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Default Extension="png" ContentType="image/png"/>
  <Override PartName="/word/header1.xml" ContentType="application/vnd.openxmlformats-officedocument.wordprocessingml.header+xml"/>
  <Override PartName="/word/header2.xml" ContentType="application/vnd.openxmlformats-officedocument.wordprocessingml.header+xml"/>
  <Default Extension="jpeg" ContentType="image/jpeg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spacing w:line="230" w:lineRule="auto" w:before="123"/>
        <w:ind w:left="150" w:right="373" w:firstLine="0"/>
        <w:jc w:val="left"/>
        <w:rPr>
          <w:rFonts w:ascii="Verdana"/>
          <w:sz w:val="48"/>
        </w:rPr>
      </w:pPr>
      <w:r>
        <w:rPr/>
        <w:drawing>
          <wp:anchor distT="0" distB="0" distL="0" distR="0" allowOverlap="1" layoutInCell="1" locked="0" behindDoc="1" simplePos="0" relativeHeight="486484480">
            <wp:simplePos x="0" y="0"/>
            <wp:positionH relativeFrom="page">
              <wp:posOffset>1601126</wp:posOffset>
            </wp:positionH>
            <wp:positionV relativeFrom="paragraph">
              <wp:posOffset>853391</wp:posOffset>
            </wp:positionV>
            <wp:extent cx="885952" cy="338704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952" cy="338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6490112">
            <wp:simplePos x="0" y="0"/>
            <wp:positionH relativeFrom="page">
              <wp:posOffset>4916702</wp:posOffset>
            </wp:positionH>
            <wp:positionV relativeFrom="paragraph">
              <wp:posOffset>853391</wp:posOffset>
            </wp:positionV>
            <wp:extent cx="885952" cy="338704"/>
            <wp:effectExtent l="0" t="0" r="0" b="0"/>
            <wp:wrapNone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952" cy="338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Hydrogen storage in incompletely etched " w:id="1"/>
      <w:bookmarkEnd w:id="1"/>
      <w:r>
        <w:rPr/>
      </w:r>
      <w:r>
        <w:rPr>
          <w:rFonts w:ascii="Verdana"/>
          <w:w w:val="85"/>
          <w:sz w:val="48"/>
        </w:rPr>
        <w:t>Hydrogen</w:t>
      </w:r>
      <w:r>
        <w:rPr>
          <w:rFonts w:ascii="Verdana"/>
          <w:spacing w:val="-32"/>
          <w:w w:val="85"/>
          <w:sz w:val="48"/>
        </w:rPr>
        <w:t> </w:t>
      </w:r>
      <w:r>
        <w:rPr>
          <w:rFonts w:ascii="Verdana"/>
          <w:w w:val="85"/>
          <w:sz w:val="48"/>
        </w:rPr>
        <w:t>storage</w:t>
      </w:r>
      <w:r>
        <w:rPr>
          <w:rFonts w:ascii="Verdana"/>
          <w:spacing w:val="-32"/>
          <w:w w:val="85"/>
          <w:sz w:val="48"/>
        </w:rPr>
        <w:t> </w:t>
      </w:r>
      <w:r>
        <w:rPr>
          <w:rFonts w:ascii="Verdana"/>
          <w:w w:val="85"/>
          <w:sz w:val="48"/>
        </w:rPr>
        <w:t>in</w:t>
      </w:r>
      <w:r>
        <w:rPr>
          <w:rFonts w:ascii="Verdana"/>
          <w:spacing w:val="-31"/>
          <w:w w:val="85"/>
          <w:sz w:val="48"/>
        </w:rPr>
        <w:t> </w:t>
      </w:r>
      <w:r>
        <w:rPr>
          <w:rFonts w:ascii="Verdana"/>
          <w:w w:val="85"/>
          <w:sz w:val="48"/>
        </w:rPr>
        <w:t>incompletely</w:t>
      </w:r>
      <w:r>
        <w:rPr>
          <w:rFonts w:ascii="Verdana"/>
          <w:spacing w:val="-32"/>
          <w:w w:val="85"/>
          <w:sz w:val="48"/>
        </w:rPr>
        <w:t> </w:t>
      </w:r>
      <w:r>
        <w:rPr>
          <w:rFonts w:ascii="Verdana"/>
          <w:w w:val="85"/>
          <w:sz w:val="48"/>
        </w:rPr>
        <w:t>etched</w:t>
      </w:r>
      <w:r>
        <w:rPr>
          <w:rFonts w:ascii="Verdana"/>
          <w:spacing w:val="-140"/>
          <w:w w:val="85"/>
          <w:sz w:val="48"/>
        </w:rPr>
        <w:t> </w:t>
      </w:r>
      <w:r>
        <w:rPr>
          <w:rFonts w:ascii="Verdana"/>
          <w:w w:val="85"/>
          <w:sz w:val="48"/>
        </w:rPr>
        <w:t>multilayer</w:t>
      </w:r>
      <w:r>
        <w:rPr>
          <w:rFonts w:ascii="Verdana"/>
          <w:spacing w:val="-35"/>
          <w:w w:val="85"/>
          <w:sz w:val="48"/>
        </w:rPr>
        <w:t> </w:t>
      </w:r>
      <w:r>
        <w:rPr>
          <w:rFonts w:ascii="Verdana"/>
          <w:w w:val="85"/>
          <w:sz w:val="48"/>
        </w:rPr>
        <w:t>Ti</w:t>
      </w:r>
      <w:r>
        <w:rPr>
          <w:rFonts w:ascii="Verdana"/>
          <w:w w:val="85"/>
          <w:sz w:val="48"/>
          <w:vertAlign w:val="subscript"/>
        </w:rPr>
        <w:t>2</w:t>
      </w:r>
      <w:r>
        <w:rPr>
          <w:rFonts w:ascii="Verdana"/>
          <w:w w:val="85"/>
          <w:sz w:val="48"/>
          <w:vertAlign w:val="baseline"/>
        </w:rPr>
        <w:t>CT</w:t>
      </w:r>
      <w:r>
        <w:rPr>
          <w:rFonts w:ascii="Cambria"/>
          <w:b/>
          <w:i/>
          <w:w w:val="85"/>
          <w:sz w:val="48"/>
          <w:vertAlign w:val="subscript"/>
        </w:rPr>
        <w:t>x</w:t>
      </w:r>
      <w:r>
        <w:rPr>
          <w:rFonts w:ascii="Cambria"/>
          <w:b/>
          <w:i/>
          <w:spacing w:val="18"/>
          <w:w w:val="85"/>
          <w:sz w:val="48"/>
          <w:vertAlign w:val="baseline"/>
        </w:rPr>
        <w:t> </w:t>
      </w:r>
      <w:r>
        <w:rPr>
          <w:rFonts w:ascii="Verdana"/>
          <w:w w:val="85"/>
          <w:sz w:val="48"/>
          <w:vertAlign w:val="baseline"/>
        </w:rPr>
        <w:t>at</w:t>
      </w:r>
      <w:r>
        <w:rPr>
          <w:rFonts w:ascii="Verdana"/>
          <w:spacing w:val="-35"/>
          <w:w w:val="85"/>
          <w:sz w:val="48"/>
          <w:vertAlign w:val="baseline"/>
        </w:rPr>
        <w:t> </w:t>
      </w:r>
      <w:r>
        <w:rPr>
          <w:rFonts w:ascii="Verdana"/>
          <w:w w:val="85"/>
          <w:sz w:val="48"/>
          <w:vertAlign w:val="baseline"/>
        </w:rPr>
        <w:t>room</w:t>
      </w:r>
      <w:r>
        <w:rPr>
          <w:rFonts w:ascii="Verdana"/>
          <w:spacing w:val="-35"/>
          <w:w w:val="85"/>
          <w:sz w:val="48"/>
          <w:vertAlign w:val="baseline"/>
        </w:rPr>
        <w:t> </w:t>
      </w:r>
      <w:r>
        <w:rPr>
          <w:rFonts w:ascii="Verdana"/>
          <w:w w:val="85"/>
          <w:sz w:val="48"/>
          <w:vertAlign w:val="baseline"/>
        </w:rPr>
        <w:t>temperature</w:t>
      </w:r>
    </w:p>
    <w:p>
      <w:pPr>
        <w:spacing w:before="199"/>
        <w:ind w:left="150" w:right="0" w:firstLine="0"/>
        <w:jc w:val="left"/>
        <w:rPr>
          <w:rFonts w:ascii="Segoe UI Symbol" w:hAnsi="Segoe UI Symbol"/>
          <w:sz w:val="24"/>
        </w:rPr>
      </w:pPr>
      <w:r>
        <w:rPr/>
        <w:drawing>
          <wp:anchor distT="0" distB="0" distL="0" distR="0" allowOverlap="1" layoutInCell="1" locked="0" behindDoc="1" simplePos="0" relativeHeight="486483968">
            <wp:simplePos x="0" y="0"/>
            <wp:positionH relativeFrom="page">
              <wp:posOffset>1284008</wp:posOffset>
            </wp:positionH>
            <wp:positionV relativeFrom="paragraph">
              <wp:posOffset>216702</wp:posOffset>
            </wp:positionV>
            <wp:extent cx="112217" cy="112204"/>
            <wp:effectExtent l="0" t="0" r="0" b="0"/>
            <wp:wrapNone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217" cy="1122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6484992">
            <wp:simplePos x="0" y="0"/>
            <wp:positionH relativeFrom="page">
              <wp:posOffset>6736460</wp:posOffset>
            </wp:positionH>
            <wp:positionV relativeFrom="paragraph">
              <wp:posOffset>216702</wp:posOffset>
            </wp:positionV>
            <wp:extent cx="112217" cy="112204"/>
            <wp:effectExtent l="0" t="0" r="0" b="0"/>
            <wp:wrapNone/>
            <wp:docPr id="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217" cy="1122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w w:val="80"/>
          <w:sz w:val="24"/>
        </w:rPr>
        <w:t>Shiyuan</w:t>
      </w:r>
      <w:r>
        <w:rPr>
          <w:rFonts w:ascii="Verdana" w:hAnsi="Verdana"/>
          <w:spacing w:val="-11"/>
          <w:w w:val="80"/>
          <w:sz w:val="24"/>
        </w:rPr>
        <w:t> </w:t>
      </w:r>
      <w:r>
        <w:rPr>
          <w:rFonts w:ascii="Verdana" w:hAnsi="Verdana"/>
          <w:w w:val="80"/>
          <w:sz w:val="24"/>
        </w:rPr>
        <w:t>Liu</w:t>
      </w:r>
      <w:r>
        <w:rPr>
          <w:rFonts w:ascii="Verdana" w:hAnsi="Verdana"/>
          <w:spacing w:val="158"/>
          <w:sz w:val="24"/>
        </w:rPr>
        <w:t> </w:t>
      </w:r>
      <w:r>
        <w:rPr>
          <w:rFonts w:ascii="Verdana" w:hAnsi="Verdana"/>
          <w:w w:val="80"/>
          <w:position w:val="8"/>
          <w:sz w:val="14"/>
        </w:rPr>
        <w:t>1</w:t>
      </w:r>
      <w:r>
        <w:rPr>
          <w:rFonts w:ascii="Verdana" w:hAnsi="Verdana"/>
          <w:w w:val="80"/>
          <w:sz w:val="24"/>
        </w:rPr>
        <w:t>,</w:t>
      </w:r>
      <w:r>
        <w:rPr>
          <w:rFonts w:ascii="Verdana" w:hAnsi="Verdana"/>
          <w:spacing w:val="-10"/>
          <w:w w:val="80"/>
          <w:sz w:val="24"/>
        </w:rPr>
        <w:t> </w:t>
      </w:r>
      <w:r>
        <w:rPr>
          <w:rFonts w:ascii="Verdana" w:hAnsi="Verdana"/>
          <w:w w:val="80"/>
          <w:sz w:val="24"/>
        </w:rPr>
        <w:t>Jieyuan</w:t>
      </w:r>
      <w:r>
        <w:rPr>
          <w:rFonts w:ascii="Verdana" w:hAnsi="Verdana"/>
          <w:spacing w:val="-11"/>
          <w:w w:val="80"/>
          <w:sz w:val="24"/>
        </w:rPr>
        <w:t> </w:t>
      </w:r>
      <w:r>
        <w:rPr>
          <w:rFonts w:ascii="Verdana" w:hAnsi="Verdana"/>
          <w:w w:val="80"/>
          <w:sz w:val="24"/>
        </w:rPr>
        <w:t>Liu</w:t>
      </w:r>
      <w:r>
        <w:rPr>
          <w:rFonts w:ascii="Verdana" w:hAnsi="Verdana"/>
          <w:spacing w:val="158"/>
          <w:sz w:val="24"/>
        </w:rPr>
        <w:t> </w:t>
      </w:r>
      <w:r>
        <w:rPr>
          <w:rFonts w:ascii="Verdana" w:hAnsi="Verdana"/>
          <w:w w:val="80"/>
          <w:position w:val="8"/>
          <w:sz w:val="14"/>
        </w:rPr>
        <w:t>1</w:t>
      </w:r>
      <w:r>
        <w:rPr>
          <w:rFonts w:ascii="Verdana" w:hAnsi="Verdana"/>
          <w:w w:val="80"/>
          <w:sz w:val="24"/>
        </w:rPr>
        <w:t>,</w:t>
      </w:r>
      <w:r>
        <w:rPr>
          <w:rFonts w:ascii="Verdana" w:hAnsi="Verdana"/>
          <w:spacing w:val="-10"/>
          <w:w w:val="80"/>
          <w:sz w:val="24"/>
        </w:rPr>
        <w:t> </w:t>
      </w:r>
      <w:r>
        <w:rPr>
          <w:rFonts w:ascii="Verdana" w:hAnsi="Verdana"/>
          <w:w w:val="80"/>
          <w:sz w:val="24"/>
        </w:rPr>
        <w:t>Xiaofang</w:t>
      </w:r>
      <w:r>
        <w:rPr>
          <w:rFonts w:ascii="Verdana" w:hAnsi="Verdana"/>
          <w:spacing w:val="-11"/>
          <w:w w:val="80"/>
          <w:sz w:val="24"/>
        </w:rPr>
        <w:t> </w:t>
      </w:r>
      <w:r>
        <w:rPr>
          <w:rFonts w:ascii="Verdana" w:hAnsi="Verdana"/>
          <w:w w:val="80"/>
          <w:sz w:val="24"/>
        </w:rPr>
        <w:t>Liu</w:t>
      </w:r>
      <w:r>
        <w:rPr>
          <w:rFonts w:ascii="Verdana" w:hAnsi="Verdana"/>
          <w:w w:val="80"/>
          <w:position w:val="8"/>
          <w:sz w:val="14"/>
        </w:rPr>
        <w:t>1</w:t>
      </w:r>
      <w:r>
        <w:rPr>
          <w:rFonts w:ascii="Verdana" w:hAnsi="Verdana"/>
          <w:w w:val="80"/>
          <w:sz w:val="24"/>
        </w:rPr>
        <w:t>,</w:t>
      </w:r>
      <w:r>
        <w:rPr>
          <w:rFonts w:ascii="Verdana" w:hAnsi="Verdana"/>
          <w:spacing w:val="-10"/>
          <w:w w:val="80"/>
          <w:sz w:val="24"/>
        </w:rPr>
        <w:t> </w:t>
      </w:r>
      <w:r>
        <w:rPr>
          <w:rFonts w:ascii="Verdana" w:hAnsi="Verdana"/>
          <w:w w:val="80"/>
          <w:sz w:val="24"/>
        </w:rPr>
        <w:t>Jiaxiang</w:t>
      </w:r>
      <w:r>
        <w:rPr>
          <w:rFonts w:ascii="Verdana" w:hAnsi="Verdana"/>
          <w:spacing w:val="-10"/>
          <w:w w:val="80"/>
          <w:sz w:val="24"/>
        </w:rPr>
        <w:t> </w:t>
      </w:r>
      <w:r>
        <w:rPr>
          <w:rFonts w:ascii="Verdana" w:hAnsi="Verdana"/>
          <w:w w:val="80"/>
          <w:sz w:val="24"/>
        </w:rPr>
        <w:t>Shang</w:t>
      </w:r>
      <w:r>
        <w:rPr>
          <w:rFonts w:ascii="Verdana" w:hAnsi="Verdana"/>
          <w:w w:val="80"/>
          <w:position w:val="8"/>
          <w:sz w:val="14"/>
        </w:rPr>
        <w:t>1</w:t>
      </w:r>
      <w:r>
        <w:rPr>
          <w:rFonts w:ascii="Verdana" w:hAnsi="Verdana"/>
          <w:w w:val="80"/>
          <w:sz w:val="24"/>
        </w:rPr>
        <w:t>,</w:t>
      </w:r>
      <w:r>
        <w:rPr>
          <w:rFonts w:ascii="Verdana" w:hAnsi="Verdana"/>
          <w:spacing w:val="-10"/>
          <w:w w:val="80"/>
          <w:sz w:val="24"/>
        </w:rPr>
        <w:t> </w:t>
      </w:r>
      <w:r>
        <w:rPr>
          <w:rFonts w:ascii="Verdana" w:hAnsi="Verdana"/>
          <w:w w:val="80"/>
          <w:sz w:val="24"/>
        </w:rPr>
        <w:t>Li</w:t>
      </w:r>
      <w:r>
        <w:rPr>
          <w:rFonts w:ascii="Verdana" w:hAnsi="Verdana"/>
          <w:spacing w:val="-11"/>
          <w:w w:val="80"/>
          <w:sz w:val="24"/>
        </w:rPr>
        <w:t> </w:t>
      </w:r>
      <w:r>
        <w:rPr>
          <w:rFonts w:ascii="Verdana" w:hAnsi="Verdana"/>
          <w:w w:val="80"/>
          <w:sz w:val="24"/>
        </w:rPr>
        <w:t>Xu</w:t>
      </w:r>
      <w:r>
        <w:rPr>
          <w:rFonts w:ascii="Verdana" w:hAnsi="Verdana"/>
          <w:w w:val="80"/>
          <w:position w:val="8"/>
          <w:sz w:val="14"/>
        </w:rPr>
        <w:t>2</w:t>
      </w:r>
      <w:r>
        <w:rPr>
          <w:rFonts w:ascii="Verdana" w:hAnsi="Verdana"/>
          <w:w w:val="80"/>
          <w:sz w:val="24"/>
        </w:rPr>
        <w:t>,</w:t>
      </w:r>
      <w:r>
        <w:rPr>
          <w:rFonts w:ascii="Verdana" w:hAnsi="Verdana"/>
          <w:spacing w:val="-10"/>
          <w:w w:val="80"/>
          <w:sz w:val="24"/>
        </w:rPr>
        <w:t> </w:t>
      </w:r>
      <w:r>
        <w:rPr>
          <w:rFonts w:ascii="Verdana" w:hAnsi="Verdana"/>
          <w:w w:val="80"/>
          <w:sz w:val="24"/>
        </w:rPr>
        <w:t>Ronghai</w:t>
      </w:r>
      <w:r>
        <w:rPr>
          <w:rFonts w:ascii="Verdana" w:hAnsi="Verdana"/>
          <w:spacing w:val="-10"/>
          <w:w w:val="80"/>
          <w:sz w:val="24"/>
        </w:rPr>
        <w:t> </w:t>
      </w:r>
      <w:r>
        <w:rPr>
          <w:rFonts w:ascii="Verdana" w:hAnsi="Verdana"/>
          <w:w w:val="80"/>
          <w:sz w:val="24"/>
        </w:rPr>
        <w:t>Yu</w:t>
      </w:r>
      <w:r>
        <w:rPr>
          <w:rFonts w:ascii="Verdana" w:hAnsi="Verdana"/>
          <w:w w:val="80"/>
          <w:position w:val="8"/>
          <w:sz w:val="14"/>
        </w:rPr>
        <w:t>1</w:t>
      </w:r>
      <w:r>
        <w:rPr>
          <w:rFonts w:ascii="Verdana" w:hAnsi="Verdana"/>
          <w:spacing w:val="18"/>
          <w:w w:val="80"/>
          <w:position w:val="8"/>
          <w:sz w:val="14"/>
        </w:rPr>
        <w:t> </w:t>
      </w:r>
      <w:r>
        <w:rPr>
          <w:rFonts w:ascii="Verdana" w:hAnsi="Verdana"/>
          <w:w w:val="80"/>
          <w:sz w:val="24"/>
        </w:rPr>
        <w:t>and</w:t>
      </w:r>
      <w:r>
        <w:rPr>
          <w:rFonts w:ascii="Verdana" w:hAnsi="Verdana"/>
          <w:spacing w:val="-11"/>
          <w:w w:val="80"/>
          <w:sz w:val="24"/>
        </w:rPr>
        <w:t> </w:t>
      </w:r>
      <w:r>
        <w:rPr>
          <w:rFonts w:ascii="Verdana" w:hAnsi="Verdana"/>
          <w:w w:val="80"/>
          <w:sz w:val="24"/>
        </w:rPr>
        <w:t>Jianglan</w:t>
      </w:r>
      <w:r>
        <w:rPr>
          <w:rFonts w:ascii="Verdana" w:hAnsi="Verdana"/>
          <w:spacing w:val="-10"/>
          <w:w w:val="80"/>
          <w:sz w:val="24"/>
        </w:rPr>
        <w:t> </w:t>
      </w:r>
      <w:r>
        <w:rPr>
          <w:rFonts w:ascii="Verdana" w:hAnsi="Verdana"/>
          <w:w w:val="80"/>
          <w:sz w:val="24"/>
        </w:rPr>
        <w:t>Shui</w:t>
      </w:r>
      <w:r>
        <w:rPr>
          <w:rFonts w:ascii="Verdana" w:hAnsi="Verdana"/>
          <w:spacing w:val="158"/>
          <w:sz w:val="24"/>
        </w:rPr>
        <w:t> </w:t>
      </w:r>
      <w:r>
        <w:rPr>
          <w:rFonts w:ascii="Verdana" w:hAnsi="Verdana"/>
          <w:w w:val="80"/>
          <w:position w:val="8"/>
          <w:sz w:val="14"/>
        </w:rPr>
        <w:t>1</w:t>
      </w:r>
      <w:r>
        <w:rPr>
          <w:rFonts w:ascii="Verdana" w:hAnsi="Verdana"/>
          <w:spacing w:val="-7"/>
          <w:w w:val="80"/>
          <w:position w:val="8"/>
          <w:sz w:val="14"/>
        </w:rPr>
        <w:t> </w:t>
      </w:r>
      <w:r>
        <w:rPr>
          <w:rFonts w:ascii="Segoe UI Symbol" w:hAnsi="Segoe UI Symbol"/>
          <w:w w:val="80"/>
          <w:position w:val="6"/>
          <w:sz w:val="24"/>
        </w:rPr>
        <w:t>✉</w:t>
      </w:r>
    </w:p>
    <w:p>
      <w:pPr>
        <w:spacing w:line="218" w:lineRule="auto" w:before="270"/>
        <w:ind w:left="150" w:right="287" w:firstLine="0"/>
        <w:jc w:val="both"/>
        <w:rPr>
          <w:rFonts w:ascii="Tahoma" w:hAnsi="Tahoma"/>
          <w:b/>
          <w:sz w:val="19"/>
        </w:rPr>
      </w:pPr>
      <w:r>
        <w:rPr/>
        <w:drawing>
          <wp:anchor distT="0" distB="0" distL="0" distR="0" allowOverlap="1" layoutInCell="1" locked="0" behindDoc="1" simplePos="0" relativeHeight="486487552">
            <wp:simplePos x="0" y="0"/>
            <wp:positionH relativeFrom="page">
              <wp:posOffset>3351237</wp:posOffset>
            </wp:positionH>
            <wp:positionV relativeFrom="paragraph">
              <wp:posOffset>1091033</wp:posOffset>
            </wp:positionV>
            <wp:extent cx="885952" cy="338691"/>
            <wp:effectExtent l="0" t="0" r="0" b="0"/>
            <wp:wrapNone/>
            <wp:docPr id="9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952" cy="3386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 w:hAnsi="Tahoma"/>
          <w:b/>
          <w:w w:val="85"/>
          <w:sz w:val="19"/>
        </w:rPr>
        <w:t>Hydrogen</w:t>
      </w:r>
      <w:r>
        <w:rPr>
          <w:rFonts w:ascii="Tahoma" w:hAnsi="Tahoma"/>
          <w:b/>
          <w:spacing w:val="-11"/>
          <w:w w:val="85"/>
          <w:sz w:val="19"/>
        </w:rPr>
        <w:t> </w:t>
      </w:r>
      <w:r>
        <w:rPr>
          <w:rFonts w:ascii="Tahoma" w:hAnsi="Tahoma"/>
          <w:b/>
          <w:w w:val="85"/>
          <w:sz w:val="19"/>
        </w:rPr>
        <w:t>storage</w:t>
      </w:r>
      <w:r>
        <w:rPr>
          <w:rFonts w:ascii="Tahoma" w:hAnsi="Tahoma"/>
          <w:b/>
          <w:spacing w:val="-11"/>
          <w:w w:val="85"/>
          <w:sz w:val="19"/>
        </w:rPr>
        <w:t> </w:t>
      </w:r>
      <w:r>
        <w:rPr>
          <w:rFonts w:ascii="Tahoma" w:hAnsi="Tahoma"/>
          <w:b/>
          <w:w w:val="85"/>
          <w:sz w:val="19"/>
        </w:rPr>
        <w:t>materials</w:t>
      </w:r>
      <w:r>
        <w:rPr>
          <w:rFonts w:ascii="Tahoma" w:hAnsi="Tahoma"/>
          <w:b/>
          <w:spacing w:val="-10"/>
          <w:w w:val="85"/>
          <w:sz w:val="19"/>
        </w:rPr>
        <w:t> </w:t>
      </w:r>
      <w:r>
        <w:rPr>
          <w:rFonts w:ascii="Tahoma" w:hAnsi="Tahoma"/>
          <w:b/>
          <w:w w:val="85"/>
          <w:sz w:val="19"/>
        </w:rPr>
        <w:t>are</w:t>
      </w:r>
      <w:r>
        <w:rPr>
          <w:rFonts w:ascii="Tahoma" w:hAnsi="Tahoma"/>
          <w:b/>
          <w:spacing w:val="-11"/>
          <w:w w:val="85"/>
          <w:sz w:val="19"/>
        </w:rPr>
        <w:t> </w:t>
      </w:r>
      <w:r>
        <w:rPr>
          <w:rFonts w:ascii="Tahoma" w:hAnsi="Tahoma"/>
          <w:b/>
          <w:w w:val="85"/>
          <w:sz w:val="19"/>
        </w:rPr>
        <w:t>the</w:t>
      </w:r>
      <w:r>
        <w:rPr>
          <w:rFonts w:ascii="Tahoma" w:hAnsi="Tahoma"/>
          <w:b/>
          <w:spacing w:val="-11"/>
          <w:w w:val="85"/>
          <w:sz w:val="19"/>
        </w:rPr>
        <w:t> </w:t>
      </w:r>
      <w:r>
        <w:rPr>
          <w:rFonts w:ascii="Tahoma" w:hAnsi="Tahoma"/>
          <w:b/>
          <w:w w:val="85"/>
          <w:sz w:val="19"/>
        </w:rPr>
        <w:t>key</w:t>
      </w:r>
      <w:r>
        <w:rPr>
          <w:rFonts w:ascii="Tahoma" w:hAnsi="Tahoma"/>
          <w:b/>
          <w:spacing w:val="-10"/>
          <w:w w:val="85"/>
          <w:sz w:val="19"/>
        </w:rPr>
        <w:t> </w:t>
      </w:r>
      <w:r>
        <w:rPr>
          <w:rFonts w:ascii="Tahoma" w:hAnsi="Tahoma"/>
          <w:b/>
          <w:w w:val="85"/>
          <w:sz w:val="19"/>
        </w:rPr>
        <w:t>to</w:t>
      </w:r>
      <w:r>
        <w:rPr>
          <w:rFonts w:ascii="Tahoma" w:hAnsi="Tahoma"/>
          <w:b/>
          <w:spacing w:val="-11"/>
          <w:w w:val="85"/>
          <w:sz w:val="19"/>
        </w:rPr>
        <w:t> </w:t>
      </w:r>
      <w:r>
        <w:rPr>
          <w:rFonts w:ascii="Tahoma" w:hAnsi="Tahoma"/>
          <w:b/>
          <w:w w:val="85"/>
          <w:sz w:val="19"/>
        </w:rPr>
        <w:t>hydrogen</w:t>
      </w:r>
      <w:r>
        <w:rPr>
          <w:rFonts w:ascii="Tahoma" w:hAnsi="Tahoma"/>
          <w:b/>
          <w:spacing w:val="-11"/>
          <w:w w:val="85"/>
          <w:sz w:val="19"/>
        </w:rPr>
        <w:t> </w:t>
      </w:r>
      <w:r>
        <w:rPr>
          <w:rFonts w:ascii="Tahoma" w:hAnsi="Tahoma"/>
          <w:b/>
          <w:w w:val="85"/>
          <w:sz w:val="19"/>
        </w:rPr>
        <w:t>energy</w:t>
      </w:r>
      <w:r>
        <w:rPr>
          <w:rFonts w:ascii="Tahoma" w:hAnsi="Tahoma"/>
          <w:b/>
          <w:spacing w:val="-10"/>
          <w:w w:val="85"/>
          <w:sz w:val="19"/>
        </w:rPr>
        <w:t> </w:t>
      </w:r>
      <w:r>
        <w:rPr>
          <w:rFonts w:ascii="Tahoma" w:hAnsi="Tahoma"/>
          <w:b/>
          <w:w w:val="85"/>
          <w:sz w:val="19"/>
        </w:rPr>
        <w:t>utilization.</w:t>
      </w:r>
      <w:r>
        <w:rPr>
          <w:rFonts w:ascii="Tahoma" w:hAnsi="Tahoma"/>
          <w:b/>
          <w:spacing w:val="-11"/>
          <w:w w:val="85"/>
          <w:sz w:val="19"/>
        </w:rPr>
        <w:t> </w:t>
      </w:r>
      <w:r>
        <w:rPr>
          <w:rFonts w:ascii="Tahoma" w:hAnsi="Tahoma"/>
          <w:b/>
          <w:w w:val="85"/>
          <w:sz w:val="19"/>
        </w:rPr>
        <w:t>However,</w:t>
      </w:r>
      <w:r>
        <w:rPr>
          <w:rFonts w:ascii="Tahoma" w:hAnsi="Tahoma"/>
          <w:b/>
          <w:spacing w:val="-11"/>
          <w:w w:val="85"/>
          <w:sz w:val="19"/>
        </w:rPr>
        <w:t> </w:t>
      </w:r>
      <w:r>
        <w:rPr>
          <w:rFonts w:ascii="Tahoma" w:hAnsi="Tahoma"/>
          <w:b/>
          <w:w w:val="85"/>
          <w:sz w:val="19"/>
        </w:rPr>
        <w:t>current</w:t>
      </w:r>
      <w:r>
        <w:rPr>
          <w:rFonts w:ascii="Tahoma" w:hAnsi="Tahoma"/>
          <w:b/>
          <w:spacing w:val="-10"/>
          <w:w w:val="85"/>
          <w:sz w:val="19"/>
        </w:rPr>
        <w:t> </w:t>
      </w:r>
      <w:r>
        <w:rPr>
          <w:rFonts w:ascii="Tahoma" w:hAnsi="Tahoma"/>
          <w:b/>
          <w:w w:val="85"/>
          <w:sz w:val="19"/>
        </w:rPr>
        <w:t>materials</w:t>
      </w:r>
      <w:r>
        <w:rPr>
          <w:rFonts w:ascii="Tahoma" w:hAnsi="Tahoma"/>
          <w:b/>
          <w:spacing w:val="-11"/>
          <w:w w:val="85"/>
          <w:sz w:val="19"/>
        </w:rPr>
        <w:t> </w:t>
      </w:r>
      <w:r>
        <w:rPr>
          <w:rFonts w:ascii="Tahoma" w:hAnsi="Tahoma"/>
          <w:b/>
          <w:w w:val="85"/>
          <w:sz w:val="19"/>
        </w:rPr>
        <w:t>can</w:t>
      </w:r>
      <w:r>
        <w:rPr>
          <w:rFonts w:ascii="Tahoma" w:hAnsi="Tahoma"/>
          <w:b/>
          <w:spacing w:val="-11"/>
          <w:w w:val="85"/>
          <w:sz w:val="19"/>
        </w:rPr>
        <w:t> </w:t>
      </w:r>
      <w:r>
        <w:rPr>
          <w:rFonts w:ascii="Tahoma" w:hAnsi="Tahoma"/>
          <w:b/>
          <w:w w:val="85"/>
          <w:sz w:val="19"/>
        </w:rPr>
        <w:t>hardly</w:t>
      </w:r>
      <w:r>
        <w:rPr>
          <w:rFonts w:ascii="Tahoma" w:hAnsi="Tahoma"/>
          <w:b/>
          <w:spacing w:val="-10"/>
          <w:w w:val="85"/>
          <w:sz w:val="19"/>
        </w:rPr>
        <w:t> </w:t>
      </w:r>
      <w:r>
        <w:rPr>
          <w:rFonts w:ascii="Tahoma" w:hAnsi="Tahoma"/>
          <w:b/>
          <w:w w:val="85"/>
          <w:sz w:val="19"/>
        </w:rPr>
        <w:t>meet</w:t>
      </w:r>
      <w:r>
        <w:rPr>
          <w:rFonts w:ascii="Tahoma" w:hAnsi="Tahoma"/>
          <w:b/>
          <w:spacing w:val="-11"/>
          <w:w w:val="85"/>
          <w:sz w:val="19"/>
        </w:rPr>
        <w:t> </w:t>
      </w:r>
      <w:r>
        <w:rPr>
          <w:rFonts w:ascii="Tahoma" w:hAnsi="Tahoma"/>
          <w:b/>
          <w:w w:val="85"/>
          <w:sz w:val="19"/>
        </w:rPr>
        <w:t>the</w:t>
      </w:r>
      <w:r>
        <w:rPr>
          <w:rFonts w:ascii="Tahoma" w:hAnsi="Tahoma"/>
          <w:b/>
          <w:spacing w:val="-10"/>
          <w:w w:val="85"/>
          <w:sz w:val="19"/>
        </w:rPr>
        <w:t> </w:t>
      </w:r>
      <w:r>
        <w:rPr>
          <w:rFonts w:ascii="Tahoma" w:hAnsi="Tahoma"/>
          <w:b/>
          <w:w w:val="85"/>
          <w:sz w:val="19"/>
        </w:rPr>
        <w:t>storage</w:t>
      </w:r>
      <w:r>
        <w:rPr>
          <w:rFonts w:ascii="Tahoma" w:hAnsi="Tahoma"/>
          <w:b/>
          <w:spacing w:val="-45"/>
          <w:w w:val="85"/>
          <w:sz w:val="19"/>
        </w:rPr>
        <w:t> </w:t>
      </w:r>
      <w:r>
        <w:rPr>
          <w:rFonts w:ascii="Tahoma" w:hAnsi="Tahoma"/>
          <w:b/>
          <w:w w:val="85"/>
          <w:sz w:val="19"/>
        </w:rPr>
        <w:t>capacity and/or operability requirements of practical applications. Here we report an advancement in hydrogen storage per-</w:t>
      </w:r>
      <w:r>
        <w:rPr>
          <w:rFonts w:ascii="Tahoma" w:hAnsi="Tahoma"/>
          <w:b/>
          <w:spacing w:val="1"/>
          <w:w w:val="85"/>
          <w:sz w:val="19"/>
        </w:rPr>
        <w:t> </w:t>
      </w:r>
      <w:r>
        <w:rPr>
          <w:rFonts w:ascii="Tahoma" w:hAnsi="Tahoma"/>
          <w:b/>
          <w:w w:val="85"/>
          <w:sz w:val="19"/>
        </w:rPr>
        <w:t>formance and related mechanism based on a hydrofluoric acid incompletely etched MXene, namely, a multilayered Ti</w:t>
      </w:r>
      <w:r>
        <w:rPr>
          <w:rFonts w:ascii="Tahoma" w:hAnsi="Tahoma"/>
          <w:b/>
          <w:w w:val="85"/>
          <w:sz w:val="19"/>
          <w:vertAlign w:val="subscript"/>
        </w:rPr>
        <w:t>2</w:t>
      </w:r>
      <w:r>
        <w:rPr>
          <w:rFonts w:ascii="Tahoma" w:hAnsi="Tahoma"/>
          <w:b/>
          <w:w w:val="85"/>
          <w:sz w:val="19"/>
          <w:vertAlign w:val="baseline"/>
        </w:rPr>
        <w:t>CT</w:t>
      </w:r>
      <w:r>
        <w:rPr>
          <w:rFonts w:ascii="Cambria" w:hAnsi="Cambria"/>
          <w:b/>
          <w:i/>
          <w:w w:val="85"/>
          <w:sz w:val="19"/>
          <w:vertAlign w:val="subscript"/>
        </w:rPr>
        <w:t>x</w:t>
      </w:r>
      <w:r>
        <w:rPr>
          <w:rFonts w:ascii="Cambria" w:hAnsi="Cambria"/>
          <w:b/>
          <w:i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(T is</w:t>
      </w:r>
      <w:r>
        <w:rPr>
          <w:rFonts w:ascii="Tahoma" w:hAnsi="Tahoma"/>
          <w:b/>
          <w:spacing w:val="-45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a</w:t>
      </w:r>
      <w:r>
        <w:rPr>
          <w:rFonts w:ascii="Tahoma" w:hAnsi="Tahoma"/>
          <w:b/>
          <w:spacing w:val="-3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functional</w:t>
      </w:r>
      <w:r>
        <w:rPr>
          <w:rFonts w:ascii="Tahoma" w:hAnsi="Tahoma"/>
          <w:b/>
          <w:spacing w:val="-3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group)</w:t>
      </w:r>
      <w:r>
        <w:rPr>
          <w:rFonts w:ascii="Tahoma" w:hAnsi="Tahoma"/>
          <w:b/>
          <w:spacing w:val="-2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stack</w:t>
      </w:r>
      <w:r>
        <w:rPr>
          <w:rFonts w:ascii="Tahoma" w:hAnsi="Tahoma"/>
          <w:b/>
          <w:spacing w:val="-3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that</w:t>
      </w:r>
      <w:r>
        <w:rPr>
          <w:rFonts w:ascii="Tahoma" w:hAnsi="Tahoma"/>
          <w:b/>
          <w:spacing w:val="-3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shows</w:t>
      </w:r>
      <w:r>
        <w:rPr>
          <w:rFonts w:ascii="Tahoma" w:hAnsi="Tahoma"/>
          <w:b/>
          <w:spacing w:val="-2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an</w:t>
      </w:r>
      <w:r>
        <w:rPr>
          <w:rFonts w:ascii="Tahoma" w:hAnsi="Tahoma"/>
          <w:b/>
          <w:spacing w:val="-3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unprecedented</w:t>
      </w:r>
      <w:r>
        <w:rPr>
          <w:rFonts w:ascii="Tahoma" w:hAnsi="Tahoma"/>
          <w:b/>
          <w:spacing w:val="-3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hydrogen</w:t>
      </w:r>
      <w:r>
        <w:rPr>
          <w:rFonts w:ascii="Tahoma" w:hAnsi="Tahoma"/>
          <w:b/>
          <w:spacing w:val="-2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uptake</w:t>
      </w:r>
      <w:r>
        <w:rPr>
          <w:rFonts w:ascii="Tahoma" w:hAnsi="Tahoma"/>
          <w:b/>
          <w:spacing w:val="-3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of</w:t>
      </w:r>
      <w:r>
        <w:rPr>
          <w:rFonts w:ascii="Tahoma" w:hAnsi="Tahoma"/>
          <w:b/>
          <w:spacing w:val="-3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8.8</w:t>
      </w:r>
      <w:r>
        <w:rPr>
          <w:rFonts w:ascii="Tahoma" w:hAnsi="Tahoma"/>
          <w:b/>
          <w:spacing w:val="-22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wt%</w:t>
      </w:r>
      <w:r>
        <w:rPr>
          <w:rFonts w:ascii="Tahoma" w:hAnsi="Tahoma"/>
          <w:b/>
          <w:spacing w:val="-3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at</w:t>
      </w:r>
      <w:r>
        <w:rPr>
          <w:rFonts w:ascii="Tahoma" w:hAnsi="Tahoma"/>
          <w:b/>
          <w:spacing w:val="-2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room</w:t>
      </w:r>
      <w:r>
        <w:rPr>
          <w:rFonts w:ascii="Tahoma" w:hAnsi="Tahoma"/>
          <w:b/>
          <w:spacing w:val="-3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temperature</w:t>
      </w:r>
      <w:r>
        <w:rPr>
          <w:rFonts w:ascii="Tahoma" w:hAnsi="Tahoma"/>
          <w:b/>
          <w:spacing w:val="-3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and</w:t>
      </w:r>
      <w:r>
        <w:rPr>
          <w:rFonts w:ascii="Tahoma" w:hAnsi="Tahoma"/>
          <w:b/>
          <w:spacing w:val="-2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60</w:t>
      </w:r>
      <w:r>
        <w:rPr>
          <w:rFonts w:ascii="Tahoma" w:hAnsi="Tahoma"/>
          <w:b/>
          <w:spacing w:val="-22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bar</w:t>
      </w:r>
      <w:r>
        <w:rPr>
          <w:rFonts w:ascii="Tahoma" w:hAnsi="Tahoma"/>
          <w:b/>
          <w:spacing w:val="-3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H</w:t>
      </w:r>
      <w:r>
        <w:rPr>
          <w:rFonts w:ascii="Tahoma" w:hAnsi="Tahoma"/>
          <w:b/>
          <w:w w:val="85"/>
          <w:sz w:val="19"/>
          <w:vertAlign w:val="subscript"/>
        </w:rPr>
        <w:t>2</w:t>
      </w:r>
      <w:r>
        <w:rPr>
          <w:rFonts w:ascii="Tahoma" w:hAnsi="Tahoma"/>
          <w:b/>
          <w:w w:val="85"/>
          <w:sz w:val="19"/>
          <w:vertAlign w:val="baseline"/>
        </w:rPr>
        <w:t>.</w:t>
      </w:r>
      <w:r>
        <w:rPr>
          <w:rFonts w:ascii="Tahoma" w:hAnsi="Tahoma"/>
          <w:b/>
          <w:spacing w:val="-3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Even</w:t>
      </w:r>
      <w:r>
        <w:rPr>
          <w:rFonts w:ascii="Tahoma" w:hAnsi="Tahoma"/>
          <w:b/>
          <w:spacing w:val="-45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under</w:t>
      </w:r>
      <w:r>
        <w:rPr>
          <w:rFonts w:ascii="Tahoma" w:hAnsi="Tahoma"/>
          <w:b/>
          <w:spacing w:val="-1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completely</w:t>
      </w:r>
      <w:r>
        <w:rPr>
          <w:rFonts w:ascii="Tahoma" w:hAnsi="Tahoma"/>
          <w:b/>
          <w:spacing w:val="-1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ambient conditions</w:t>
      </w:r>
      <w:r>
        <w:rPr>
          <w:rFonts w:ascii="Tahoma" w:hAnsi="Tahoma"/>
          <w:b/>
          <w:spacing w:val="-1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(25</w:t>
      </w:r>
      <w:r>
        <w:rPr>
          <w:rFonts w:ascii="Tahoma" w:hAnsi="Tahoma"/>
          <w:b/>
          <w:spacing w:val="-22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°C,</w:t>
      </w:r>
      <w:r>
        <w:rPr>
          <w:rFonts w:ascii="Tahoma" w:hAnsi="Tahoma"/>
          <w:b/>
          <w:spacing w:val="-1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1</w:t>
      </w:r>
      <w:r>
        <w:rPr>
          <w:rFonts w:ascii="Tahoma" w:hAnsi="Tahoma"/>
          <w:b/>
          <w:spacing w:val="-23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bar air),</w:t>
      </w:r>
      <w:r>
        <w:rPr>
          <w:rFonts w:ascii="Tahoma" w:hAnsi="Tahoma"/>
          <w:b/>
          <w:spacing w:val="-1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Ti</w:t>
      </w:r>
      <w:r>
        <w:rPr>
          <w:rFonts w:ascii="Tahoma" w:hAnsi="Tahoma"/>
          <w:b/>
          <w:w w:val="85"/>
          <w:sz w:val="19"/>
          <w:vertAlign w:val="subscript"/>
        </w:rPr>
        <w:t>2</w:t>
      </w:r>
      <w:r>
        <w:rPr>
          <w:rFonts w:ascii="Tahoma" w:hAnsi="Tahoma"/>
          <w:b/>
          <w:w w:val="85"/>
          <w:sz w:val="19"/>
          <w:vertAlign w:val="baseline"/>
        </w:rPr>
        <w:t>CT</w:t>
      </w:r>
      <w:r>
        <w:rPr>
          <w:rFonts w:ascii="Cambria" w:hAnsi="Cambria"/>
          <w:b/>
          <w:i/>
          <w:w w:val="85"/>
          <w:sz w:val="19"/>
          <w:vertAlign w:val="subscript"/>
        </w:rPr>
        <w:t>x</w:t>
      </w:r>
      <w:r>
        <w:rPr>
          <w:rFonts w:ascii="Cambria" w:hAnsi="Cambria"/>
          <w:b/>
          <w:i/>
          <w:spacing w:val="12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is</w:t>
      </w:r>
      <w:r>
        <w:rPr>
          <w:rFonts w:ascii="Tahoma" w:hAnsi="Tahoma"/>
          <w:b/>
          <w:spacing w:val="-1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still</w:t>
      </w:r>
      <w:r>
        <w:rPr>
          <w:rFonts w:ascii="Tahoma" w:hAnsi="Tahoma"/>
          <w:b/>
          <w:spacing w:val="-1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able to</w:t>
      </w:r>
      <w:r>
        <w:rPr>
          <w:rFonts w:ascii="Tahoma" w:hAnsi="Tahoma"/>
          <w:b/>
          <w:spacing w:val="-1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retain ~4</w:t>
      </w:r>
      <w:r>
        <w:rPr>
          <w:rFonts w:ascii="Tahoma" w:hAnsi="Tahoma"/>
          <w:b/>
          <w:spacing w:val="-23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wt% hydrogen.</w:t>
      </w:r>
      <w:r>
        <w:rPr>
          <w:rFonts w:ascii="Tahoma" w:hAnsi="Tahoma"/>
          <w:b/>
          <w:spacing w:val="-1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The</w:t>
      </w:r>
      <w:r>
        <w:rPr>
          <w:rFonts w:ascii="Tahoma" w:hAnsi="Tahoma"/>
          <w:b/>
          <w:spacing w:val="-1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hydrogen storage</w:t>
      </w:r>
      <w:r>
        <w:rPr>
          <w:rFonts w:ascii="Tahoma" w:hAnsi="Tahoma"/>
          <w:b/>
          <w:spacing w:val="-1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is</w:t>
      </w:r>
      <w:r>
        <w:rPr>
          <w:rFonts w:ascii="Tahoma" w:hAnsi="Tahoma"/>
          <w:b/>
          <w:spacing w:val="-45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stable and reversible in the material, and the hydrogen release is controllable by pressure and temperature below 95 °C. The</w:t>
      </w:r>
      <w:r>
        <w:rPr>
          <w:rFonts w:ascii="Tahoma" w:hAnsi="Tahoma"/>
          <w:b/>
          <w:spacing w:val="1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storage</w:t>
      </w:r>
      <w:r>
        <w:rPr>
          <w:rFonts w:ascii="Tahoma" w:hAnsi="Tahoma"/>
          <w:b/>
          <w:spacing w:val="-5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mechanism</w:t>
      </w:r>
      <w:r>
        <w:rPr>
          <w:rFonts w:ascii="Tahoma" w:hAnsi="Tahoma"/>
          <w:b/>
          <w:spacing w:val="-4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is</w:t>
      </w:r>
      <w:r>
        <w:rPr>
          <w:rFonts w:ascii="Tahoma" w:hAnsi="Tahoma"/>
          <w:b/>
          <w:spacing w:val="-5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deduced</w:t>
      </w:r>
      <w:r>
        <w:rPr>
          <w:rFonts w:ascii="Tahoma" w:hAnsi="Tahoma"/>
          <w:b/>
          <w:spacing w:val="-4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to</w:t>
      </w:r>
      <w:r>
        <w:rPr>
          <w:rFonts w:ascii="Tahoma" w:hAnsi="Tahoma"/>
          <w:b/>
          <w:spacing w:val="-5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be</w:t>
      </w:r>
      <w:r>
        <w:rPr>
          <w:rFonts w:ascii="Tahoma" w:hAnsi="Tahoma"/>
          <w:b/>
          <w:spacing w:val="-4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a</w:t>
      </w:r>
      <w:r>
        <w:rPr>
          <w:rFonts w:ascii="Tahoma" w:hAnsi="Tahoma"/>
          <w:b/>
          <w:spacing w:val="-5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nanopump-effect-assisted</w:t>
      </w:r>
      <w:r>
        <w:rPr>
          <w:rFonts w:ascii="Tahoma" w:hAnsi="Tahoma"/>
          <w:b/>
          <w:spacing w:val="-4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weak</w:t>
      </w:r>
      <w:r>
        <w:rPr>
          <w:rFonts w:ascii="Tahoma" w:hAnsi="Tahoma"/>
          <w:b/>
          <w:spacing w:val="-4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chemisorption</w:t>
      </w:r>
      <w:r>
        <w:rPr>
          <w:rFonts w:ascii="Tahoma" w:hAnsi="Tahoma"/>
          <w:b/>
          <w:spacing w:val="-5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in</w:t>
      </w:r>
      <w:r>
        <w:rPr>
          <w:rFonts w:ascii="Tahoma" w:hAnsi="Tahoma"/>
          <w:b/>
          <w:spacing w:val="-4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the</w:t>
      </w:r>
      <w:r>
        <w:rPr>
          <w:rFonts w:ascii="Tahoma" w:hAnsi="Tahoma"/>
          <w:b/>
          <w:spacing w:val="-5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sub-nanoscale</w:t>
      </w:r>
      <w:r>
        <w:rPr>
          <w:rFonts w:ascii="Tahoma" w:hAnsi="Tahoma"/>
          <w:b/>
          <w:spacing w:val="-4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interlayer</w:t>
      </w:r>
      <w:r>
        <w:rPr>
          <w:rFonts w:ascii="Tahoma" w:hAnsi="Tahoma"/>
          <w:b/>
          <w:spacing w:val="-5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space</w:t>
      </w:r>
      <w:r>
        <w:rPr>
          <w:rFonts w:ascii="Tahoma" w:hAnsi="Tahoma"/>
          <w:b/>
          <w:spacing w:val="-4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of</w:t>
      </w:r>
      <w:r>
        <w:rPr>
          <w:rFonts w:ascii="Tahoma" w:hAnsi="Tahoma"/>
          <w:b/>
          <w:spacing w:val="-45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the</w:t>
      </w:r>
      <w:r>
        <w:rPr>
          <w:rFonts w:ascii="Tahoma" w:hAnsi="Tahoma"/>
          <w:b/>
          <w:spacing w:val="-7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material.</w:t>
      </w:r>
      <w:r>
        <w:rPr>
          <w:rFonts w:ascii="Tahoma" w:hAnsi="Tahoma"/>
          <w:b/>
          <w:spacing w:val="-6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Such</w:t>
      </w:r>
      <w:r>
        <w:rPr>
          <w:rFonts w:ascii="Tahoma" w:hAnsi="Tahoma"/>
          <w:b/>
          <w:spacing w:val="-6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a</w:t>
      </w:r>
      <w:r>
        <w:rPr>
          <w:rFonts w:ascii="Tahoma" w:hAnsi="Tahoma"/>
          <w:b/>
          <w:spacing w:val="-6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storage</w:t>
      </w:r>
      <w:r>
        <w:rPr>
          <w:rFonts w:ascii="Tahoma" w:hAnsi="Tahoma"/>
          <w:b/>
          <w:spacing w:val="-6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approach</w:t>
      </w:r>
      <w:r>
        <w:rPr>
          <w:rFonts w:ascii="Tahoma" w:hAnsi="Tahoma"/>
          <w:b/>
          <w:spacing w:val="-6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provides</w:t>
      </w:r>
      <w:r>
        <w:rPr>
          <w:rFonts w:ascii="Tahoma" w:hAnsi="Tahoma"/>
          <w:b/>
          <w:spacing w:val="-6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a</w:t>
      </w:r>
      <w:r>
        <w:rPr>
          <w:rFonts w:ascii="Tahoma" w:hAnsi="Tahoma"/>
          <w:b/>
          <w:spacing w:val="-7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promising</w:t>
      </w:r>
      <w:r>
        <w:rPr>
          <w:rFonts w:ascii="Tahoma" w:hAnsi="Tahoma"/>
          <w:b/>
          <w:spacing w:val="-6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strategy</w:t>
      </w:r>
      <w:r>
        <w:rPr>
          <w:rFonts w:ascii="Tahoma" w:hAnsi="Tahoma"/>
          <w:b/>
          <w:spacing w:val="-6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for</w:t>
      </w:r>
      <w:r>
        <w:rPr>
          <w:rFonts w:ascii="Tahoma" w:hAnsi="Tahoma"/>
          <w:b/>
          <w:spacing w:val="-6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designing</w:t>
      </w:r>
      <w:r>
        <w:rPr>
          <w:rFonts w:ascii="Tahoma" w:hAnsi="Tahoma"/>
          <w:b/>
          <w:spacing w:val="-6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practical</w:t>
      </w:r>
      <w:r>
        <w:rPr>
          <w:rFonts w:ascii="Tahoma" w:hAnsi="Tahoma"/>
          <w:b/>
          <w:spacing w:val="-6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hydrogen</w:t>
      </w:r>
      <w:r>
        <w:rPr>
          <w:rFonts w:ascii="Tahoma" w:hAnsi="Tahoma"/>
          <w:b/>
          <w:spacing w:val="-7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storage</w:t>
      </w:r>
      <w:r>
        <w:rPr>
          <w:rFonts w:ascii="Tahoma" w:hAnsi="Tahoma"/>
          <w:b/>
          <w:spacing w:val="-6"/>
          <w:w w:val="85"/>
          <w:sz w:val="19"/>
          <w:vertAlign w:val="baseline"/>
        </w:rPr>
        <w:t> </w:t>
      </w:r>
      <w:r>
        <w:rPr>
          <w:rFonts w:ascii="Tahoma" w:hAnsi="Tahoma"/>
          <w:b/>
          <w:w w:val="85"/>
          <w:sz w:val="19"/>
          <w:vertAlign w:val="baseline"/>
        </w:rPr>
        <w:t>materials.</w:t>
      </w: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15"/>
        </w:rPr>
      </w:pPr>
    </w:p>
    <w:p>
      <w:pPr>
        <w:spacing w:after="0"/>
        <w:rPr>
          <w:rFonts w:ascii="Tahoma"/>
          <w:sz w:val="15"/>
        </w:rPr>
        <w:sectPr>
          <w:footerReference w:type="default" r:id="rId5"/>
          <w:footerReference w:type="even" r:id="rId6"/>
          <w:type w:val="continuous"/>
          <w:pgSz w:w="11910" w:h="15820"/>
          <w:pgMar w:footer="477" w:top="400" w:bottom="660" w:left="700" w:right="560"/>
          <w:pgNumType w:start="1"/>
        </w:sectPr>
      </w:pPr>
    </w:p>
    <w:p>
      <w:pPr>
        <w:pStyle w:val="BodyText"/>
        <w:spacing w:line="242" w:lineRule="auto" w:before="116"/>
        <w:ind w:left="706" w:right="38"/>
        <w:jc w:val="both"/>
      </w:pPr>
      <w:r>
        <w:rPr/>
        <w:pict>
          <v:shape style="position:absolute;margin-left:40.9114pt;margin-top:-7.040765pt;width:29.45pt;height:52.95pt;mso-position-horizontal-relative:page;mso-position-vertical-relative:paragraph;z-index:-16823808" type="#_x0000_t202" filled="false" stroked="false">
            <v:textbox inset="0,0,0,0">
              <w:txbxContent>
                <w:p>
                  <w:pPr>
                    <w:spacing w:line="1040" w:lineRule="exact" w:before="0"/>
                    <w:ind w:left="0" w:right="0" w:firstLine="0"/>
                    <w:jc w:val="left"/>
                    <w:rPr>
                      <w:rFonts w:ascii="Microsoft PhagsPa"/>
                      <w:sz w:val="83"/>
                    </w:rPr>
                  </w:pPr>
                  <w:r>
                    <w:rPr>
                      <w:rFonts w:ascii="Microsoft PhagsPa"/>
                      <w:color w:val="ED1D24"/>
                      <w:w w:val="99"/>
                      <w:sz w:val="83"/>
                    </w:rPr>
                    <w:t>H</w:t>
                  </w:r>
                </w:p>
              </w:txbxContent>
            </v:textbox>
            <w10:wrap type="none"/>
          </v:shape>
        </w:pict>
      </w:r>
      <w:r>
        <w:rPr>
          <w:w w:val="105"/>
        </w:rPr>
        <w:t>ydrogen</w:t>
      </w:r>
      <w:r>
        <w:rPr>
          <w:spacing w:val="-7"/>
          <w:w w:val="105"/>
        </w:rPr>
        <w:t> </w:t>
      </w:r>
      <w:r>
        <w:rPr>
          <w:w w:val="105"/>
        </w:rPr>
        <w:t>storage</w:t>
      </w:r>
      <w:r>
        <w:rPr>
          <w:spacing w:val="-6"/>
          <w:w w:val="105"/>
        </w:rPr>
        <w:t> </w:t>
      </w:r>
      <w:r>
        <w:rPr>
          <w:w w:val="105"/>
        </w:rPr>
        <w:t>is</w:t>
      </w:r>
      <w:r>
        <w:rPr>
          <w:spacing w:val="-7"/>
          <w:w w:val="105"/>
        </w:rPr>
        <w:t> </w:t>
      </w:r>
      <w:r>
        <w:rPr>
          <w:w w:val="105"/>
        </w:rPr>
        <w:t>a</w:t>
      </w:r>
      <w:r>
        <w:rPr>
          <w:spacing w:val="-6"/>
          <w:w w:val="105"/>
        </w:rPr>
        <w:t> </w:t>
      </w:r>
      <w:r>
        <w:rPr>
          <w:w w:val="105"/>
        </w:rPr>
        <w:t>key</w:t>
      </w:r>
      <w:r>
        <w:rPr>
          <w:spacing w:val="-7"/>
          <w:w w:val="105"/>
        </w:rPr>
        <w:t> </w:t>
      </w:r>
      <w:r>
        <w:rPr>
          <w:w w:val="105"/>
        </w:rPr>
        <w:t>link</w:t>
      </w:r>
      <w:r>
        <w:rPr>
          <w:spacing w:val="-6"/>
          <w:w w:val="105"/>
        </w:rPr>
        <w:t> </w:t>
      </w:r>
      <w:r>
        <w:rPr>
          <w:w w:val="105"/>
        </w:rPr>
        <w:t>in</w:t>
      </w:r>
      <w:r>
        <w:rPr>
          <w:spacing w:val="-6"/>
          <w:w w:val="105"/>
        </w:rPr>
        <w:t> </w:t>
      </w:r>
      <w:r>
        <w:rPr>
          <w:w w:val="105"/>
        </w:rPr>
        <w:t>the</w:t>
      </w:r>
      <w:r>
        <w:rPr>
          <w:spacing w:val="-7"/>
          <w:w w:val="105"/>
        </w:rPr>
        <w:t> </w:t>
      </w:r>
      <w:r>
        <w:rPr>
          <w:w w:val="105"/>
        </w:rPr>
        <w:t>hydrogen</w:t>
      </w:r>
      <w:r>
        <w:rPr>
          <w:spacing w:val="-6"/>
          <w:w w:val="105"/>
        </w:rPr>
        <w:t> </w:t>
      </w:r>
      <w:r>
        <w:rPr>
          <w:w w:val="105"/>
        </w:rPr>
        <w:t>economy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44"/>
          <w:w w:val="105"/>
        </w:rPr>
        <w:t> </w:t>
      </w:r>
      <w:r>
        <w:rPr>
          <w:w w:val="105"/>
        </w:rPr>
        <w:t>of</w:t>
      </w:r>
      <w:r>
        <w:rPr>
          <w:spacing w:val="-6"/>
          <w:w w:val="105"/>
        </w:rPr>
        <w:t> </w:t>
      </w:r>
      <w:r>
        <w:rPr>
          <w:w w:val="105"/>
        </w:rPr>
        <w:t>great</w:t>
      </w:r>
      <w:r>
        <w:rPr>
          <w:spacing w:val="-6"/>
          <w:w w:val="105"/>
        </w:rPr>
        <w:t> </w:t>
      </w:r>
      <w:r>
        <w:rPr>
          <w:w w:val="105"/>
        </w:rPr>
        <w:t>importance</w:t>
      </w:r>
      <w:r>
        <w:rPr>
          <w:spacing w:val="-5"/>
          <w:w w:val="105"/>
        </w:rPr>
        <w:t> </w:t>
      </w:r>
      <w:r>
        <w:rPr>
          <w:w w:val="105"/>
        </w:rPr>
        <w:t>to</w:t>
      </w:r>
      <w:r>
        <w:rPr>
          <w:spacing w:val="-6"/>
          <w:w w:val="105"/>
        </w:rPr>
        <w:t> </w:t>
      </w:r>
      <w:r>
        <w:rPr>
          <w:w w:val="105"/>
        </w:rPr>
        <w:t>fuel</w:t>
      </w:r>
      <w:r>
        <w:rPr>
          <w:spacing w:val="-5"/>
          <w:w w:val="105"/>
        </w:rPr>
        <w:t> </w:t>
      </w:r>
      <w:r>
        <w:rPr>
          <w:w w:val="105"/>
        </w:rPr>
        <w:t>cell</w:t>
      </w:r>
      <w:r>
        <w:rPr>
          <w:spacing w:val="-6"/>
          <w:w w:val="105"/>
        </w:rPr>
        <w:t> </w:t>
      </w:r>
      <w:r>
        <w:rPr>
          <w:w w:val="105"/>
        </w:rPr>
        <w:t>vehicles</w:t>
      </w:r>
      <w:r>
        <w:rPr>
          <w:spacing w:val="-6"/>
          <w:w w:val="105"/>
        </w:rPr>
        <w:t> </w:t>
      </w:r>
      <w:r>
        <w:rPr>
          <w:w w:val="105"/>
        </w:rPr>
        <w:t>(FCVs)</w:t>
      </w:r>
      <w:hyperlink w:history="true" w:anchor="_bookmark4">
        <w:r>
          <w:rPr>
            <w:color w:val="3B699E"/>
            <w:w w:val="105"/>
            <w:position w:val="6"/>
            <w:sz w:val="11"/>
          </w:rPr>
          <w:t>1</w:t>
        </w:r>
      </w:hyperlink>
      <w:r>
        <w:rPr>
          <w:w w:val="105"/>
          <w:position w:val="6"/>
          <w:sz w:val="11"/>
        </w:rPr>
        <w:t>–</w:t>
      </w:r>
      <w:hyperlink w:history="true" w:anchor="_bookmark5">
        <w:r>
          <w:rPr>
            <w:color w:val="3B699E"/>
            <w:w w:val="105"/>
            <w:position w:val="6"/>
            <w:sz w:val="11"/>
          </w:rPr>
          <w:t>3</w:t>
        </w:r>
      </w:hyperlink>
      <w:r>
        <w:rPr>
          <w:w w:val="105"/>
        </w:rPr>
        <w:t>.</w:t>
      </w:r>
      <w:r>
        <w:rPr>
          <w:spacing w:val="-5"/>
          <w:w w:val="105"/>
        </w:rPr>
        <w:t> </w:t>
      </w:r>
      <w:r>
        <w:rPr>
          <w:w w:val="105"/>
        </w:rPr>
        <w:t>Current</w:t>
      </w:r>
      <w:r>
        <w:rPr>
          <w:spacing w:val="-45"/>
          <w:w w:val="105"/>
        </w:rPr>
        <w:t> </w:t>
      </w:r>
      <w:r>
        <w:rPr/>
        <w:t>FCVs</w:t>
      </w:r>
      <w:r>
        <w:rPr>
          <w:spacing w:val="3"/>
        </w:rPr>
        <w:t> </w:t>
      </w:r>
      <w:r>
        <w:rPr/>
        <w:t>use</w:t>
      </w:r>
      <w:r>
        <w:rPr>
          <w:spacing w:val="3"/>
        </w:rPr>
        <w:t> </w:t>
      </w:r>
      <w:r>
        <w:rPr/>
        <w:t>compressed</w:t>
      </w:r>
      <w:r>
        <w:rPr>
          <w:spacing w:val="4"/>
        </w:rPr>
        <w:t> </w:t>
      </w:r>
      <w:r>
        <w:rPr/>
        <w:t>hydrogen</w:t>
      </w:r>
      <w:r>
        <w:rPr>
          <w:spacing w:val="3"/>
        </w:rPr>
        <w:t> </w:t>
      </w:r>
      <w:r>
        <w:rPr/>
        <w:t>in</w:t>
      </w:r>
      <w:r>
        <w:rPr>
          <w:spacing w:val="3"/>
        </w:rPr>
        <w:t> </w:t>
      </w:r>
      <w:r>
        <w:rPr/>
        <w:t>vessels,</w:t>
      </w:r>
      <w:r>
        <w:rPr>
          <w:spacing w:val="4"/>
        </w:rPr>
        <w:t> </w:t>
      </w:r>
      <w:r>
        <w:rPr/>
        <w:t>which</w:t>
      </w:r>
      <w:r>
        <w:rPr>
          <w:spacing w:val="3"/>
        </w:rPr>
        <w:t> </w:t>
      </w:r>
      <w:r>
        <w:rPr/>
        <w:t>have</w:t>
      </w:r>
      <w:r>
        <w:rPr>
          <w:spacing w:val="3"/>
        </w:rPr>
        <w:t> </w:t>
      </w:r>
      <w:r>
        <w:rPr/>
        <w:t>limi-</w:t>
      </w:r>
    </w:p>
    <w:p>
      <w:pPr>
        <w:pStyle w:val="BodyText"/>
        <w:spacing w:line="242" w:lineRule="auto" w:before="3"/>
        <w:ind w:left="149" w:right="38"/>
        <w:jc w:val="both"/>
      </w:pPr>
      <w:r>
        <w:rPr/>
        <w:drawing>
          <wp:anchor distT="0" distB="0" distL="0" distR="0" allowOverlap="1" layoutInCell="1" locked="0" behindDoc="1" simplePos="0" relativeHeight="486489088">
            <wp:simplePos x="0" y="0"/>
            <wp:positionH relativeFrom="page">
              <wp:posOffset>3351237</wp:posOffset>
            </wp:positionH>
            <wp:positionV relativeFrom="paragraph">
              <wp:posOffset>2412729</wp:posOffset>
            </wp:positionV>
            <wp:extent cx="885952" cy="338704"/>
            <wp:effectExtent l="0" t="0" r="0" b="0"/>
            <wp:wrapNone/>
            <wp:docPr id="11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952" cy="338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6490624">
            <wp:simplePos x="0" y="0"/>
            <wp:positionH relativeFrom="page">
              <wp:posOffset>1639315</wp:posOffset>
            </wp:positionH>
            <wp:positionV relativeFrom="paragraph">
              <wp:posOffset>564029</wp:posOffset>
            </wp:positionV>
            <wp:extent cx="885940" cy="338691"/>
            <wp:effectExtent l="0" t="0" r="0" b="0"/>
            <wp:wrapNone/>
            <wp:docPr id="13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7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940" cy="3386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tations</w:t>
      </w:r>
      <w:r>
        <w:rPr>
          <w:spacing w:val="-5"/>
          <w:w w:val="105"/>
        </w:rPr>
        <w:t> </w:t>
      </w:r>
      <w:r>
        <w:rPr>
          <w:w w:val="105"/>
        </w:rPr>
        <w:t>on</w:t>
      </w:r>
      <w:r>
        <w:rPr>
          <w:spacing w:val="-4"/>
          <w:w w:val="105"/>
        </w:rPr>
        <w:t> </w:t>
      </w:r>
      <w:r>
        <w:rPr>
          <w:w w:val="105"/>
        </w:rPr>
        <w:t>the</w:t>
      </w:r>
      <w:r>
        <w:rPr>
          <w:spacing w:val="-4"/>
          <w:w w:val="105"/>
        </w:rPr>
        <w:t> </w:t>
      </w:r>
      <w:r>
        <w:rPr>
          <w:w w:val="105"/>
        </w:rPr>
        <w:t>volumetric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gravimetric</w:t>
      </w:r>
      <w:r>
        <w:rPr>
          <w:spacing w:val="-4"/>
          <w:w w:val="105"/>
        </w:rPr>
        <w:t> </w:t>
      </w:r>
      <w:r>
        <w:rPr>
          <w:w w:val="105"/>
        </w:rPr>
        <w:t>storage</w:t>
      </w:r>
      <w:r>
        <w:rPr>
          <w:spacing w:val="-5"/>
          <w:w w:val="105"/>
        </w:rPr>
        <w:t> </w:t>
      </w:r>
      <w:r>
        <w:rPr>
          <w:w w:val="105"/>
        </w:rPr>
        <w:t>densities</w:t>
      </w:r>
      <w:r>
        <w:rPr>
          <w:spacing w:val="-4"/>
          <w:w w:val="105"/>
        </w:rPr>
        <w:t> </w:t>
      </w:r>
      <w:r>
        <w:rPr>
          <w:w w:val="105"/>
        </w:rPr>
        <w:t>as</w:t>
      </w:r>
      <w:r>
        <w:rPr>
          <w:spacing w:val="-4"/>
          <w:w w:val="105"/>
        </w:rPr>
        <w:t> </w:t>
      </w:r>
      <w:r>
        <w:rPr>
          <w:w w:val="105"/>
        </w:rPr>
        <w:t>well</w:t>
      </w:r>
      <w:r>
        <w:rPr>
          <w:spacing w:val="-45"/>
          <w:w w:val="105"/>
        </w:rPr>
        <w:t> </w:t>
      </w:r>
      <w:r>
        <w:rPr/>
        <w:t>as safety</w:t>
      </w:r>
      <w:hyperlink w:history="true" w:anchor="_bookmark6">
        <w:r>
          <w:rPr>
            <w:color w:val="3B699E"/>
            <w:position w:val="6"/>
            <w:sz w:val="11"/>
          </w:rPr>
          <w:t>4</w:t>
        </w:r>
      </w:hyperlink>
      <w:r>
        <w:rPr/>
        <w:t>. Solid-state hydrogen storage material is a promising solu-</w:t>
      </w:r>
      <w:r>
        <w:rPr>
          <w:spacing w:val="1"/>
        </w:rPr>
        <w:t> </w:t>
      </w:r>
      <w:r>
        <w:rPr>
          <w:spacing w:val="-2"/>
          <w:w w:val="105"/>
        </w:rPr>
        <w:t>tion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resolve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these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problems.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For</w:t>
      </w:r>
      <w:r>
        <w:rPr>
          <w:spacing w:val="-10"/>
          <w:w w:val="105"/>
        </w:rPr>
        <w:t> </w:t>
      </w:r>
      <w:r>
        <w:rPr>
          <w:spacing w:val="-1"/>
          <w:w w:val="105"/>
        </w:rPr>
        <w:t>onboard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applications,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the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hydro-</w:t>
      </w:r>
      <w:r>
        <w:rPr>
          <w:spacing w:val="-45"/>
          <w:w w:val="105"/>
        </w:rPr>
        <w:t> </w:t>
      </w:r>
      <w:r>
        <w:rPr>
          <w:w w:val="105"/>
        </w:rPr>
        <w:t>gen storage material should satisfy comprehensive requirements:</w:t>
      </w:r>
      <w:r>
        <w:rPr>
          <w:spacing w:val="1"/>
          <w:w w:val="105"/>
        </w:rPr>
        <w:t> </w:t>
      </w:r>
      <w:r>
        <w:rPr>
          <w:w w:val="105"/>
        </w:rPr>
        <w:t>high gravimetric and volumetric capacities, high storage stability</w:t>
      </w:r>
      <w:r>
        <w:rPr>
          <w:spacing w:val="1"/>
          <w:w w:val="105"/>
        </w:rPr>
        <w:t> </w:t>
      </w:r>
      <w:r>
        <w:rPr>
          <w:w w:val="105"/>
        </w:rPr>
        <w:t>and cycling stability, fast kinetics, near-ambient operating condi-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tions,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high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safety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low</w:t>
      </w:r>
      <w:r>
        <w:rPr>
          <w:spacing w:val="-11"/>
          <w:w w:val="105"/>
        </w:rPr>
        <w:t> </w:t>
      </w:r>
      <w:r>
        <w:rPr>
          <w:w w:val="105"/>
        </w:rPr>
        <w:t>cost</w:t>
      </w:r>
      <w:hyperlink w:history="true" w:anchor="_bookmark7">
        <w:r>
          <w:rPr>
            <w:color w:val="3B699E"/>
            <w:w w:val="105"/>
            <w:position w:val="6"/>
            <w:sz w:val="11"/>
          </w:rPr>
          <w:t>5</w:t>
        </w:r>
      </w:hyperlink>
      <w:r>
        <w:rPr>
          <w:w w:val="105"/>
          <w:position w:val="6"/>
          <w:sz w:val="11"/>
        </w:rPr>
        <w:t>–</w:t>
      </w:r>
      <w:hyperlink w:history="true" w:anchor="_bookmark8">
        <w:r>
          <w:rPr>
            <w:color w:val="3B699E"/>
            <w:w w:val="105"/>
            <w:position w:val="6"/>
            <w:sz w:val="11"/>
          </w:rPr>
          <w:t>8</w:t>
        </w:r>
      </w:hyperlink>
      <w:r>
        <w:rPr>
          <w:w w:val="105"/>
        </w:rPr>
        <w:t>.</w:t>
      </w:r>
      <w:r>
        <w:rPr>
          <w:spacing w:val="-11"/>
          <w:w w:val="105"/>
        </w:rPr>
        <w:t> </w:t>
      </w:r>
      <w:r>
        <w:rPr>
          <w:w w:val="105"/>
        </w:rPr>
        <w:t>Until</w:t>
      </w:r>
      <w:r>
        <w:rPr>
          <w:spacing w:val="-10"/>
          <w:w w:val="105"/>
        </w:rPr>
        <w:t> </w:t>
      </w:r>
      <w:r>
        <w:rPr>
          <w:w w:val="105"/>
        </w:rPr>
        <w:t>now,</w:t>
      </w:r>
      <w:r>
        <w:rPr>
          <w:spacing w:val="-11"/>
          <w:w w:val="105"/>
        </w:rPr>
        <w:t> </w:t>
      </w:r>
      <w:r>
        <w:rPr>
          <w:w w:val="105"/>
        </w:rPr>
        <w:t>a</w:t>
      </w:r>
      <w:r>
        <w:rPr>
          <w:spacing w:val="-11"/>
          <w:w w:val="105"/>
        </w:rPr>
        <w:t> </w:t>
      </w:r>
      <w:r>
        <w:rPr>
          <w:w w:val="105"/>
        </w:rPr>
        <w:t>variety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solid-state</w:t>
      </w:r>
      <w:r>
        <w:rPr>
          <w:spacing w:val="-45"/>
          <w:w w:val="105"/>
        </w:rPr>
        <w:t> </w:t>
      </w:r>
      <w:r>
        <w:rPr/>
        <w:t>hydrogen storage materials have been developed, which can be clas-</w:t>
      </w:r>
      <w:r>
        <w:rPr>
          <w:spacing w:val="1"/>
        </w:rPr>
        <w:t> </w:t>
      </w:r>
      <w:r>
        <w:rPr>
          <w:w w:val="105"/>
        </w:rPr>
        <w:t>sified into two types based on the different storage mechanisms,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depending</w:t>
      </w:r>
      <w:r>
        <w:rPr>
          <w:spacing w:val="-15"/>
          <w:w w:val="105"/>
        </w:rPr>
        <w:t> </w:t>
      </w:r>
      <w:r>
        <w:rPr>
          <w:spacing w:val="-1"/>
          <w:w w:val="105"/>
        </w:rPr>
        <w:t>on</w:t>
      </w:r>
      <w:r>
        <w:rPr>
          <w:spacing w:val="-14"/>
          <w:w w:val="105"/>
        </w:rPr>
        <w:t> </w:t>
      </w:r>
      <w:r>
        <w:rPr>
          <w:spacing w:val="-1"/>
          <w:w w:val="105"/>
        </w:rPr>
        <w:t>the</w:t>
      </w:r>
      <w:r>
        <w:rPr>
          <w:spacing w:val="-15"/>
          <w:w w:val="105"/>
        </w:rPr>
        <w:t> </w:t>
      </w:r>
      <w:r>
        <w:rPr>
          <w:spacing w:val="-1"/>
          <w:w w:val="105"/>
        </w:rPr>
        <w:t>interaction</w:t>
      </w:r>
      <w:r>
        <w:rPr>
          <w:spacing w:val="-14"/>
          <w:w w:val="105"/>
        </w:rPr>
        <w:t> </w:t>
      </w:r>
      <w:r>
        <w:rPr>
          <w:w w:val="105"/>
        </w:rPr>
        <w:t>between</w:t>
      </w:r>
      <w:r>
        <w:rPr>
          <w:spacing w:val="-14"/>
          <w:w w:val="105"/>
        </w:rPr>
        <w:t> </w:t>
      </w:r>
      <w:r>
        <w:rPr>
          <w:w w:val="105"/>
        </w:rPr>
        <w:t>the</w:t>
      </w:r>
      <w:r>
        <w:rPr>
          <w:spacing w:val="-15"/>
          <w:w w:val="105"/>
        </w:rPr>
        <w:t> </w:t>
      </w:r>
      <w:r>
        <w:rPr>
          <w:w w:val="105"/>
        </w:rPr>
        <w:t>host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H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.</w:t>
      </w:r>
      <w:r>
        <w:rPr>
          <w:spacing w:val="-15"/>
          <w:w w:val="105"/>
          <w:vertAlign w:val="baseline"/>
        </w:rPr>
        <w:t> </w:t>
      </w:r>
      <w:r>
        <w:rPr>
          <w:w w:val="105"/>
          <w:vertAlign w:val="baseline"/>
        </w:rPr>
        <w:t>Some</w:t>
      </w:r>
      <w:r>
        <w:rPr>
          <w:spacing w:val="-14"/>
          <w:w w:val="105"/>
          <w:vertAlign w:val="baseline"/>
        </w:rPr>
        <w:t> </w:t>
      </w:r>
      <w:r>
        <w:rPr>
          <w:w w:val="105"/>
          <w:vertAlign w:val="baseline"/>
        </w:rPr>
        <w:t>porous</w:t>
      </w:r>
      <w:r>
        <w:rPr>
          <w:spacing w:val="-45"/>
          <w:w w:val="105"/>
          <w:vertAlign w:val="baseline"/>
        </w:rPr>
        <w:t> </w:t>
      </w:r>
      <w:r>
        <w:rPr>
          <w:vertAlign w:val="baseline"/>
        </w:rPr>
        <w:t>materials</w:t>
      </w:r>
      <w:r>
        <w:rPr>
          <w:spacing w:val="-6"/>
          <w:vertAlign w:val="baseline"/>
        </w:rPr>
        <w:t> </w:t>
      </w:r>
      <w:r>
        <w:rPr>
          <w:vertAlign w:val="baseline"/>
        </w:rPr>
        <w:t>with</w:t>
      </w:r>
      <w:r>
        <w:rPr>
          <w:spacing w:val="-6"/>
          <w:vertAlign w:val="baseline"/>
        </w:rPr>
        <w:t> </w:t>
      </w:r>
      <w:r>
        <w:rPr>
          <w:vertAlign w:val="baseline"/>
        </w:rPr>
        <w:t>a</w:t>
      </w:r>
      <w:r>
        <w:rPr>
          <w:spacing w:val="-5"/>
          <w:vertAlign w:val="baseline"/>
        </w:rPr>
        <w:t> </w:t>
      </w:r>
      <w:r>
        <w:rPr>
          <w:vertAlign w:val="baseline"/>
        </w:rPr>
        <w:t>high</w:t>
      </w:r>
      <w:r>
        <w:rPr>
          <w:spacing w:val="-6"/>
          <w:vertAlign w:val="baseline"/>
        </w:rPr>
        <w:t> </w:t>
      </w:r>
      <w:r>
        <w:rPr>
          <w:vertAlign w:val="baseline"/>
        </w:rPr>
        <w:t>specific</w:t>
      </w:r>
      <w:r>
        <w:rPr>
          <w:spacing w:val="-6"/>
          <w:vertAlign w:val="baseline"/>
        </w:rPr>
        <w:t> </w:t>
      </w:r>
      <w:r>
        <w:rPr>
          <w:vertAlign w:val="baseline"/>
        </w:rPr>
        <w:t>surface</w:t>
      </w:r>
      <w:r>
        <w:rPr>
          <w:spacing w:val="-5"/>
          <w:vertAlign w:val="baseline"/>
        </w:rPr>
        <w:t> </w:t>
      </w:r>
      <w:r>
        <w:rPr>
          <w:vertAlign w:val="baseline"/>
        </w:rPr>
        <w:t>area</w:t>
      </w:r>
      <w:r>
        <w:rPr>
          <w:spacing w:val="-6"/>
          <w:vertAlign w:val="baseline"/>
        </w:rPr>
        <w:t> </w:t>
      </w:r>
      <w:r>
        <w:rPr>
          <w:vertAlign w:val="baseline"/>
        </w:rPr>
        <w:t>can</w:t>
      </w:r>
      <w:r>
        <w:rPr>
          <w:spacing w:val="-5"/>
          <w:vertAlign w:val="baseline"/>
        </w:rPr>
        <w:t> </w:t>
      </w:r>
      <w:r>
        <w:rPr>
          <w:vertAlign w:val="baseline"/>
        </w:rPr>
        <w:t>capture</w:t>
      </w:r>
      <w:r>
        <w:rPr>
          <w:spacing w:val="-6"/>
          <w:vertAlign w:val="baseline"/>
        </w:rPr>
        <w:t> </w:t>
      </w:r>
      <w:r>
        <w:rPr>
          <w:vertAlign w:val="baseline"/>
        </w:rPr>
        <w:t>hydrogen</w:t>
      </w:r>
      <w:r>
        <w:rPr>
          <w:spacing w:val="-6"/>
          <w:vertAlign w:val="baseline"/>
        </w:rPr>
        <w:t> </w:t>
      </w:r>
      <w:r>
        <w:rPr>
          <w:vertAlign w:val="baseline"/>
        </w:rPr>
        <w:t>mol-</w:t>
      </w:r>
      <w:r>
        <w:rPr>
          <w:spacing w:val="-42"/>
          <w:vertAlign w:val="baseline"/>
        </w:rPr>
        <w:t> </w:t>
      </w:r>
      <w:r>
        <w:rPr>
          <w:vertAlign w:val="baseline"/>
        </w:rPr>
        <w:t>ecules through physical adsorption; further, they can have consider-</w:t>
      </w:r>
      <w:r>
        <w:rPr>
          <w:spacing w:val="1"/>
          <w:vertAlign w:val="baseline"/>
        </w:rPr>
        <w:t> </w:t>
      </w:r>
      <w:r>
        <w:rPr>
          <w:w w:val="105"/>
          <w:vertAlign w:val="baseline"/>
        </w:rPr>
        <w:t>able capacities, excellent kinetics and better cycling performance.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However, due to the weak adsorption, it is necessary to operate</w:t>
      </w:r>
      <w:r>
        <w:rPr>
          <w:spacing w:val="1"/>
          <w:w w:val="105"/>
          <w:vertAlign w:val="baseline"/>
        </w:rPr>
        <w:t> </w:t>
      </w:r>
      <w:r>
        <w:rPr>
          <w:vertAlign w:val="baseline"/>
        </w:rPr>
        <w:t>them at an extremely low temperature (for example, </w:t>
      </w:r>
      <w:r>
        <w:rPr>
          <w:rFonts w:ascii="Georgia" w:hAnsi="Georgia"/>
          <w:vertAlign w:val="baseline"/>
        </w:rPr>
        <w:t>−</w:t>
      </w:r>
      <w:r>
        <w:rPr>
          <w:vertAlign w:val="baseline"/>
        </w:rPr>
        <w:t>200 °C) and</w:t>
      </w:r>
      <w:r>
        <w:rPr>
          <w:spacing w:val="1"/>
          <w:vertAlign w:val="baseline"/>
        </w:rPr>
        <w:t> </w:t>
      </w:r>
      <w:r>
        <w:rPr>
          <w:vertAlign w:val="baseline"/>
        </w:rPr>
        <w:t>high pressure</w:t>
      </w:r>
      <w:hyperlink w:history="true" w:anchor="_bookmark9">
        <w:r>
          <w:rPr>
            <w:color w:val="3B699E"/>
            <w:position w:val="6"/>
            <w:sz w:val="11"/>
            <w:vertAlign w:val="baseline"/>
          </w:rPr>
          <w:t>9</w:t>
        </w:r>
      </w:hyperlink>
      <w:r>
        <w:rPr>
          <w:vertAlign w:val="baseline"/>
        </w:rPr>
        <w:t>. Metal hydrides are more practical materials that cap-</w:t>
      </w:r>
      <w:r>
        <w:rPr>
          <w:spacing w:val="1"/>
          <w:vertAlign w:val="baseline"/>
        </w:rPr>
        <w:t> </w:t>
      </w:r>
      <w:r>
        <w:rPr>
          <w:w w:val="105"/>
          <w:vertAlign w:val="baseline"/>
        </w:rPr>
        <w:t>ture hydrogen through chemical bonds. A well-known material is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LaNi</w:t>
      </w:r>
      <w:r>
        <w:rPr>
          <w:w w:val="105"/>
          <w:vertAlign w:val="subscript"/>
        </w:rPr>
        <w:t>5</w:t>
      </w:r>
      <w:r>
        <w:rPr>
          <w:w w:val="105"/>
          <w:vertAlign w:val="baseline"/>
        </w:rPr>
        <w:t>,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which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can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store/release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hydrogen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under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ambient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conditions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due to its appropriate chemical adsorption strength to hydrogen,</w:t>
      </w:r>
      <w:r>
        <w:rPr>
          <w:spacing w:val="1"/>
          <w:w w:val="105"/>
          <w:vertAlign w:val="baseline"/>
        </w:rPr>
        <w:t> </w:t>
      </w:r>
      <w:r>
        <w:rPr>
          <w:vertAlign w:val="baseline"/>
        </w:rPr>
        <w:t>but</w:t>
      </w:r>
      <w:r>
        <w:rPr>
          <w:spacing w:val="15"/>
          <w:vertAlign w:val="baseline"/>
        </w:rPr>
        <w:t> </w:t>
      </w:r>
      <w:r>
        <w:rPr>
          <w:vertAlign w:val="baseline"/>
        </w:rPr>
        <w:t>it</w:t>
      </w:r>
      <w:r>
        <w:rPr>
          <w:spacing w:val="15"/>
          <w:vertAlign w:val="baseline"/>
        </w:rPr>
        <w:t> </w:t>
      </w:r>
      <w:r>
        <w:rPr>
          <w:vertAlign w:val="baseline"/>
        </w:rPr>
        <w:t>has</w:t>
      </w:r>
      <w:r>
        <w:rPr>
          <w:spacing w:val="15"/>
          <w:vertAlign w:val="baseline"/>
        </w:rPr>
        <w:t> </w:t>
      </w:r>
      <w:r>
        <w:rPr>
          <w:vertAlign w:val="baseline"/>
        </w:rPr>
        <w:t>a</w:t>
      </w:r>
      <w:r>
        <w:rPr>
          <w:spacing w:val="15"/>
          <w:vertAlign w:val="baseline"/>
        </w:rPr>
        <w:t> </w:t>
      </w:r>
      <w:r>
        <w:rPr>
          <w:vertAlign w:val="baseline"/>
        </w:rPr>
        <w:t>fairly</w:t>
      </w:r>
      <w:r>
        <w:rPr>
          <w:spacing w:val="16"/>
          <w:vertAlign w:val="baseline"/>
        </w:rPr>
        <w:t> </w:t>
      </w:r>
      <w:r>
        <w:rPr>
          <w:vertAlign w:val="baseline"/>
        </w:rPr>
        <w:t>low</w:t>
      </w:r>
      <w:r>
        <w:rPr>
          <w:spacing w:val="15"/>
          <w:vertAlign w:val="baseline"/>
        </w:rPr>
        <w:t> </w:t>
      </w:r>
      <w:r>
        <w:rPr>
          <w:vertAlign w:val="baseline"/>
        </w:rPr>
        <w:t>storage</w:t>
      </w:r>
      <w:r>
        <w:rPr>
          <w:spacing w:val="15"/>
          <w:vertAlign w:val="baseline"/>
        </w:rPr>
        <w:t> </w:t>
      </w:r>
      <w:r>
        <w:rPr>
          <w:vertAlign w:val="baseline"/>
        </w:rPr>
        <w:t>capacity</w:t>
      </w:r>
      <w:r>
        <w:rPr>
          <w:spacing w:val="15"/>
          <w:vertAlign w:val="baseline"/>
        </w:rPr>
        <w:t> </w:t>
      </w:r>
      <w:r>
        <w:rPr>
          <w:vertAlign w:val="baseline"/>
        </w:rPr>
        <w:t>(less</w:t>
      </w:r>
      <w:r>
        <w:rPr>
          <w:spacing w:val="16"/>
          <w:vertAlign w:val="baseline"/>
        </w:rPr>
        <w:t> </w:t>
      </w:r>
      <w:r>
        <w:rPr>
          <w:vertAlign w:val="baseline"/>
        </w:rPr>
        <w:t>than</w:t>
      </w:r>
      <w:r>
        <w:rPr>
          <w:spacing w:val="15"/>
          <w:vertAlign w:val="baseline"/>
        </w:rPr>
        <w:t> </w:t>
      </w:r>
      <w:r>
        <w:rPr>
          <w:vertAlign w:val="baseline"/>
        </w:rPr>
        <w:t>2</w:t>
      </w:r>
      <w:r>
        <w:rPr>
          <w:spacing w:val="-20"/>
          <w:vertAlign w:val="baseline"/>
        </w:rPr>
        <w:t> </w:t>
      </w:r>
      <w:r>
        <w:rPr>
          <w:vertAlign w:val="baseline"/>
        </w:rPr>
        <w:t>wt%).</w:t>
      </w:r>
      <w:r>
        <w:rPr>
          <w:spacing w:val="16"/>
          <w:vertAlign w:val="baseline"/>
        </w:rPr>
        <w:t> </w:t>
      </w:r>
      <w:r>
        <w:rPr>
          <w:vertAlign w:val="baseline"/>
        </w:rPr>
        <w:t>Although</w:t>
      </w:r>
      <w:r>
        <w:rPr>
          <w:spacing w:val="-43"/>
          <w:vertAlign w:val="baseline"/>
        </w:rPr>
        <w:t> </w:t>
      </w:r>
      <w:r>
        <w:rPr>
          <w:vertAlign w:val="baseline"/>
        </w:rPr>
        <w:t>it is sufficient for nickel–metal hydride batteries, LaNi</w:t>
      </w:r>
      <w:r>
        <w:rPr>
          <w:vertAlign w:val="subscript"/>
        </w:rPr>
        <w:t>5</w:t>
      </w:r>
      <w:r>
        <w:rPr>
          <w:vertAlign w:val="baseline"/>
        </w:rPr>
        <w:t> cannot meet</w:t>
      </w:r>
      <w:r>
        <w:rPr>
          <w:spacing w:val="1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requirements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of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FCVs</w:t>
      </w:r>
      <w:hyperlink w:history="true" w:anchor="_bookmark10">
        <w:r>
          <w:rPr>
            <w:color w:val="3B699E"/>
            <w:w w:val="105"/>
            <w:position w:val="6"/>
            <w:sz w:val="11"/>
            <w:vertAlign w:val="baseline"/>
          </w:rPr>
          <w:t>10</w:t>
        </w:r>
      </w:hyperlink>
      <w:r>
        <w:rPr>
          <w:w w:val="105"/>
          <w:position w:val="6"/>
          <w:sz w:val="11"/>
          <w:vertAlign w:val="baseline"/>
        </w:rPr>
        <w:t>,</w:t>
      </w:r>
      <w:hyperlink w:history="true" w:anchor="_bookmark11">
        <w:r>
          <w:rPr>
            <w:color w:val="3B699E"/>
            <w:w w:val="105"/>
            <w:position w:val="6"/>
            <w:sz w:val="11"/>
            <w:vertAlign w:val="baseline"/>
          </w:rPr>
          <w:t>11</w:t>
        </w:r>
      </w:hyperlink>
      <w:r>
        <w:rPr>
          <w:w w:val="105"/>
          <w:vertAlign w:val="baseline"/>
        </w:rPr>
        <w:t>.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Lightweight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metal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hydrides,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such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as</w:t>
      </w:r>
      <w:r>
        <w:rPr>
          <w:spacing w:val="-44"/>
          <w:w w:val="105"/>
          <w:vertAlign w:val="baseline"/>
        </w:rPr>
        <w:t> </w:t>
      </w:r>
      <w:r>
        <w:rPr>
          <w:w w:val="105"/>
          <w:vertAlign w:val="baseline"/>
        </w:rPr>
        <w:t>Mg-based materials, have the advantage of high hydrogen storage</w:t>
      </w:r>
      <w:r>
        <w:rPr>
          <w:spacing w:val="-45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capacity</w:t>
      </w:r>
      <w:hyperlink w:history="true" w:anchor="_bookmark12">
        <w:r>
          <w:rPr>
            <w:color w:val="3B699E"/>
            <w:spacing w:val="-1"/>
            <w:w w:val="105"/>
            <w:position w:val="6"/>
            <w:sz w:val="11"/>
            <w:vertAlign w:val="baseline"/>
          </w:rPr>
          <w:t>12</w:t>
        </w:r>
      </w:hyperlink>
      <w:r>
        <w:rPr>
          <w:spacing w:val="-1"/>
          <w:w w:val="105"/>
          <w:position w:val="6"/>
          <w:sz w:val="11"/>
          <w:vertAlign w:val="baseline"/>
        </w:rPr>
        <w:t>,</w:t>
      </w:r>
      <w:hyperlink w:history="true" w:anchor="_bookmark13">
        <w:r>
          <w:rPr>
            <w:color w:val="3B699E"/>
            <w:spacing w:val="-1"/>
            <w:w w:val="105"/>
            <w:position w:val="6"/>
            <w:sz w:val="11"/>
            <w:vertAlign w:val="baseline"/>
          </w:rPr>
          <w:t>13</w:t>
        </w:r>
      </w:hyperlink>
      <w:r>
        <w:rPr>
          <w:spacing w:val="-1"/>
          <w:w w:val="105"/>
          <w:vertAlign w:val="baseline"/>
        </w:rPr>
        <w:t>.</w:t>
      </w:r>
      <w:r>
        <w:rPr>
          <w:spacing w:val="-7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However,</w:t>
      </w:r>
      <w:r>
        <w:rPr>
          <w:spacing w:val="-6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excessively</w:t>
      </w:r>
      <w:r>
        <w:rPr>
          <w:spacing w:val="-7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strong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chemical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bonds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result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in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the difficulty of releasing hydrogen, typically requiring high tem-</w:t>
      </w:r>
      <w:r>
        <w:rPr>
          <w:spacing w:val="-45"/>
          <w:w w:val="105"/>
          <w:vertAlign w:val="baseline"/>
        </w:rPr>
        <w:t> </w:t>
      </w:r>
      <w:r>
        <w:rPr>
          <w:vertAlign w:val="baseline"/>
        </w:rPr>
        <w:t>peratures</w:t>
      </w:r>
      <w:r>
        <w:rPr>
          <w:spacing w:val="42"/>
          <w:vertAlign w:val="baseline"/>
        </w:rPr>
        <w:t> </w:t>
      </w:r>
      <w:r>
        <w:rPr>
          <w:vertAlign w:val="baseline"/>
        </w:rPr>
        <w:t>of</w:t>
      </w:r>
      <w:r>
        <w:rPr>
          <w:spacing w:val="43"/>
          <w:vertAlign w:val="baseline"/>
        </w:rPr>
        <w:t> </w:t>
      </w:r>
      <w:r>
        <w:rPr>
          <w:vertAlign w:val="baseline"/>
        </w:rPr>
        <w:t>300–400</w:t>
      </w:r>
      <w:r>
        <w:rPr>
          <w:spacing w:val="-16"/>
          <w:vertAlign w:val="baseline"/>
        </w:rPr>
        <w:t> </w:t>
      </w:r>
      <w:r>
        <w:rPr>
          <w:vertAlign w:val="baseline"/>
        </w:rPr>
        <w:t>°C</w:t>
      </w:r>
      <w:r>
        <w:rPr>
          <w:spacing w:val="43"/>
          <w:vertAlign w:val="baseline"/>
        </w:rPr>
        <w:t> </w:t>
      </w:r>
      <w:r>
        <w:rPr>
          <w:vertAlign w:val="baseline"/>
        </w:rPr>
        <w:t>to</w:t>
      </w:r>
      <w:r>
        <w:rPr>
          <w:spacing w:val="42"/>
          <w:vertAlign w:val="baseline"/>
        </w:rPr>
        <w:t> </w:t>
      </w:r>
      <w:r>
        <w:rPr>
          <w:vertAlign w:val="baseline"/>
        </w:rPr>
        <w:t>overcome</w:t>
      </w:r>
      <w:r>
        <w:rPr>
          <w:spacing w:val="43"/>
          <w:vertAlign w:val="baseline"/>
        </w:rPr>
        <w:t> </w:t>
      </w:r>
      <w:r>
        <w:rPr>
          <w:vertAlign w:val="baseline"/>
        </w:rPr>
        <w:t>the</w:t>
      </w:r>
      <w:r>
        <w:rPr>
          <w:spacing w:val="42"/>
          <w:vertAlign w:val="baseline"/>
        </w:rPr>
        <w:t> </w:t>
      </w:r>
      <w:r>
        <w:rPr>
          <w:vertAlign w:val="baseline"/>
        </w:rPr>
        <w:t>thermodynamic</w:t>
      </w:r>
      <w:r>
        <w:rPr>
          <w:spacing w:val="43"/>
          <w:vertAlign w:val="baseline"/>
        </w:rPr>
        <w:t> </w:t>
      </w:r>
      <w:r>
        <w:rPr>
          <w:vertAlign w:val="baseline"/>
        </w:rPr>
        <w:t>energy</w:t>
      </w:r>
      <w:r>
        <w:rPr>
          <w:spacing w:val="-43"/>
          <w:vertAlign w:val="baseline"/>
        </w:rPr>
        <w:t> </w:t>
      </w:r>
      <w:r>
        <w:rPr>
          <w:spacing w:val="-1"/>
          <w:w w:val="105"/>
          <w:vertAlign w:val="baseline"/>
        </w:rPr>
        <w:t>barriers.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High-temperature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operation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necessitates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thermal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manage-</w:t>
      </w:r>
      <w:r>
        <w:rPr>
          <w:spacing w:val="-44"/>
          <w:w w:val="105"/>
          <w:vertAlign w:val="baseline"/>
        </w:rPr>
        <w:t> </w:t>
      </w:r>
      <w:r>
        <w:rPr>
          <w:w w:val="105"/>
          <w:vertAlign w:val="baseline"/>
        </w:rPr>
        <w:t>ment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costs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and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complicates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hydrogen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storage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system</w:t>
      </w:r>
      <w:hyperlink w:history="true" w:anchor="_bookmark14">
        <w:r>
          <w:rPr>
            <w:color w:val="3B699E"/>
            <w:w w:val="105"/>
            <w:position w:val="6"/>
            <w:sz w:val="11"/>
            <w:vertAlign w:val="baseline"/>
          </w:rPr>
          <w:t>14</w:t>
        </w:r>
      </w:hyperlink>
      <w:r>
        <w:rPr>
          <w:w w:val="105"/>
          <w:position w:val="6"/>
          <w:sz w:val="11"/>
          <w:vertAlign w:val="baseline"/>
        </w:rPr>
        <w:t>–</w:t>
      </w:r>
      <w:hyperlink w:history="true" w:anchor="_bookmark15">
        <w:r>
          <w:rPr>
            <w:color w:val="3B699E"/>
            <w:w w:val="105"/>
            <w:position w:val="6"/>
            <w:sz w:val="11"/>
            <w:vertAlign w:val="baseline"/>
          </w:rPr>
          <w:t>16</w:t>
        </w:r>
      </w:hyperlink>
      <w:r>
        <w:rPr>
          <w:w w:val="105"/>
          <w:vertAlign w:val="baseline"/>
        </w:rPr>
        <w:t>.</w:t>
      </w:r>
    </w:p>
    <w:p>
      <w:pPr>
        <w:pStyle w:val="BodyText"/>
        <w:spacing w:line="242" w:lineRule="auto" w:before="26"/>
        <w:ind w:left="149" w:right="38" w:firstLine="226"/>
        <w:jc w:val="both"/>
      </w:pPr>
      <w:r>
        <w:rPr/>
        <w:drawing>
          <wp:anchor distT="0" distB="0" distL="0" distR="0" allowOverlap="1" layoutInCell="1" locked="0" behindDoc="1" simplePos="0" relativeHeight="486491648">
            <wp:simplePos x="0" y="0"/>
            <wp:positionH relativeFrom="page">
              <wp:posOffset>1601126</wp:posOffset>
            </wp:positionH>
            <wp:positionV relativeFrom="paragraph">
              <wp:posOffset>199290</wp:posOffset>
            </wp:positionV>
            <wp:extent cx="885952" cy="338704"/>
            <wp:effectExtent l="0" t="0" r="0" b="0"/>
            <wp:wrapNone/>
            <wp:docPr id="15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8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952" cy="338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The development of high-capacity hydrogen storage materials</w:t>
      </w:r>
      <w:r>
        <w:rPr>
          <w:spacing w:val="1"/>
          <w:w w:val="105"/>
        </w:rPr>
        <w:t> </w:t>
      </w:r>
      <w:r>
        <w:rPr>
          <w:w w:val="105"/>
        </w:rPr>
        <w:t>under</w:t>
      </w:r>
      <w:r>
        <w:rPr>
          <w:spacing w:val="-5"/>
          <w:w w:val="105"/>
        </w:rPr>
        <w:t> </w:t>
      </w:r>
      <w:r>
        <w:rPr>
          <w:w w:val="105"/>
        </w:rPr>
        <w:t>ambient</w:t>
      </w:r>
      <w:r>
        <w:rPr>
          <w:spacing w:val="-5"/>
          <w:w w:val="105"/>
        </w:rPr>
        <w:t> </w:t>
      </w:r>
      <w:r>
        <w:rPr>
          <w:w w:val="105"/>
        </w:rPr>
        <w:t>conditions</w:t>
      </w:r>
      <w:r>
        <w:rPr>
          <w:spacing w:val="-4"/>
          <w:w w:val="105"/>
        </w:rPr>
        <w:t> </w:t>
      </w:r>
      <w:r>
        <w:rPr>
          <w:w w:val="105"/>
        </w:rPr>
        <w:t>is</w:t>
      </w:r>
      <w:r>
        <w:rPr>
          <w:spacing w:val="-5"/>
          <w:w w:val="105"/>
        </w:rPr>
        <w:t> </w:t>
      </w:r>
      <w:r>
        <w:rPr>
          <w:w w:val="105"/>
        </w:rPr>
        <w:t>a</w:t>
      </w:r>
      <w:r>
        <w:rPr>
          <w:spacing w:val="-5"/>
          <w:w w:val="105"/>
        </w:rPr>
        <w:t> </w:t>
      </w:r>
      <w:r>
        <w:rPr>
          <w:w w:val="105"/>
        </w:rPr>
        <w:t>long-term</w:t>
      </w:r>
      <w:r>
        <w:rPr>
          <w:spacing w:val="-4"/>
          <w:w w:val="105"/>
        </w:rPr>
        <w:t> </w:t>
      </w:r>
      <w:r>
        <w:rPr>
          <w:w w:val="105"/>
        </w:rPr>
        <w:t>goal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the</w:t>
      </w:r>
      <w:r>
        <w:rPr>
          <w:spacing w:val="-4"/>
          <w:w w:val="105"/>
        </w:rPr>
        <w:t> </w:t>
      </w:r>
      <w:r>
        <w:rPr>
          <w:w w:val="105"/>
        </w:rPr>
        <w:t>field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4"/>
          <w:w w:val="105"/>
        </w:rPr>
        <w:t> </w:t>
      </w:r>
      <w:r>
        <w:rPr>
          <w:w w:val="105"/>
        </w:rPr>
        <w:t>hydro-</w:t>
      </w:r>
      <w:r>
        <w:rPr>
          <w:spacing w:val="-45"/>
          <w:w w:val="105"/>
        </w:rPr>
        <w:t> </w:t>
      </w:r>
      <w:r>
        <w:rPr>
          <w:w w:val="105"/>
        </w:rPr>
        <w:t>gen</w:t>
      </w:r>
      <w:r>
        <w:rPr>
          <w:spacing w:val="14"/>
          <w:w w:val="105"/>
        </w:rPr>
        <w:t> </w:t>
      </w:r>
      <w:r>
        <w:rPr>
          <w:w w:val="105"/>
        </w:rPr>
        <w:t>storage.</w:t>
      </w:r>
      <w:r>
        <w:rPr>
          <w:spacing w:val="14"/>
          <w:w w:val="105"/>
        </w:rPr>
        <w:t> </w:t>
      </w:r>
      <w:r>
        <w:rPr>
          <w:w w:val="105"/>
        </w:rPr>
        <w:t>Obviously,</w:t>
      </w:r>
      <w:r>
        <w:rPr>
          <w:spacing w:val="14"/>
          <w:w w:val="105"/>
        </w:rPr>
        <w:t> </w:t>
      </w:r>
      <w:r>
        <w:rPr>
          <w:w w:val="105"/>
        </w:rPr>
        <w:t>a</w:t>
      </w:r>
      <w:r>
        <w:rPr>
          <w:spacing w:val="14"/>
          <w:w w:val="105"/>
        </w:rPr>
        <w:t> </w:t>
      </w:r>
      <w:r>
        <w:rPr>
          <w:w w:val="105"/>
        </w:rPr>
        <w:t>moderate</w:t>
      </w:r>
      <w:r>
        <w:rPr>
          <w:spacing w:val="14"/>
          <w:w w:val="105"/>
        </w:rPr>
        <w:t> </w:t>
      </w:r>
      <w:r>
        <w:rPr>
          <w:w w:val="105"/>
        </w:rPr>
        <w:t>interaction</w:t>
      </w:r>
      <w:r>
        <w:rPr>
          <w:spacing w:val="14"/>
          <w:w w:val="105"/>
        </w:rPr>
        <w:t> </w:t>
      </w:r>
      <w:r>
        <w:rPr>
          <w:w w:val="105"/>
        </w:rPr>
        <w:t>with</w:t>
      </w:r>
      <w:r>
        <w:rPr>
          <w:spacing w:val="14"/>
          <w:w w:val="105"/>
        </w:rPr>
        <w:t> </w:t>
      </w:r>
      <w:r>
        <w:rPr>
          <w:w w:val="105"/>
        </w:rPr>
        <w:t>hydrogen</w:t>
      </w:r>
      <w:r>
        <w:rPr>
          <w:spacing w:val="14"/>
          <w:w w:val="105"/>
        </w:rPr>
        <w:t> </w:t>
      </w:r>
      <w:r>
        <w:rPr>
          <w:w w:val="105"/>
        </w:rPr>
        <w:t>is</w:t>
      </w:r>
      <w:r>
        <w:rPr>
          <w:spacing w:val="-45"/>
          <w:w w:val="105"/>
        </w:rPr>
        <w:t> </w:t>
      </w:r>
      <w:r>
        <w:rPr>
          <w:w w:val="105"/>
        </w:rPr>
        <w:t>a</w:t>
      </w:r>
      <w:r>
        <w:rPr>
          <w:spacing w:val="19"/>
          <w:w w:val="105"/>
        </w:rPr>
        <w:t> </w:t>
      </w:r>
      <w:r>
        <w:rPr>
          <w:w w:val="105"/>
        </w:rPr>
        <w:t>prerequisite</w:t>
      </w:r>
      <w:r>
        <w:rPr>
          <w:spacing w:val="19"/>
          <w:w w:val="105"/>
        </w:rPr>
        <w:t> </w:t>
      </w:r>
      <w:r>
        <w:rPr>
          <w:w w:val="105"/>
        </w:rPr>
        <w:t>for</w:t>
      </w:r>
      <w:r>
        <w:rPr>
          <w:spacing w:val="19"/>
          <w:w w:val="105"/>
        </w:rPr>
        <w:t> </w:t>
      </w:r>
      <w:r>
        <w:rPr>
          <w:w w:val="105"/>
        </w:rPr>
        <w:t>practical</w:t>
      </w:r>
      <w:r>
        <w:rPr>
          <w:spacing w:val="20"/>
          <w:w w:val="105"/>
        </w:rPr>
        <w:t> </w:t>
      </w:r>
      <w:r>
        <w:rPr>
          <w:w w:val="105"/>
        </w:rPr>
        <w:t>hydrogen</w:t>
      </w:r>
      <w:r>
        <w:rPr>
          <w:spacing w:val="19"/>
          <w:w w:val="105"/>
        </w:rPr>
        <w:t> </w:t>
      </w:r>
      <w:r>
        <w:rPr>
          <w:w w:val="105"/>
        </w:rPr>
        <w:t>storage</w:t>
      </w:r>
      <w:r>
        <w:rPr>
          <w:spacing w:val="19"/>
          <w:w w:val="105"/>
        </w:rPr>
        <w:t> </w:t>
      </w:r>
      <w:r>
        <w:rPr>
          <w:w w:val="105"/>
        </w:rPr>
        <w:t>materials.</w:t>
      </w:r>
      <w:r>
        <w:rPr>
          <w:spacing w:val="20"/>
          <w:w w:val="105"/>
        </w:rPr>
        <w:t> </w:t>
      </w:r>
      <w:r>
        <w:rPr>
          <w:w w:val="105"/>
        </w:rPr>
        <w:t>In</w:t>
      </w:r>
      <w:r>
        <w:rPr>
          <w:spacing w:val="19"/>
          <w:w w:val="105"/>
        </w:rPr>
        <w:t> </w:t>
      </w:r>
      <w:r>
        <w:rPr>
          <w:w w:val="105"/>
        </w:rPr>
        <w:t>1987,</w:t>
      </w:r>
    </w:p>
    <w:p>
      <w:pPr>
        <w:pStyle w:val="BodyText"/>
        <w:spacing w:line="242" w:lineRule="auto" w:before="4"/>
        <w:ind w:left="149" w:right="38"/>
        <w:jc w:val="both"/>
      </w:pPr>
      <w:r>
        <w:rPr>
          <w:w w:val="105"/>
        </w:rPr>
        <w:t>G. J. Kubas</w:t>
      </w:r>
      <w:hyperlink w:history="true" w:anchor="_bookmark16">
        <w:r>
          <w:rPr>
            <w:color w:val="3B699E"/>
            <w:w w:val="105"/>
            <w:position w:val="6"/>
            <w:sz w:val="11"/>
          </w:rPr>
          <w:t>17</w:t>
        </w:r>
      </w:hyperlink>
      <w:r>
        <w:rPr>
          <w:color w:val="3B699E"/>
          <w:spacing w:val="1"/>
          <w:w w:val="105"/>
          <w:position w:val="6"/>
          <w:sz w:val="11"/>
        </w:rPr>
        <w:t> </w:t>
      </w:r>
      <w:r>
        <w:rPr>
          <w:w w:val="105"/>
        </w:rPr>
        <w:t>reported that H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 could be reversibly added to tran-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sition metal complexes at room temperature by weak chemisorp-</w:t>
      </w:r>
      <w:r>
        <w:rPr>
          <w:spacing w:val="1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tion.</w:t>
      </w:r>
      <w:r>
        <w:rPr>
          <w:spacing w:val="-10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Recently,</w:t>
      </w:r>
      <w:r>
        <w:rPr>
          <w:spacing w:val="-10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Antonelli</w:t>
      </w:r>
      <w:r>
        <w:rPr>
          <w:spacing w:val="-9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et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al.</w:t>
      </w:r>
      <w:r>
        <w:rPr>
          <w:spacing w:val="-9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demonstrated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a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Kubas-type</w:t>
      </w:r>
      <w:r>
        <w:rPr>
          <w:spacing w:val="-9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material,</w:t>
      </w:r>
    </w:p>
    <w:p>
      <w:pPr>
        <w:pStyle w:val="BodyText"/>
        <w:spacing w:before="116"/>
        <w:ind w:left="149"/>
        <w:jc w:val="both"/>
      </w:pPr>
      <w:r>
        <w:rPr/>
        <w:br w:type="column"/>
      </w:r>
      <w:r>
        <w:rPr>
          <w:w w:val="105"/>
        </w:rPr>
        <w:t>namely,</w:t>
      </w:r>
      <w:r>
        <w:rPr>
          <w:spacing w:val="5"/>
          <w:w w:val="105"/>
        </w:rPr>
        <w:t> </w:t>
      </w:r>
      <w:r>
        <w:rPr>
          <w:w w:val="105"/>
        </w:rPr>
        <w:t>manganese</w:t>
      </w:r>
      <w:r>
        <w:rPr>
          <w:spacing w:val="5"/>
          <w:w w:val="105"/>
        </w:rPr>
        <w:t> </w:t>
      </w:r>
      <w:r>
        <w:rPr>
          <w:w w:val="105"/>
        </w:rPr>
        <w:t>hydride</w:t>
      </w:r>
      <w:r>
        <w:rPr>
          <w:spacing w:val="5"/>
          <w:w w:val="105"/>
        </w:rPr>
        <w:t> </w:t>
      </w:r>
      <w:r>
        <w:rPr>
          <w:w w:val="105"/>
        </w:rPr>
        <w:t>molecular</w:t>
      </w:r>
      <w:r>
        <w:rPr>
          <w:spacing w:val="5"/>
          <w:w w:val="105"/>
        </w:rPr>
        <w:t> </w:t>
      </w:r>
      <w:r>
        <w:rPr>
          <w:w w:val="105"/>
        </w:rPr>
        <w:t>sieve,</w:t>
      </w:r>
      <w:r>
        <w:rPr>
          <w:spacing w:val="5"/>
          <w:w w:val="105"/>
        </w:rPr>
        <w:t> </w:t>
      </w:r>
      <w:r>
        <w:rPr>
          <w:w w:val="105"/>
        </w:rPr>
        <w:t>which</w:t>
      </w:r>
      <w:r>
        <w:rPr>
          <w:spacing w:val="5"/>
          <w:w w:val="105"/>
        </w:rPr>
        <w:t> </w:t>
      </w:r>
      <w:r>
        <w:rPr>
          <w:w w:val="105"/>
        </w:rPr>
        <w:t>could</w:t>
      </w:r>
      <w:r>
        <w:rPr>
          <w:spacing w:val="5"/>
          <w:w w:val="105"/>
        </w:rPr>
        <w:t> </w:t>
      </w:r>
      <w:r>
        <w:rPr>
          <w:w w:val="105"/>
        </w:rPr>
        <w:t>uptake</w:t>
      </w:r>
    </w:p>
    <w:p>
      <w:pPr>
        <w:pStyle w:val="BodyText"/>
        <w:spacing w:line="242" w:lineRule="auto" w:before="3"/>
        <w:ind w:left="149" w:right="288"/>
        <w:jc w:val="both"/>
      </w:pPr>
      <w:r>
        <w:rPr/>
        <w:drawing>
          <wp:anchor distT="0" distB="0" distL="0" distR="0" allowOverlap="1" layoutInCell="1" locked="0" behindDoc="1" simplePos="0" relativeHeight="486491136">
            <wp:simplePos x="0" y="0"/>
            <wp:positionH relativeFrom="page">
              <wp:posOffset>4954891</wp:posOffset>
            </wp:positionH>
            <wp:positionV relativeFrom="paragraph">
              <wp:posOffset>830721</wp:posOffset>
            </wp:positionV>
            <wp:extent cx="885940" cy="338691"/>
            <wp:effectExtent l="0" t="0" r="0" b="0"/>
            <wp:wrapNone/>
            <wp:docPr id="17" name="image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9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940" cy="3386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10.5</w:t>
      </w:r>
      <w:r>
        <w:rPr>
          <w:spacing w:val="-19"/>
        </w:rPr>
        <w:t> </w:t>
      </w:r>
      <w:r>
        <w:rPr/>
        <w:t>wt%  H</w:t>
      </w:r>
      <w:r>
        <w:rPr>
          <w:vertAlign w:val="subscript"/>
        </w:rPr>
        <w:t>2</w:t>
      </w:r>
      <w:r>
        <w:rPr>
          <w:spacing w:val="44"/>
          <w:vertAlign w:val="baseline"/>
        </w:rPr>
        <w:t> </w:t>
      </w:r>
      <w:r>
        <w:rPr>
          <w:vertAlign w:val="baseline"/>
        </w:rPr>
        <w:t>under  120</w:t>
      </w:r>
      <w:r>
        <w:rPr>
          <w:spacing w:val="-19"/>
          <w:vertAlign w:val="baseline"/>
        </w:rPr>
        <w:t> </w:t>
      </w:r>
      <w:r>
        <w:rPr>
          <w:vertAlign w:val="baseline"/>
        </w:rPr>
        <w:t>bar  H</w:t>
      </w:r>
      <w:r>
        <w:rPr>
          <w:vertAlign w:val="subscript"/>
        </w:rPr>
        <w:t>2</w:t>
      </w:r>
      <w:r>
        <w:rPr>
          <w:vertAlign w:val="baseline"/>
        </w:rPr>
        <w:t>  at</w:t>
      </w:r>
      <w:r>
        <w:rPr>
          <w:spacing w:val="44"/>
          <w:vertAlign w:val="baseline"/>
        </w:rPr>
        <w:t> </w:t>
      </w:r>
      <w:r>
        <w:rPr>
          <w:vertAlign w:val="baseline"/>
        </w:rPr>
        <w:t>room  temperature</w:t>
      </w:r>
      <w:hyperlink w:history="true" w:anchor="_bookmark16">
        <w:r>
          <w:rPr>
            <w:color w:val="3B699E"/>
            <w:position w:val="6"/>
            <w:sz w:val="11"/>
            <w:vertAlign w:val="baseline"/>
          </w:rPr>
          <w:t>17</w:t>
        </w:r>
      </w:hyperlink>
      <w:r>
        <w:rPr>
          <w:position w:val="6"/>
          <w:sz w:val="11"/>
          <w:vertAlign w:val="baseline"/>
        </w:rPr>
        <w:t>,</w:t>
      </w:r>
      <w:hyperlink w:history="true" w:anchor="_bookmark17">
        <w:r>
          <w:rPr>
            <w:color w:val="3B699E"/>
            <w:position w:val="6"/>
            <w:sz w:val="11"/>
            <w:vertAlign w:val="baseline"/>
          </w:rPr>
          <w:t>18</w:t>
        </w:r>
      </w:hyperlink>
      <w:r>
        <w:rPr>
          <w:vertAlign w:val="baseline"/>
        </w:rPr>
        <w:t>;  it  could</w:t>
      </w:r>
      <w:r>
        <w:rPr>
          <w:spacing w:val="-43"/>
          <w:vertAlign w:val="baseline"/>
        </w:rPr>
        <w:t> </w:t>
      </w:r>
      <w:r>
        <w:rPr>
          <w:spacing w:val="-1"/>
          <w:w w:val="105"/>
          <w:vertAlign w:val="baseline"/>
        </w:rPr>
        <w:t>potentially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reach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the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US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Department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of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Energy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(DOE)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targets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even</w:t>
      </w:r>
      <w:r>
        <w:rPr>
          <w:spacing w:val="-45"/>
          <w:w w:val="105"/>
          <w:vertAlign w:val="baseline"/>
        </w:rPr>
        <w:t> </w:t>
      </w:r>
      <w:r>
        <w:rPr>
          <w:vertAlign w:val="baseline"/>
        </w:rPr>
        <w:t>after taking the system into account</w:t>
      </w:r>
      <w:hyperlink w:history="true" w:anchor="_bookmark18">
        <w:r>
          <w:rPr>
            <w:color w:val="3B699E"/>
            <w:position w:val="6"/>
            <w:sz w:val="11"/>
            <w:vertAlign w:val="baseline"/>
          </w:rPr>
          <w:t>19</w:t>
        </w:r>
      </w:hyperlink>
      <w:r>
        <w:rPr>
          <w:vertAlign w:val="baseline"/>
        </w:rPr>
        <w:t>. However, unlike conventional</w:t>
      </w:r>
      <w:r>
        <w:rPr>
          <w:spacing w:val="1"/>
          <w:vertAlign w:val="baseline"/>
        </w:rPr>
        <w:t> </w:t>
      </w:r>
      <w:r>
        <w:rPr>
          <w:spacing w:val="-1"/>
          <w:w w:val="105"/>
          <w:vertAlign w:val="baseline"/>
        </w:rPr>
        <w:t>metal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hydrides,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the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hydrogen</w:t>
      </w:r>
      <w:r>
        <w:rPr>
          <w:spacing w:val="-9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adsorption–desorption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of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Kubas-type</w:t>
      </w:r>
      <w:r>
        <w:rPr>
          <w:spacing w:val="-44"/>
          <w:w w:val="105"/>
          <w:vertAlign w:val="baseline"/>
        </w:rPr>
        <w:t> </w:t>
      </w:r>
      <w:r>
        <w:rPr>
          <w:w w:val="105"/>
          <w:vertAlign w:val="baseline"/>
        </w:rPr>
        <w:t>materials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is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similar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to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physical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adsorption,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showing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a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linear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depen-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dence on H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 pressure. In other words, the system must maintain a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high H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 pressure to store hydrogen in the material. To make more</w:t>
      </w:r>
      <w:r>
        <w:rPr>
          <w:spacing w:val="-45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practical</w:t>
      </w:r>
      <w:r>
        <w:rPr>
          <w:spacing w:val="-10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hydrogen</w:t>
      </w:r>
      <w:r>
        <w:rPr>
          <w:spacing w:val="-9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storage</w:t>
      </w:r>
      <w:r>
        <w:rPr>
          <w:spacing w:val="-10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materials,</w:t>
      </w:r>
      <w:r>
        <w:rPr>
          <w:spacing w:val="-9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breakthroughs</w:t>
      </w:r>
      <w:r>
        <w:rPr>
          <w:spacing w:val="-9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are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still</w:t>
      </w:r>
      <w:r>
        <w:rPr>
          <w:spacing w:val="-9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needed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in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storage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mechanism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and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material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system.</w:t>
      </w:r>
    </w:p>
    <w:p>
      <w:pPr>
        <w:pStyle w:val="BodyText"/>
        <w:spacing w:line="242" w:lineRule="auto" w:before="8"/>
        <w:ind w:left="149" w:right="288" w:firstLine="226"/>
        <w:jc w:val="both"/>
      </w:pPr>
      <w:r>
        <w:rPr>
          <w:w w:val="105"/>
        </w:rPr>
        <w:t>MXene is a type of two-dimensional transition metal carbide/</w:t>
      </w:r>
      <w:r>
        <w:rPr>
          <w:spacing w:val="1"/>
          <w:w w:val="105"/>
        </w:rPr>
        <w:t> </w:t>
      </w:r>
      <w:r>
        <w:rPr>
          <w:w w:val="105"/>
        </w:rPr>
        <w:t>nitride derived from the etched MAX phase</w:t>
      </w:r>
      <w:hyperlink w:history="true" w:anchor="_bookmark19">
        <w:r>
          <w:rPr>
            <w:color w:val="3B699E"/>
            <w:w w:val="105"/>
            <w:position w:val="6"/>
            <w:sz w:val="11"/>
          </w:rPr>
          <w:t>20</w:t>
        </w:r>
      </w:hyperlink>
      <w:r>
        <w:rPr>
          <w:w w:val="105"/>
        </w:rPr>
        <w:t>. Here we demon-</w:t>
      </w:r>
      <w:r>
        <w:rPr>
          <w:spacing w:val="1"/>
          <w:w w:val="105"/>
        </w:rPr>
        <w:t> </w:t>
      </w:r>
      <w:r>
        <w:rPr>
          <w:w w:val="105"/>
        </w:rPr>
        <w:t>strate highly reversible hydrogen storage in multilayered 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i/>
          <w:spacing w:val="1"/>
          <w:w w:val="105"/>
          <w:vertAlign w:val="baseline"/>
        </w:rPr>
        <w:t> </w:t>
      </w:r>
      <w:r>
        <w:rPr>
          <w:vertAlign w:val="baseline"/>
        </w:rPr>
        <w:t>(T is a functional group) stacks, which were prepared by incomplete</w:t>
      </w:r>
      <w:r>
        <w:rPr>
          <w:spacing w:val="1"/>
          <w:vertAlign w:val="baseline"/>
        </w:rPr>
        <w:t> </w:t>
      </w:r>
      <w:r>
        <w:rPr>
          <w:vertAlign w:val="baseline"/>
        </w:rPr>
        <w:t>hydrofluoric acid (HF) etching. Such Ti</w:t>
      </w:r>
      <w:r>
        <w:rPr>
          <w:vertAlign w:val="subscript"/>
        </w:rPr>
        <w:t>2</w:t>
      </w:r>
      <w:r>
        <w:rPr>
          <w:vertAlign w:val="baseline"/>
        </w:rPr>
        <w:t>C sheets are decorated with</w:t>
      </w:r>
      <w:r>
        <w:rPr>
          <w:spacing w:val="1"/>
          <w:vertAlign w:val="baseline"/>
        </w:rPr>
        <w:t> </w:t>
      </w:r>
      <w:r>
        <w:rPr>
          <w:w w:val="105"/>
          <w:vertAlign w:val="baseline"/>
        </w:rPr>
        <w:t>abundant fluorine (</w:t>
      </w:r>
      <w:r>
        <w:rPr>
          <w:rFonts w:ascii="Georgia" w:hAnsi="Georgia"/>
          <w:w w:val="105"/>
          <w:vertAlign w:val="baseline"/>
        </w:rPr>
        <w:t>−</w:t>
      </w:r>
      <w:r>
        <w:rPr>
          <w:w w:val="105"/>
          <w:vertAlign w:val="baseline"/>
        </w:rPr>
        <w:t>F) groups and have a narrow interlayer dis-</w:t>
      </w:r>
      <w:r>
        <w:rPr>
          <w:spacing w:val="1"/>
          <w:w w:val="105"/>
          <w:vertAlign w:val="baseline"/>
        </w:rPr>
        <w:t> </w:t>
      </w:r>
      <w:r>
        <w:rPr>
          <w:vertAlign w:val="baseline"/>
        </w:rPr>
        <w:t>tance of ~7 Å, thereby creating nanopump-effect-assisted weak che-</w:t>
      </w:r>
      <w:r>
        <w:rPr>
          <w:spacing w:val="1"/>
          <w:vertAlign w:val="baseline"/>
        </w:rPr>
        <w:t> </w:t>
      </w:r>
      <w:r>
        <w:rPr>
          <w:w w:val="105"/>
          <w:vertAlign w:val="baseline"/>
        </w:rPr>
        <w:t>misorption towards hydrogen. The as-prepared 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i/>
          <w:w w:val="105"/>
          <w:vertAlign w:val="baseline"/>
        </w:rPr>
        <w:t> </w:t>
      </w:r>
      <w:r>
        <w:rPr>
          <w:w w:val="105"/>
          <w:vertAlign w:val="baseline"/>
        </w:rPr>
        <w:t>can uptake</w:t>
      </w:r>
      <w:r>
        <w:rPr>
          <w:spacing w:val="-45"/>
          <w:w w:val="105"/>
          <w:vertAlign w:val="baseline"/>
        </w:rPr>
        <w:t> </w:t>
      </w:r>
      <w:r>
        <w:rPr>
          <w:vertAlign w:val="baseline"/>
        </w:rPr>
        <w:t>over 8.8 wt% hydrogen under a relatively safe pressure of 60 bar.</w:t>
      </w:r>
      <w:r>
        <w:rPr>
          <w:spacing w:val="1"/>
          <w:vertAlign w:val="baseline"/>
        </w:rPr>
        <w:t> </w:t>
      </w:r>
      <w:r>
        <w:rPr>
          <w:w w:val="105"/>
          <w:vertAlign w:val="baseline"/>
        </w:rPr>
        <w:t>Compared with the known room-temperature hydrogen storage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materials, 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i/>
          <w:w w:val="105"/>
          <w:vertAlign w:val="baseline"/>
        </w:rPr>
        <w:t> </w:t>
      </w:r>
      <w:r>
        <w:rPr>
          <w:w w:val="105"/>
          <w:vertAlign w:val="baseline"/>
        </w:rPr>
        <w:t>shows the superiority of low-pressure hydrogen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storage, which is almost double of the previously reported highest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storage capacity under the same pressure. Even under completely</w:t>
      </w:r>
      <w:r>
        <w:rPr>
          <w:spacing w:val="1"/>
          <w:w w:val="105"/>
          <w:vertAlign w:val="baseline"/>
        </w:rPr>
        <w:t> </w:t>
      </w:r>
      <w:r>
        <w:rPr>
          <w:vertAlign w:val="baseline"/>
        </w:rPr>
        <w:t>ambient</w:t>
      </w:r>
      <w:r>
        <w:rPr>
          <w:spacing w:val="1"/>
          <w:vertAlign w:val="baseline"/>
        </w:rPr>
        <w:t> </w:t>
      </w:r>
      <w:r>
        <w:rPr>
          <w:vertAlign w:val="baseline"/>
        </w:rPr>
        <w:t>conditions</w:t>
      </w:r>
      <w:r>
        <w:rPr>
          <w:spacing w:val="45"/>
          <w:vertAlign w:val="baseline"/>
        </w:rPr>
        <w:t> </w:t>
      </w:r>
      <w:r>
        <w:rPr>
          <w:vertAlign w:val="baseline"/>
        </w:rPr>
        <w:t>(25 °C</w:t>
      </w:r>
      <w:r>
        <w:rPr>
          <w:spacing w:val="45"/>
          <w:vertAlign w:val="baseline"/>
        </w:rPr>
        <w:t> </w:t>
      </w:r>
      <w:r>
        <w:rPr>
          <w:vertAlign w:val="baseline"/>
        </w:rPr>
        <w:t>and</w:t>
      </w:r>
      <w:r>
        <w:rPr>
          <w:spacing w:val="45"/>
          <w:vertAlign w:val="baseline"/>
        </w:rPr>
        <w:t> </w:t>
      </w:r>
      <w:r>
        <w:rPr>
          <w:vertAlign w:val="baseline"/>
        </w:rPr>
        <w:t>1 bar</w:t>
      </w:r>
      <w:r>
        <w:rPr>
          <w:spacing w:val="45"/>
          <w:vertAlign w:val="baseline"/>
        </w:rPr>
        <w:t> </w:t>
      </w:r>
      <w:r>
        <w:rPr>
          <w:vertAlign w:val="baseline"/>
        </w:rPr>
        <w:t>air),</w:t>
      </w:r>
      <w:r>
        <w:rPr>
          <w:spacing w:val="45"/>
          <w:vertAlign w:val="baseline"/>
        </w:rPr>
        <w:t> </w:t>
      </w:r>
      <w:r>
        <w:rPr>
          <w:vertAlign w:val="baseline"/>
        </w:rPr>
        <w:t>Ti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i/>
          <w:vertAlign w:val="subscript"/>
        </w:rPr>
        <w:t>x</w:t>
      </w:r>
      <w:r>
        <w:rPr>
          <w:i/>
          <w:spacing w:val="45"/>
          <w:vertAlign w:val="baseline"/>
        </w:rPr>
        <w:t> </w:t>
      </w:r>
      <w:r>
        <w:rPr>
          <w:vertAlign w:val="baseline"/>
        </w:rPr>
        <w:t>can</w:t>
      </w:r>
      <w:r>
        <w:rPr>
          <w:spacing w:val="45"/>
          <w:vertAlign w:val="baseline"/>
        </w:rPr>
        <w:t> </w:t>
      </w:r>
      <w:r>
        <w:rPr>
          <w:vertAlign w:val="baseline"/>
        </w:rPr>
        <w:t>still</w:t>
      </w:r>
      <w:r>
        <w:rPr>
          <w:spacing w:val="45"/>
          <w:vertAlign w:val="baseline"/>
        </w:rPr>
        <w:t> </w:t>
      </w:r>
      <w:r>
        <w:rPr>
          <w:vertAlign w:val="baseline"/>
        </w:rPr>
        <w:t>retain</w:t>
      </w:r>
      <w:r>
        <w:rPr>
          <w:spacing w:val="-42"/>
          <w:vertAlign w:val="baseline"/>
        </w:rPr>
        <w:t> </w:t>
      </w:r>
      <w:r>
        <w:rPr>
          <w:spacing w:val="-2"/>
          <w:w w:val="105"/>
          <w:vertAlign w:val="baseline"/>
        </w:rPr>
        <w:t>4 wt% hydrogen. </w:t>
      </w:r>
      <w:r>
        <w:rPr>
          <w:spacing w:val="-1"/>
          <w:w w:val="105"/>
          <w:vertAlign w:val="baseline"/>
        </w:rPr>
        <w:t>In addition, the dehydrogenation is fast and con-</w:t>
      </w:r>
      <w:r>
        <w:rPr>
          <w:w w:val="105"/>
          <w:vertAlign w:val="baseline"/>
        </w:rPr>
        <w:t> </w:t>
      </w:r>
      <w:r>
        <w:rPr>
          <w:vertAlign w:val="baseline"/>
        </w:rPr>
        <w:t>trollable</w:t>
      </w:r>
      <w:r>
        <w:rPr>
          <w:spacing w:val="4"/>
          <w:vertAlign w:val="baseline"/>
        </w:rPr>
        <w:t> </w:t>
      </w:r>
      <w:r>
        <w:rPr>
          <w:vertAlign w:val="baseline"/>
        </w:rPr>
        <w:t>by</w:t>
      </w:r>
      <w:r>
        <w:rPr>
          <w:spacing w:val="5"/>
          <w:vertAlign w:val="baseline"/>
        </w:rPr>
        <w:t> </w:t>
      </w:r>
      <w:r>
        <w:rPr>
          <w:vertAlign w:val="baseline"/>
        </w:rPr>
        <w:t>the</w:t>
      </w:r>
      <w:r>
        <w:rPr>
          <w:spacing w:val="5"/>
          <w:vertAlign w:val="baseline"/>
        </w:rPr>
        <w:t> </w:t>
      </w:r>
      <w:r>
        <w:rPr>
          <w:vertAlign w:val="baseline"/>
        </w:rPr>
        <w:t>degree</w:t>
      </w:r>
      <w:r>
        <w:rPr>
          <w:spacing w:val="4"/>
          <w:vertAlign w:val="baseline"/>
        </w:rPr>
        <w:t> </w:t>
      </w:r>
      <w:r>
        <w:rPr>
          <w:vertAlign w:val="baseline"/>
        </w:rPr>
        <w:t>of</w:t>
      </w:r>
      <w:r>
        <w:rPr>
          <w:spacing w:val="5"/>
          <w:vertAlign w:val="baseline"/>
        </w:rPr>
        <w:t> </w:t>
      </w:r>
      <w:r>
        <w:rPr>
          <w:vertAlign w:val="baseline"/>
        </w:rPr>
        <w:t>vacuum</w:t>
      </w:r>
      <w:r>
        <w:rPr>
          <w:spacing w:val="5"/>
          <w:vertAlign w:val="baseline"/>
        </w:rPr>
        <w:t> </w:t>
      </w:r>
      <w:r>
        <w:rPr>
          <w:vertAlign w:val="baseline"/>
        </w:rPr>
        <w:t>and</w:t>
      </w:r>
      <w:r>
        <w:rPr>
          <w:spacing w:val="4"/>
          <w:vertAlign w:val="baseline"/>
        </w:rPr>
        <w:t> </w:t>
      </w:r>
      <w:r>
        <w:rPr>
          <w:vertAlign w:val="baseline"/>
        </w:rPr>
        <w:t>at</w:t>
      </w:r>
      <w:r>
        <w:rPr>
          <w:spacing w:val="5"/>
          <w:vertAlign w:val="baseline"/>
        </w:rPr>
        <w:t> </w:t>
      </w:r>
      <w:r>
        <w:rPr>
          <w:vertAlign w:val="baseline"/>
        </w:rPr>
        <w:t>a</w:t>
      </w:r>
      <w:r>
        <w:rPr>
          <w:spacing w:val="5"/>
          <w:vertAlign w:val="baseline"/>
        </w:rPr>
        <w:t> </w:t>
      </w:r>
      <w:r>
        <w:rPr>
          <w:vertAlign w:val="baseline"/>
        </w:rPr>
        <w:t>temperature</w:t>
      </w:r>
      <w:r>
        <w:rPr>
          <w:spacing w:val="4"/>
          <w:vertAlign w:val="baseline"/>
        </w:rPr>
        <w:t> </w:t>
      </w:r>
      <w:r>
        <w:rPr>
          <w:vertAlign w:val="baseline"/>
        </w:rPr>
        <w:t>below</w:t>
      </w:r>
      <w:r>
        <w:rPr>
          <w:spacing w:val="5"/>
          <w:vertAlign w:val="baseline"/>
        </w:rPr>
        <w:t> </w:t>
      </w:r>
      <w:r>
        <w:rPr>
          <w:vertAlign w:val="baseline"/>
        </w:rPr>
        <w:t>95</w:t>
      </w:r>
      <w:r>
        <w:rPr>
          <w:spacing w:val="-16"/>
          <w:vertAlign w:val="baseline"/>
        </w:rPr>
        <w:t> </w:t>
      </w:r>
      <w:r>
        <w:rPr>
          <w:vertAlign w:val="baseline"/>
        </w:rPr>
        <w:t>°C.</w:t>
      </w:r>
    </w:p>
    <w:p>
      <w:pPr>
        <w:pStyle w:val="BodyText"/>
        <w:spacing w:line="242" w:lineRule="auto" w:before="177"/>
        <w:ind w:left="149" w:right="288"/>
        <w:jc w:val="both"/>
      </w:pPr>
      <w:r>
        <w:rPr/>
        <w:drawing>
          <wp:anchor distT="0" distB="0" distL="0" distR="0" allowOverlap="1" layoutInCell="1" locked="0" behindDoc="1" simplePos="0" relativeHeight="486492160">
            <wp:simplePos x="0" y="0"/>
            <wp:positionH relativeFrom="page">
              <wp:posOffset>4916702</wp:posOffset>
            </wp:positionH>
            <wp:positionV relativeFrom="paragraph">
              <wp:posOffset>858867</wp:posOffset>
            </wp:positionV>
            <wp:extent cx="885952" cy="338704"/>
            <wp:effectExtent l="0" t="0" r="0" b="0"/>
            <wp:wrapNone/>
            <wp:docPr id="19" name="image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0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952" cy="338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Preparation and structure of Ti2CTx and " w:id="2"/>
      <w:bookmarkEnd w:id="2"/>
      <w:r>
        <w:rPr/>
      </w:r>
      <w:r>
        <w:rPr>
          <w:rFonts w:ascii="Verdana" w:hAnsi="Verdana"/>
          <w:spacing w:val="-1"/>
          <w:w w:val="85"/>
          <w:sz w:val="20"/>
        </w:rPr>
        <w:t>Preparation</w:t>
      </w:r>
      <w:r>
        <w:rPr>
          <w:rFonts w:ascii="Verdana" w:hAnsi="Verdana"/>
          <w:spacing w:val="-22"/>
          <w:w w:val="85"/>
          <w:sz w:val="20"/>
        </w:rPr>
        <w:t> </w:t>
      </w:r>
      <w:r>
        <w:rPr>
          <w:rFonts w:ascii="Verdana" w:hAnsi="Verdana"/>
          <w:spacing w:val="-1"/>
          <w:w w:val="85"/>
          <w:sz w:val="20"/>
        </w:rPr>
        <w:t>and</w:t>
      </w:r>
      <w:r>
        <w:rPr>
          <w:rFonts w:ascii="Verdana" w:hAnsi="Verdana"/>
          <w:spacing w:val="-21"/>
          <w:w w:val="85"/>
          <w:sz w:val="20"/>
        </w:rPr>
        <w:t> </w:t>
      </w:r>
      <w:r>
        <w:rPr>
          <w:rFonts w:ascii="Verdana" w:hAnsi="Verdana"/>
          <w:spacing w:val="-1"/>
          <w:w w:val="85"/>
          <w:sz w:val="20"/>
        </w:rPr>
        <w:t>structure</w:t>
      </w:r>
      <w:r>
        <w:rPr>
          <w:rFonts w:ascii="Verdana" w:hAnsi="Verdana"/>
          <w:spacing w:val="-21"/>
          <w:w w:val="85"/>
          <w:sz w:val="20"/>
        </w:rPr>
        <w:t> </w:t>
      </w:r>
      <w:r>
        <w:rPr>
          <w:rFonts w:ascii="Verdana" w:hAnsi="Verdana"/>
          <w:spacing w:val="-1"/>
          <w:w w:val="85"/>
          <w:sz w:val="20"/>
        </w:rPr>
        <w:t>of</w:t>
      </w:r>
      <w:r>
        <w:rPr>
          <w:rFonts w:ascii="Verdana" w:hAnsi="Verdana"/>
          <w:spacing w:val="-21"/>
          <w:w w:val="85"/>
          <w:sz w:val="20"/>
        </w:rPr>
        <w:t> </w:t>
      </w:r>
      <w:r>
        <w:rPr>
          <w:rFonts w:ascii="Verdana" w:hAnsi="Verdana"/>
          <w:spacing w:val="-1"/>
          <w:w w:val="85"/>
          <w:sz w:val="20"/>
        </w:rPr>
        <w:t>Ti</w:t>
      </w:r>
      <w:r>
        <w:rPr>
          <w:rFonts w:ascii="Verdana" w:hAnsi="Verdana"/>
          <w:spacing w:val="-1"/>
          <w:w w:val="85"/>
          <w:sz w:val="20"/>
          <w:vertAlign w:val="subscript"/>
        </w:rPr>
        <w:t>2</w:t>
      </w:r>
      <w:r>
        <w:rPr>
          <w:rFonts w:ascii="Verdana" w:hAnsi="Verdana"/>
          <w:spacing w:val="-1"/>
          <w:w w:val="85"/>
          <w:sz w:val="20"/>
          <w:vertAlign w:val="baseline"/>
        </w:rPr>
        <w:t>CT</w:t>
      </w:r>
      <w:r>
        <w:rPr>
          <w:rFonts w:ascii="Segoe UI Symbol" w:hAnsi="Segoe UI Symbol"/>
          <w:spacing w:val="-1"/>
          <w:w w:val="85"/>
          <w:sz w:val="20"/>
          <w:vertAlign w:val="subscript"/>
        </w:rPr>
        <w:t>x</w:t>
      </w:r>
      <w:r>
        <w:rPr>
          <w:rFonts w:ascii="Segoe UI Symbol" w:hAnsi="Segoe UI Symbol"/>
          <w:spacing w:val="-6"/>
          <w:w w:val="85"/>
          <w:sz w:val="20"/>
          <w:vertAlign w:val="baseline"/>
        </w:rPr>
        <w:t> </w:t>
      </w:r>
      <w:r>
        <w:rPr>
          <w:rFonts w:ascii="Verdana" w:hAnsi="Verdana"/>
          <w:spacing w:val="-1"/>
          <w:w w:val="85"/>
          <w:sz w:val="20"/>
          <w:vertAlign w:val="baseline"/>
        </w:rPr>
        <w:t>and</w:t>
      </w:r>
      <w:r>
        <w:rPr>
          <w:rFonts w:ascii="Verdana" w:hAnsi="Verdana"/>
          <w:spacing w:val="-22"/>
          <w:w w:val="85"/>
          <w:sz w:val="20"/>
          <w:vertAlign w:val="baseline"/>
        </w:rPr>
        <w:t> </w:t>
      </w:r>
      <w:r>
        <w:rPr>
          <w:rFonts w:ascii="Verdana" w:hAnsi="Verdana"/>
          <w:spacing w:val="-1"/>
          <w:w w:val="85"/>
          <w:sz w:val="20"/>
          <w:vertAlign w:val="baseline"/>
        </w:rPr>
        <w:t>its</w:t>
      </w:r>
      <w:r>
        <w:rPr>
          <w:rFonts w:ascii="Verdana" w:hAnsi="Verdana"/>
          <w:spacing w:val="-21"/>
          <w:w w:val="85"/>
          <w:sz w:val="20"/>
          <w:vertAlign w:val="baseline"/>
        </w:rPr>
        <w:t> </w:t>
      </w:r>
      <w:r>
        <w:rPr>
          <w:rFonts w:ascii="Verdana" w:hAnsi="Verdana"/>
          <w:w w:val="85"/>
          <w:sz w:val="20"/>
          <w:vertAlign w:val="baseline"/>
        </w:rPr>
        <w:t>hydrogen</w:t>
      </w:r>
      <w:r>
        <w:rPr>
          <w:rFonts w:ascii="Verdana" w:hAnsi="Verdana"/>
          <w:spacing w:val="-21"/>
          <w:w w:val="85"/>
          <w:sz w:val="20"/>
          <w:vertAlign w:val="baseline"/>
        </w:rPr>
        <w:t> </w:t>
      </w:r>
      <w:r>
        <w:rPr>
          <w:rFonts w:ascii="Verdana" w:hAnsi="Verdana"/>
          <w:w w:val="85"/>
          <w:sz w:val="20"/>
          <w:vertAlign w:val="baseline"/>
        </w:rPr>
        <w:t>storage</w:t>
      </w:r>
      <w:r>
        <w:rPr>
          <w:rFonts w:ascii="Verdana" w:hAnsi="Verdana"/>
          <w:spacing w:val="-57"/>
          <w:w w:val="85"/>
          <w:sz w:val="20"/>
          <w:vertAlign w:val="baseline"/>
        </w:rPr>
        <w:t> </w:t>
      </w:r>
      <w:r>
        <w:rPr>
          <w:vertAlign w:val="baseline"/>
        </w:rPr>
        <w:t>An</w:t>
      </w:r>
      <w:r>
        <w:rPr>
          <w:spacing w:val="-4"/>
          <w:vertAlign w:val="baseline"/>
        </w:rPr>
        <w:t> </w:t>
      </w:r>
      <w:r>
        <w:rPr>
          <w:vertAlign w:val="baseline"/>
        </w:rPr>
        <w:t>optimized</w:t>
      </w:r>
      <w:r>
        <w:rPr>
          <w:spacing w:val="-4"/>
          <w:vertAlign w:val="baseline"/>
        </w:rPr>
        <w:t> </w:t>
      </w:r>
      <w:r>
        <w:rPr>
          <w:vertAlign w:val="baseline"/>
        </w:rPr>
        <w:t>Ti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i/>
          <w:vertAlign w:val="subscript"/>
        </w:rPr>
        <w:t>x</w:t>
      </w:r>
      <w:r>
        <w:rPr>
          <w:i/>
          <w:spacing w:val="-3"/>
          <w:vertAlign w:val="baseline"/>
        </w:rPr>
        <w:t> </w:t>
      </w:r>
      <w:r>
        <w:rPr>
          <w:vertAlign w:val="baseline"/>
        </w:rPr>
        <w:t>stack</w:t>
      </w:r>
      <w:r>
        <w:rPr>
          <w:spacing w:val="-4"/>
          <w:vertAlign w:val="baseline"/>
        </w:rPr>
        <w:t> </w:t>
      </w:r>
      <w:r>
        <w:rPr>
          <w:vertAlign w:val="baseline"/>
        </w:rPr>
        <w:t>was</w:t>
      </w:r>
      <w:r>
        <w:rPr>
          <w:spacing w:val="-3"/>
          <w:vertAlign w:val="baseline"/>
        </w:rPr>
        <w:t> </w:t>
      </w:r>
      <w:r>
        <w:rPr>
          <w:vertAlign w:val="baseline"/>
        </w:rPr>
        <w:t>prepared</w:t>
      </w:r>
      <w:r>
        <w:rPr>
          <w:spacing w:val="-4"/>
          <w:vertAlign w:val="baseline"/>
        </w:rPr>
        <w:t> </w:t>
      </w:r>
      <w:r>
        <w:rPr>
          <w:vertAlign w:val="baseline"/>
        </w:rPr>
        <w:t>by</w:t>
      </w:r>
      <w:r>
        <w:rPr>
          <w:spacing w:val="-3"/>
          <w:vertAlign w:val="baseline"/>
        </w:rPr>
        <w:t> </w:t>
      </w:r>
      <w:r>
        <w:rPr>
          <w:vertAlign w:val="baseline"/>
        </w:rPr>
        <w:t>etching</w:t>
      </w:r>
      <w:r>
        <w:rPr>
          <w:spacing w:val="-4"/>
          <w:vertAlign w:val="baseline"/>
        </w:rPr>
        <w:t> </w:t>
      </w:r>
      <w:r>
        <w:rPr>
          <w:vertAlign w:val="baseline"/>
        </w:rPr>
        <w:t>Ti</w:t>
      </w:r>
      <w:r>
        <w:rPr>
          <w:vertAlign w:val="subscript"/>
        </w:rPr>
        <w:t>2</w:t>
      </w:r>
      <w:r>
        <w:rPr>
          <w:vertAlign w:val="baseline"/>
        </w:rPr>
        <w:t>AlC</w:t>
      </w:r>
      <w:r>
        <w:rPr>
          <w:spacing w:val="-3"/>
          <w:vertAlign w:val="baseline"/>
        </w:rPr>
        <w:t> </w:t>
      </w:r>
      <w:r>
        <w:rPr>
          <w:vertAlign w:val="baseline"/>
        </w:rPr>
        <w:t>in</w:t>
      </w:r>
      <w:r>
        <w:rPr>
          <w:spacing w:val="-4"/>
          <w:vertAlign w:val="baseline"/>
        </w:rPr>
        <w:t> </w:t>
      </w:r>
      <w:r>
        <w:rPr>
          <w:vertAlign w:val="baseline"/>
        </w:rPr>
        <w:t>a</w:t>
      </w:r>
      <w:r>
        <w:rPr>
          <w:spacing w:val="-3"/>
          <w:vertAlign w:val="baseline"/>
        </w:rPr>
        <w:t> </w:t>
      </w:r>
      <w:r>
        <w:rPr>
          <w:vertAlign w:val="baseline"/>
        </w:rPr>
        <w:t>12%</w:t>
      </w:r>
      <w:r>
        <w:rPr>
          <w:spacing w:val="-43"/>
          <w:vertAlign w:val="baseline"/>
        </w:rPr>
        <w:t> </w:t>
      </w:r>
      <w:r>
        <w:rPr>
          <w:vertAlign w:val="baseline"/>
        </w:rPr>
        <w:t>HF solution for 8 h. The experimental section details the material</w:t>
      </w:r>
      <w:r>
        <w:rPr>
          <w:spacing w:val="1"/>
          <w:vertAlign w:val="baseline"/>
        </w:rPr>
        <w:t> </w:t>
      </w:r>
      <w:r>
        <w:rPr>
          <w:vertAlign w:val="baseline"/>
        </w:rPr>
        <w:t>preparation process. The inset in Fig. </w:t>
      </w:r>
      <w:hyperlink w:history="true" w:anchor="_bookmark0">
        <w:r>
          <w:rPr>
            <w:color w:val="3B699E"/>
            <w:vertAlign w:val="baseline"/>
          </w:rPr>
          <w:t>1a </w:t>
        </w:r>
      </w:hyperlink>
      <w:r>
        <w:rPr>
          <w:vertAlign w:val="baseline"/>
        </w:rPr>
        <w:t>shows the multilayer struc-</w:t>
      </w:r>
      <w:r>
        <w:rPr>
          <w:spacing w:val="1"/>
          <w:vertAlign w:val="baseline"/>
        </w:rPr>
        <w:t> </w:t>
      </w:r>
      <w:r>
        <w:rPr>
          <w:vertAlign w:val="baseline"/>
        </w:rPr>
        <w:t>ture of Ti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i/>
          <w:vertAlign w:val="subscript"/>
        </w:rPr>
        <w:t>x</w:t>
      </w:r>
      <w:r>
        <w:rPr>
          <w:i/>
          <w:vertAlign w:val="baseline"/>
        </w:rPr>
        <w:t> </w:t>
      </w:r>
      <w:r>
        <w:rPr>
          <w:vertAlign w:val="baseline"/>
        </w:rPr>
        <w:t>after removing most of the interlayer Al atoms from</w:t>
      </w:r>
      <w:r>
        <w:rPr>
          <w:spacing w:val="1"/>
          <w:vertAlign w:val="baseline"/>
        </w:rPr>
        <w:t> </w:t>
      </w:r>
      <w:r>
        <w:rPr>
          <w:vertAlign w:val="baseline"/>
        </w:rPr>
        <w:t>the</w:t>
      </w:r>
      <w:r>
        <w:rPr>
          <w:spacing w:val="1"/>
          <w:vertAlign w:val="baseline"/>
        </w:rPr>
        <w:t> </w:t>
      </w:r>
      <w:r>
        <w:rPr>
          <w:vertAlign w:val="baseline"/>
        </w:rPr>
        <w:t>Ti</w:t>
      </w:r>
      <w:r>
        <w:rPr>
          <w:vertAlign w:val="subscript"/>
        </w:rPr>
        <w:t>2</w:t>
      </w:r>
      <w:r>
        <w:rPr>
          <w:vertAlign w:val="baseline"/>
        </w:rPr>
        <w:t>AlC</w:t>
      </w:r>
      <w:r>
        <w:rPr>
          <w:spacing w:val="1"/>
          <w:vertAlign w:val="baseline"/>
        </w:rPr>
        <w:t> </w:t>
      </w:r>
      <w:r>
        <w:rPr>
          <w:vertAlign w:val="baseline"/>
        </w:rPr>
        <w:t>precursor.</w:t>
      </w:r>
      <w:r>
        <w:rPr>
          <w:spacing w:val="1"/>
          <w:vertAlign w:val="baseline"/>
        </w:rPr>
        <w:t> </w:t>
      </w:r>
      <w:r>
        <w:rPr>
          <w:vertAlign w:val="baseline"/>
        </w:rPr>
        <w:t>The</w:t>
      </w:r>
      <w:r>
        <w:rPr>
          <w:spacing w:val="1"/>
          <w:vertAlign w:val="baseline"/>
        </w:rPr>
        <w:t> </w:t>
      </w:r>
      <w:r>
        <w:rPr>
          <w:vertAlign w:val="baseline"/>
        </w:rPr>
        <w:t>high-angular</w:t>
      </w:r>
      <w:r>
        <w:rPr>
          <w:spacing w:val="1"/>
          <w:vertAlign w:val="baseline"/>
        </w:rPr>
        <w:t> </w:t>
      </w:r>
      <w:r>
        <w:rPr>
          <w:vertAlign w:val="baseline"/>
        </w:rPr>
        <w:t>annular</w:t>
      </w:r>
      <w:r>
        <w:rPr>
          <w:spacing w:val="45"/>
          <w:vertAlign w:val="baseline"/>
        </w:rPr>
        <w:t> </w:t>
      </w:r>
      <w:r>
        <w:rPr>
          <w:vertAlign w:val="baseline"/>
        </w:rPr>
        <w:t>dark-field</w:t>
      </w:r>
      <w:r>
        <w:rPr>
          <w:spacing w:val="45"/>
          <w:vertAlign w:val="baseline"/>
        </w:rPr>
        <w:t> </w:t>
      </w:r>
      <w:r>
        <w:rPr>
          <w:vertAlign w:val="baseline"/>
        </w:rPr>
        <w:t>scan-</w:t>
      </w:r>
      <w:r>
        <w:rPr>
          <w:spacing w:val="1"/>
          <w:vertAlign w:val="baseline"/>
        </w:rPr>
        <w:t> </w:t>
      </w:r>
      <w:r>
        <w:rPr>
          <w:vertAlign w:val="baseline"/>
        </w:rPr>
        <w:t>ning</w:t>
      </w:r>
      <w:r>
        <w:rPr>
          <w:spacing w:val="1"/>
          <w:vertAlign w:val="baseline"/>
        </w:rPr>
        <w:t> </w:t>
      </w:r>
      <w:r>
        <w:rPr>
          <w:vertAlign w:val="baseline"/>
        </w:rPr>
        <w:t>transmission</w:t>
      </w:r>
      <w:r>
        <w:rPr>
          <w:spacing w:val="1"/>
          <w:vertAlign w:val="baseline"/>
        </w:rPr>
        <w:t> </w:t>
      </w:r>
      <w:r>
        <w:rPr>
          <w:vertAlign w:val="baseline"/>
        </w:rPr>
        <w:t>electron</w:t>
      </w:r>
      <w:r>
        <w:rPr>
          <w:spacing w:val="1"/>
          <w:vertAlign w:val="baseline"/>
        </w:rPr>
        <w:t> </w:t>
      </w:r>
      <w:r>
        <w:rPr>
          <w:vertAlign w:val="baseline"/>
        </w:rPr>
        <w:t>microscopy</w:t>
      </w:r>
      <w:r>
        <w:rPr>
          <w:spacing w:val="1"/>
          <w:vertAlign w:val="baseline"/>
        </w:rPr>
        <w:t> </w:t>
      </w:r>
      <w:r>
        <w:rPr>
          <w:vertAlign w:val="baseline"/>
        </w:rPr>
        <w:t>(HAADF-STEM)</w:t>
      </w:r>
      <w:r>
        <w:rPr>
          <w:spacing w:val="1"/>
          <w:vertAlign w:val="baseline"/>
        </w:rPr>
        <w:t> </w:t>
      </w:r>
      <w:r>
        <w:rPr>
          <w:vertAlign w:val="baseline"/>
        </w:rPr>
        <w:t>image</w:t>
      </w:r>
      <w:r>
        <w:rPr>
          <w:spacing w:val="1"/>
          <w:vertAlign w:val="baseline"/>
        </w:rPr>
        <w:t> </w:t>
      </w:r>
      <w:r>
        <w:rPr>
          <w:vertAlign w:val="baseline"/>
        </w:rPr>
        <w:t>shows the atomic images of two adjacent Ti</w:t>
      </w:r>
      <w:r>
        <w:rPr>
          <w:vertAlign w:val="subscript"/>
        </w:rPr>
        <w:t>2</w:t>
      </w:r>
      <w:r>
        <w:rPr>
          <w:vertAlign w:val="baseline"/>
        </w:rPr>
        <w:t>C sheets (Fig. </w:t>
      </w:r>
      <w:hyperlink w:history="true" w:anchor="_bookmark0">
        <w:r>
          <w:rPr>
            <w:color w:val="3B699E"/>
            <w:vertAlign w:val="baseline"/>
          </w:rPr>
          <w:t>1a,b </w:t>
        </w:r>
      </w:hyperlink>
      <w:r>
        <w:rPr>
          <w:vertAlign w:val="baseline"/>
        </w:rPr>
        <w:t>and</w:t>
      </w:r>
      <w:r>
        <w:rPr>
          <w:spacing w:val="1"/>
          <w:vertAlign w:val="baseline"/>
        </w:rPr>
        <w:t> </w:t>
      </w:r>
      <w:r>
        <w:rPr>
          <w:vertAlign w:val="baseline"/>
        </w:rPr>
        <w:t>Supplementary Fig. 1). A further observation reveals that the Ti</w:t>
      </w:r>
      <w:r>
        <w:rPr>
          <w:vertAlign w:val="subscript"/>
        </w:rPr>
        <w:t>2</w:t>
      </w:r>
      <w:r>
        <w:rPr>
          <w:vertAlign w:val="baseline"/>
        </w:rPr>
        <w:t>C</w:t>
      </w:r>
      <w:r>
        <w:rPr>
          <w:spacing w:val="1"/>
          <w:vertAlign w:val="baseline"/>
        </w:rPr>
        <w:t> </w:t>
      </w:r>
      <w:r>
        <w:rPr>
          <w:vertAlign w:val="baseline"/>
        </w:rPr>
        <w:t>sheets are not exactly parallel but exhibit a bell-mouth shape with</w:t>
      </w:r>
      <w:r>
        <w:rPr>
          <w:spacing w:val="1"/>
          <w:vertAlign w:val="baseline"/>
        </w:rPr>
        <w:t> </w:t>
      </w:r>
      <w:r>
        <w:rPr>
          <w:vertAlign w:val="baseline"/>
        </w:rPr>
        <w:t>gradually</w:t>
      </w:r>
      <w:r>
        <w:rPr>
          <w:spacing w:val="21"/>
          <w:vertAlign w:val="baseline"/>
        </w:rPr>
        <w:t> </w:t>
      </w:r>
      <w:r>
        <w:rPr>
          <w:vertAlign w:val="baseline"/>
        </w:rPr>
        <w:t>increasing</w:t>
      </w:r>
      <w:r>
        <w:rPr>
          <w:spacing w:val="21"/>
          <w:vertAlign w:val="baseline"/>
        </w:rPr>
        <w:t> </w:t>
      </w:r>
      <w:r>
        <w:rPr>
          <w:vertAlign w:val="baseline"/>
        </w:rPr>
        <w:t>interlayer</w:t>
      </w:r>
      <w:r>
        <w:rPr>
          <w:spacing w:val="21"/>
          <w:vertAlign w:val="baseline"/>
        </w:rPr>
        <w:t> </w:t>
      </w:r>
      <w:r>
        <w:rPr>
          <w:vertAlign w:val="baseline"/>
        </w:rPr>
        <w:t>distance</w:t>
      </w:r>
      <w:r>
        <w:rPr>
          <w:spacing w:val="21"/>
          <w:vertAlign w:val="baseline"/>
        </w:rPr>
        <w:t> </w:t>
      </w:r>
      <w:r>
        <w:rPr>
          <w:vertAlign w:val="baseline"/>
        </w:rPr>
        <w:t>from</w:t>
      </w:r>
      <w:r>
        <w:rPr>
          <w:spacing w:val="21"/>
          <w:vertAlign w:val="baseline"/>
        </w:rPr>
        <w:t> </w:t>
      </w:r>
      <w:r>
        <w:rPr>
          <w:vertAlign w:val="baseline"/>
        </w:rPr>
        <w:t>6.8</w:t>
      </w:r>
      <w:r>
        <w:rPr>
          <w:spacing w:val="-18"/>
          <w:vertAlign w:val="baseline"/>
        </w:rPr>
        <w:t> </w:t>
      </w:r>
      <w:r>
        <w:rPr>
          <w:vertAlign w:val="baseline"/>
        </w:rPr>
        <w:t>Å</w:t>
      </w:r>
      <w:r>
        <w:rPr>
          <w:spacing w:val="21"/>
          <w:vertAlign w:val="baseline"/>
        </w:rPr>
        <w:t> </w:t>
      </w:r>
      <w:r>
        <w:rPr>
          <w:vertAlign w:val="baseline"/>
        </w:rPr>
        <w:t>to</w:t>
      </w:r>
      <w:r>
        <w:rPr>
          <w:spacing w:val="21"/>
          <w:vertAlign w:val="baseline"/>
        </w:rPr>
        <w:t> </w:t>
      </w:r>
      <w:r>
        <w:rPr>
          <w:vertAlign w:val="baseline"/>
        </w:rPr>
        <w:t>9.0</w:t>
      </w:r>
      <w:r>
        <w:rPr>
          <w:spacing w:val="-17"/>
          <w:vertAlign w:val="baseline"/>
        </w:rPr>
        <w:t> </w:t>
      </w:r>
      <w:r>
        <w:rPr>
          <w:vertAlign w:val="baseline"/>
        </w:rPr>
        <w:t>Å.</w:t>
      </w:r>
      <w:r>
        <w:rPr>
          <w:spacing w:val="21"/>
          <w:vertAlign w:val="baseline"/>
        </w:rPr>
        <w:t> </w:t>
      </w:r>
      <w:r>
        <w:rPr>
          <w:vertAlign w:val="baseline"/>
        </w:rPr>
        <w:t>In</w:t>
      </w:r>
      <w:r>
        <w:rPr>
          <w:spacing w:val="21"/>
          <w:vertAlign w:val="baseline"/>
        </w:rPr>
        <w:t> </w:t>
      </w:r>
      <w:r>
        <w:rPr>
          <w:vertAlign w:val="baseline"/>
        </w:rPr>
        <w:t>the</w:t>
      </w:r>
    </w:p>
    <w:p>
      <w:pPr>
        <w:spacing w:after="0" w:line="242" w:lineRule="auto"/>
        <w:jc w:val="both"/>
        <w:sectPr>
          <w:type w:val="continuous"/>
          <w:pgSz w:w="11910" w:h="15820"/>
          <w:pgMar w:top="400" w:bottom="660" w:left="700" w:right="560"/>
          <w:cols w:num="2" w:equalWidth="0">
            <w:col w:w="5173" w:space="50"/>
            <w:col w:w="5427"/>
          </w:cols>
        </w:sectPr>
      </w:pPr>
    </w:p>
    <w:p>
      <w:pPr>
        <w:pStyle w:val="BodyText"/>
        <w:rPr>
          <w:sz w:val="20"/>
        </w:rPr>
      </w:pPr>
      <w:r>
        <w:rPr/>
        <w:pict>
          <v:group style="position:absolute;margin-left:1.791884pt;margin-top:21.260006pt;width:591.9pt;height:66.1pt;mso-position-horizontal-relative:page;mso-position-vertical-relative:page;z-index:-16833024" coordorigin="36,425" coordsize="11838,1322">
            <v:shape style="position:absolute;left:35;top:425;width:11838;height:1322" type="#_x0000_t75" stroked="false">
              <v:imagedata r:id="rId17" o:title=""/>
            </v:shape>
            <v:shape style="position:absolute;left:860;top:435;width:10195;height:954" type="#_x0000_t202" filled="false" stroked="false">
              <v:textbox inset="0,0,0,0">
                <w:txbxContent>
                  <w:p>
                    <w:pPr>
                      <w:spacing w:before="91"/>
                      <w:ind w:left="0" w:right="154" w:firstLine="0"/>
                      <w:jc w:val="right"/>
                      <w:rPr>
                        <w:rFonts w:ascii="Tahoma"/>
                        <w:sz w:val="40"/>
                      </w:rPr>
                    </w:pPr>
                    <w:r>
                      <w:rPr>
                        <w:rFonts w:ascii="Tahoma"/>
                        <w:color w:val="FFFFFF"/>
                        <w:sz w:val="40"/>
                      </w:rPr>
                      <w:t>ARTICLES</w:t>
                    </w:r>
                  </w:p>
                  <w:p>
                    <w:pPr>
                      <w:spacing w:before="34"/>
                      <w:ind w:left="0" w:right="174" w:firstLine="0"/>
                      <w:jc w:val="right"/>
                      <w:rPr>
                        <w:rFonts w:ascii="Tahoma"/>
                        <w:sz w:val="16"/>
                      </w:rPr>
                    </w:pPr>
                    <w:r>
                      <w:rPr>
                        <w:rFonts w:ascii="Tahoma"/>
                        <w:color w:val="FFFFFF"/>
                        <w:sz w:val="16"/>
                      </w:rPr>
                      <w:t>https://doi.org/10.1038/s41565-020-00818-8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3344874</wp:posOffset>
            </wp:positionH>
            <wp:positionV relativeFrom="page">
              <wp:posOffset>9758113</wp:posOffset>
            </wp:positionV>
            <wp:extent cx="885952" cy="290647"/>
            <wp:effectExtent l="0" t="0" r="0" b="0"/>
            <wp:wrapNone/>
            <wp:docPr id="21" name="image1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2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952" cy="2906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6660450</wp:posOffset>
            </wp:positionH>
            <wp:positionV relativeFrom="page">
              <wp:posOffset>9758113</wp:posOffset>
            </wp:positionV>
            <wp:extent cx="885952" cy="290647"/>
            <wp:effectExtent l="0" t="0" r="0" b="0"/>
            <wp:wrapNone/>
            <wp:docPr id="23" name="image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3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952" cy="2906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16572</wp:posOffset>
            </wp:positionH>
            <wp:positionV relativeFrom="page">
              <wp:posOffset>9771372</wp:posOffset>
            </wp:positionV>
            <wp:extent cx="885952" cy="277388"/>
            <wp:effectExtent l="0" t="0" r="0" b="0"/>
            <wp:wrapNone/>
            <wp:docPr id="25" name="image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952" cy="277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6487040">
            <wp:simplePos x="0" y="0"/>
            <wp:positionH relativeFrom="page">
              <wp:posOffset>35663</wp:posOffset>
            </wp:positionH>
            <wp:positionV relativeFrom="page">
              <wp:posOffset>3399376</wp:posOffset>
            </wp:positionV>
            <wp:extent cx="885950" cy="338691"/>
            <wp:effectExtent l="0" t="0" r="0" b="0"/>
            <wp:wrapNone/>
            <wp:docPr id="27" name="image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15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950" cy="3386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6488064">
            <wp:simplePos x="0" y="0"/>
            <wp:positionH relativeFrom="page">
              <wp:posOffset>6666813</wp:posOffset>
            </wp:positionH>
            <wp:positionV relativeFrom="page">
              <wp:posOffset>3399376</wp:posOffset>
            </wp:positionV>
            <wp:extent cx="885952" cy="338691"/>
            <wp:effectExtent l="0" t="0" r="0" b="0"/>
            <wp:wrapNone/>
            <wp:docPr id="29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952" cy="3386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6488576">
            <wp:simplePos x="0" y="0"/>
            <wp:positionH relativeFrom="page">
              <wp:posOffset>35663</wp:posOffset>
            </wp:positionH>
            <wp:positionV relativeFrom="page">
              <wp:posOffset>6696550</wp:posOffset>
            </wp:positionV>
            <wp:extent cx="885950" cy="338704"/>
            <wp:effectExtent l="0" t="0" r="0" b="0"/>
            <wp:wrapNone/>
            <wp:docPr id="31" name="image1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16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950" cy="338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6489600">
            <wp:simplePos x="0" y="0"/>
            <wp:positionH relativeFrom="page">
              <wp:posOffset>6666813</wp:posOffset>
            </wp:positionH>
            <wp:positionV relativeFrom="page">
              <wp:posOffset>6696550</wp:posOffset>
            </wp:positionV>
            <wp:extent cx="885952" cy="338704"/>
            <wp:effectExtent l="0" t="0" r="0" b="0"/>
            <wp:wrapNone/>
            <wp:docPr id="33" name="image1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17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952" cy="338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sz w:val="12"/>
        </w:rPr>
      </w:pPr>
    </w:p>
    <w:p>
      <w:pPr>
        <w:pStyle w:val="BodyText"/>
        <w:spacing w:line="20" w:lineRule="exact"/>
        <w:ind w:left="145"/>
        <w:rPr>
          <w:sz w:val="2"/>
        </w:rPr>
      </w:pPr>
      <w:r>
        <w:rPr>
          <w:sz w:val="2"/>
        </w:rPr>
        <w:pict>
          <v:group style="width:510.25pt;height:.5pt;mso-position-horizontal-relative:char;mso-position-vertical-relative:line" coordorigin="0,0" coordsize="10205,10">
            <v:line style="position:absolute" from="0,5" to="10205,5" stroked="true" strokeweight=".5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194" w:lineRule="auto" w:before="64"/>
        <w:ind w:left="150" w:right="373" w:hanging="1"/>
        <w:jc w:val="left"/>
        <w:rPr>
          <w:rFonts w:ascii="Tahoma" w:hAnsi="Tahoma"/>
          <w:sz w:val="16"/>
        </w:rPr>
      </w:pPr>
      <w:r>
        <w:rPr>
          <w:rFonts w:ascii="Tahoma" w:hAnsi="Tahoma"/>
          <w:spacing w:val="-1"/>
          <w:w w:val="95"/>
          <w:position w:val="5"/>
          <w:sz w:val="9"/>
        </w:rPr>
        <w:t>1</w:t>
      </w:r>
      <w:r>
        <w:rPr>
          <w:rFonts w:ascii="Tahoma" w:hAnsi="Tahoma"/>
          <w:spacing w:val="-1"/>
          <w:w w:val="95"/>
          <w:sz w:val="16"/>
        </w:rPr>
        <w:t>School</w:t>
      </w:r>
      <w:r>
        <w:rPr>
          <w:rFonts w:ascii="Tahoma" w:hAnsi="Tahoma"/>
          <w:spacing w:val="-12"/>
          <w:w w:val="95"/>
          <w:sz w:val="16"/>
        </w:rPr>
        <w:t> </w:t>
      </w:r>
      <w:r>
        <w:rPr>
          <w:rFonts w:ascii="Tahoma" w:hAnsi="Tahoma"/>
          <w:spacing w:val="-1"/>
          <w:w w:val="95"/>
          <w:sz w:val="16"/>
        </w:rPr>
        <w:t>of</w:t>
      </w:r>
      <w:r>
        <w:rPr>
          <w:rFonts w:ascii="Tahoma" w:hAnsi="Tahoma"/>
          <w:spacing w:val="-11"/>
          <w:w w:val="95"/>
          <w:sz w:val="16"/>
        </w:rPr>
        <w:t> </w:t>
      </w:r>
      <w:r>
        <w:rPr>
          <w:rFonts w:ascii="Tahoma" w:hAnsi="Tahoma"/>
          <w:spacing w:val="-1"/>
          <w:w w:val="95"/>
          <w:sz w:val="16"/>
        </w:rPr>
        <w:t>Materials</w:t>
      </w:r>
      <w:r>
        <w:rPr>
          <w:rFonts w:ascii="Tahoma" w:hAnsi="Tahoma"/>
          <w:spacing w:val="-11"/>
          <w:w w:val="95"/>
          <w:sz w:val="16"/>
        </w:rPr>
        <w:t> </w:t>
      </w:r>
      <w:r>
        <w:rPr>
          <w:rFonts w:ascii="Tahoma" w:hAnsi="Tahoma"/>
          <w:spacing w:val="-1"/>
          <w:w w:val="95"/>
          <w:sz w:val="16"/>
        </w:rPr>
        <w:t>Science</w:t>
      </w:r>
      <w:r>
        <w:rPr>
          <w:rFonts w:ascii="Tahoma" w:hAnsi="Tahoma"/>
          <w:spacing w:val="-11"/>
          <w:w w:val="95"/>
          <w:sz w:val="16"/>
        </w:rPr>
        <w:t> </w:t>
      </w:r>
      <w:r>
        <w:rPr>
          <w:rFonts w:ascii="Tahoma" w:hAnsi="Tahoma"/>
          <w:spacing w:val="-1"/>
          <w:w w:val="95"/>
          <w:sz w:val="16"/>
        </w:rPr>
        <w:t>and</w:t>
      </w:r>
      <w:r>
        <w:rPr>
          <w:rFonts w:ascii="Tahoma" w:hAnsi="Tahoma"/>
          <w:spacing w:val="-11"/>
          <w:w w:val="95"/>
          <w:sz w:val="16"/>
        </w:rPr>
        <w:t> </w:t>
      </w:r>
      <w:r>
        <w:rPr>
          <w:rFonts w:ascii="Tahoma" w:hAnsi="Tahoma"/>
          <w:spacing w:val="-1"/>
          <w:w w:val="95"/>
          <w:sz w:val="16"/>
        </w:rPr>
        <w:t>Engineering,</w:t>
      </w:r>
      <w:r>
        <w:rPr>
          <w:rFonts w:ascii="Tahoma" w:hAnsi="Tahoma"/>
          <w:spacing w:val="-11"/>
          <w:w w:val="95"/>
          <w:sz w:val="16"/>
        </w:rPr>
        <w:t> </w:t>
      </w:r>
      <w:r>
        <w:rPr>
          <w:rFonts w:ascii="Tahoma" w:hAnsi="Tahoma"/>
          <w:spacing w:val="-1"/>
          <w:w w:val="95"/>
          <w:sz w:val="16"/>
        </w:rPr>
        <w:t>Beihang</w:t>
      </w:r>
      <w:r>
        <w:rPr>
          <w:rFonts w:ascii="Tahoma" w:hAnsi="Tahoma"/>
          <w:spacing w:val="-11"/>
          <w:w w:val="95"/>
          <w:sz w:val="16"/>
        </w:rPr>
        <w:t> </w:t>
      </w:r>
      <w:r>
        <w:rPr>
          <w:rFonts w:ascii="Tahoma" w:hAnsi="Tahoma"/>
          <w:spacing w:val="-1"/>
          <w:w w:val="95"/>
          <w:sz w:val="16"/>
        </w:rPr>
        <w:t>University,</w:t>
      </w:r>
      <w:r>
        <w:rPr>
          <w:rFonts w:ascii="Tahoma" w:hAnsi="Tahoma"/>
          <w:spacing w:val="-11"/>
          <w:w w:val="95"/>
          <w:sz w:val="16"/>
        </w:rPr>
        <w:t> </w:t>
      </w:r>
      <w:r>
        <w:rPr>
          <w:rFonts w:ascii="Tahoma" w:hAnsi="Tahoma"/>
          <w:spacing w:val="-1"/>
          <w:w w:val="95"/>
          <w:sz w:val="16"/>
        </w:rPr>
        <w:t>Beijing,</w:t>
      </w:r>
      <w:r>
        <w:rPr>
          <w:rFonts w:ascii="Tahoma" w:hAnsi="Tahoma"/>
          <w:spacing w:val="-11"/>
          <w:w w:val="95"/>
          <w:sz w:val="16"/>
        </w:rPr>
        <w:t> </w:t>
      </w:r>
      <w:r>
        <w:rPr>
          <w:rFonts w:ascii="Tahoma" w:hAnsi="Tahoma"/>
          <w:w w:val="95"/>
          <w:sz w:val="16"/>
        </w:rPr>
        <w:t>China.</w:t>
      </w:r>
      <w:r>
        <w:rPr>
          <w:rFonts w:ascii="Tahoma" w:hAnsi="Tahoma"/>
          <w:spacing w:val="-12"/>
          <w:w w:val="95"/>
          <w:sz w:val="16"/>
        </w:rPr>
        <w:t> </w:t>
      </w:r>
      <w:r>
        <w:rPr>
          <w:rFonts w:ascii="Tahoma" w:hAnsi="Tahoma"/>
          <w:w w:val="95"/>
          <w:position w:val="5"/>
          <w:sz w:val="9"/>
        </w:rPr>
        <w:t>2</w:t>
      </w:r>
      <w:r>
        <w:rPr>
          <w:rFonts w:ascii="Tahoma" w:hAnsi="Tahoma"/>
          <w:w w:val="95"/>
          <w:sz w:val="16"/>
        </w:rPr>
        <w:t>State</w:t>
      </w:r>
      <w:r>
        <w:rPr>
          <w:rFonts w:ascii="Tahoma" w:hAnsi="Tahoma"/>
          <w:spacing w:val="-11"/>
          <w:w w:val="95"/>
          <w:sz w:val="16"/>
        </w:rPr>
        <w:t> </w:t>
      </w:r>
      <w:r>
        <w:rPr>
          <w:rFonts w:ascii="Tahoma" w:hAnsi="Tahoma"/>
          <w:w w:val="95"/>
          <w:sz w:val="16"/>
        </w:rPr>
        <w:t>Grid</w:t>
      </w:r>
      <w:r>
        <w:rPr>
          <w:rFonts w:ascii="Tahoma" w:hAnsi="Tahoma"/>
          <w:spacing w:val="-11"/>
          <w:w w:val="95"/>
          <w:sz w:val="16"/>
        </w:rPr>
        <w:t> </w:t>
      </w:r>
      <w:r>
        <w:rPr>
          <w:rFonts w:ascii="Tahoma" w:hAnsi="Tahoma"/>
          <w:w w:val="95"/>
          <w:sz w:val="16"/>
        </w:rPr>
        <w:t>Smart</w:t>
      </w:r>
      <w:r>
        <w:rPr>
          <w:rFonts w:ascii="Tahoma" w:hAnsi="Tahoma"/>
          <w:spacing w:val="-11"/>
          <w:w w:val="95"/>
          <w:sz w:val="16"/>
        </w:rPr>
        <w:t> </w:t>
      </w:r>
      <w:r>
        <w:rPr>
          <w:rFonts w:ascii="Tahoma" w:hAnsi="Tahoma"/>
          <w:w w:val="95"/>
          <w:sz w:val="16"/>
        </w:rPr>
        <w:t>Grid</w:t>
      </w:r>
      <w:r>
        <w:rPr>
          <w:rFonts w:ascii="Tahoma" w:hAnsi="Tahoma"/>
          <w:spacing w:val="-11"/>
          <w:w w:val="95"/>
          <w:sz w:val="16"/>
        </w:rPr>
        <w:t> </w:t>
      </w:r>
      <w:r>
        <w:rPr>
          <w:rFonts w:ascii="Tahoma" w:hAnsi="Tahoma"/>
          <w:w w:val="95"/>
          <w:sz w:val="16"/>
        </w:rPr>
        <w:t>Research</w:t>
      </w:r>
      <w:r>
        <w:rPr>
          <w:rFonts w:ascii="Tahoma" w:hAnsi="Tahoma"/>
          <w:spacing w:val="-11"/>
          <w:w w:val="95"/>
          <w:sz w:val="16"/>
        </w:rPr>
        <w:t> </w:t>
      </w:r>
      <w:r>
        <w:rPr>
          <w:rFonts w:ascii="Tahoma" w:hAnsi="Tahoma"/>
          <w:w w:val="95"/>
          <w:sz w:val="16"/>
        </w:rPr>
        <w:t>Institute,</w:t>
      </w:r>
      <w:r>
        <w:rPr>
          <w:rFonts w:ascii="Tahoma" w:hAnsi="Tahoma"/>
          <w:spacing w:val="-11"/>
          <w:w w:val="95"/>
          <w:sz w:val="16"/>
        </w:rPr>
        <w:t> </w:t>
      </w:r>
      <w:r>
        <w:rPr>
          <w:rFonts w:ascii="Tahoma" w:hAnsi="Tahoma"/>
          <w:w w:val="95"/>
          <w:sz w:val="16"/>
        </w:rPr>
        <w:t>Future</w:t>
      </w:r>
      <w:r>
        <w:rPr>
          <w:rFonts w:ascii="Tahoma" w:hAnsi="Tahoma"/>
          <w:spacing w:val="-11"/>
          <w:w w:val="95"/>
          <w:sz w:val="16"/>
        </w:rPr>
        <w:t> </w:t>
      </w:r>
      <w:r>
        <w:rPr>
          <w:rFonts w:ascii="Tahoma" w:hAnsi="Tahoma"/>
          <w:w w:val="95"/>
          <w:sz w:val="16"/>
        </w:rPr>
        <w:t>Science</w:t>
      </w:r>
      <w:r>
        <w:rPr>
          <w:rFonts w:ascii="Tahoma" w:hAnsi="Tahoma"/>
          <w:spacing w:val="-12"/>
          <w:w w:val="95"/>
          <w:sz w:val="16"/>
        </w:rPr>
        <w:t> </w:t>
      </w:r>
      <w:r>
        <w:rPr>
          <w:rFonts w:ascii="Tahoma" w:hAnsi="Tahoma"/>
          <w:w w:val="95"/>
          <w:sz w:val="16"/>
        </w:rPr>
        <w:t>and</w:t>
      </w:r>
      <w:r>
        <w:rPr>
          <w:rFonts w:ascii="Tahoma" w:hAnsi="Tahoma"/>
          <w:spacing w:val="-11"/>
          <w:w w:val="95"/>
          <w:sz w:val="16"/>
        </w:rPr>
        <w:t> </w:t>
      </w:r>
      <w:r>
        <w:rPr>
          <w:rFonts w:ascii="Tahoma" w:hAnsi="Tahoma"/>
          <w:w w:val="95"/>
          <w:sz w:val="16"/>
        </w:rPr>
        <w:t>Technology</w:t>
      </w:r>
      <w:r>
        <w:rPr>
          <w:rFonts w:ascii="Tahoma" w:hAnsi="Tahoma"/>
          <w:spacing w:val="-44"/>
          <w:w w:val="95"/>
          <w:sz w:val="16"/>
        </w:rPr>
        <w:t> </w:t>
      </w:r>
      <w:r>
        <w:rPr>
          <w:rFonts w:ascii="Tahoma" w:hAnsi="Tahoma"/>
          <w:sz w:val="16"/>
        </w:rPr>
        <w:t>City,</w:t>
      </w:r>
      <w:r>
        <w:rPr>
          <w:rFonts w:ascii="Tahoma" w:hAnsi="Tahoma"/>
          <w:spacing w:val="-16"/>
          <w:sz w:val="16"/>
        </w:rPr>
        <w:t> </w:t>
      </w:r>
      <w:r>
        <w:rPr>
          <w:rFonts w:ascii="Tahoma" w:hAnsi="Tahoma"/>
          <w:sz w:val="16"/>
        </w:rPr>
        <w:t>Beijing,</w:t>
      </w:r>
      <w:r>
        <w:rPr>
          <w:rFonts w:ascii="Tahoma" w:hAnsi="Tahoma"/>
          <w:spacing w:val="-16"/>
          <w:sz w:val="16"/>
        </w:rPr>
        <w:t> </w:t>
      </w:r>
      <w:r>
        <w:rPr>
          <w:rFonts w:ascii="Tahoma" w:hAnsi="Tahoma"/>
          <w:sz w:val="16"/>
        </w:rPr>
        <w:t>China.</w:t>
      </w:r>
      <w:r>
        <w:rPr>
          <w:rFonts w:ascii="Tahoma" w:hAnsi="Tahoma"/>
          <w:spacing w:val="-15"/>
          <w:sz w:val="16"/>
        </w:rPr>
        <w:t> </w:t>
      </w:r>
      <w:r>
        <w:rPr>
          <w:rFonts w:ascii="Segoe UI Symbol" w:hAnsi="Segoe UI Symbol"/>
          <w:position w:val="4"/>
          <w:sz w:val="16"/>
        </w:rPr>
        <w:t>✉</w:t>
      </w:r>
      <w:r>
        <w:rPr>
          <w:rFonts w:ascii="Tahoma" w:hAnsi="Tahoma"/>
          <w:sz w:val="16"/>
        </w:rPr>
        <w:t>e-mail:</w:t>
      </w:r>
      <w:r>
        <w:rPr>
          <w:rFonts w:ascii="Tahoma" w:hAnsi="Tahoma"/>
          <w:spacing w:val="-16"/>
          <w:sz w:val="16"/>
        </w:rPr>
        <w:t> </w:t>
      </w:r>
      <w:hyperlink r:id="rId24">
        <w:r>
          <w:rPr>
            <w:rFonts w:ascii="Tahoma" w:hAnsi="Tahoma"/>
            <w:color w:val="3B699E"/>
            <w:sz w:val="16"/>
          </w:rPr>
          <w:t>shuijianglan@buaa.edu.cn</w:t>
        </w:r>
      </w:hyperlink>
    </w:p>
    <w:p>
      <w:pPr>
        <w:spacing w:after="0" w:line="194" w:lineRule="auto"/>
        <w:jc w:val="left"/>
        <w:rPr>
          <w:rFonts w:ascii="Tahoma" w:hAnsi="Tahoma"/>
          <w:sz w:val="16"/>
        </w:rPr>
        <w:sectPr>
          <w:type w:val="continuous"/>
          <w:pgSz w:w="11910" w:h="15820"/>
          <w:pgMar w:top="400" w:bottom="660" w:left="700" w:right="560"/>
        </w:sectPr>
      </w:pPr>
    </w:p>
    <w:p>
      <w:pPr>
        <w:pStyle w:val="BodyText"/>
        <w:spacing w:before="3"/>
        <w:rPr>
          <w:rFonts w:ascii="Tahoma"/>
          <w:sz w:val="14"/>
        </w:rPr>
      </w:pPr>
    </w:p>
    <w:p>
      <w:pPr>
        <w:pStyle w:val="ListParagraph"/>
        <w:numPr>
          <w:ilvl w:val="0"/>
          <w:numId w:val="1"/>
        </w:numPr>
        <w:tabs>
          <w:tab w:pos="3263" w:val="left" w:leader="none"/>
          <w:tab w:pos="3264" w:val="left" w:leader="none"/>
          <w:tab w:pos="5700" w:val="left" w:leader="none"/>
          <w:tab w:pos="8146" w:val="left" w:leader="none"/>
        </w:tabs>
        <w:spacing w:line="240" w:lineRule="auto" w:before="103" w:after="0"/>
        <w:ind w:left="3263" w:right="0" w:hanging="3071"/>
        <w:jc w:val="left"/>
        <w:rPr>
          <w:rFonts w:ascii="Tahoma"/>
          <w:b/>
          <w:sz w:val="16"/>
        </w:rPr>
      </w:pPr>
      <w:r>
        <w:rPr>
          <w:rFonts w:ascii="Tahoma"/>
          <w:b/>
          <w:w w:val="95"/>
          <w:sz w:val="16"/>
        </w:rPr>
        <w:t>c</w:t>
        <w:tab/>
        <w:t>d</w:t>
        <w:tab/>
        <w:t>e</w:t>
      </w:r>
    </w:p>
    <w:p>
      <w:pPr>
        <w:pStyle w:val="Heading1"/>
        <w:tabs>
          <w:tab w:pos="5916" w:val="left" w:leader="none"/>
          <w:tab w:pos="8324" w:val="left" w:leader="none"/>
        </w:tabs>
        <w:ind w:left="3461"/>
        <w:rPr>
          <w:rFonts w:ascii="Tahoma"/>
        </w:rPr>
      </w:pPr>
      <w:r>
        <w:rPr/>
        <w:pict>
          <v:group style="position:absolute;margin-left:208.343811pt;margin-top:28.523203pt;width:91.75pt;height:70.1pt;mso-position-horizontal-relative:page;mso-position-vertical-relative:paragraph;z-index:-16820224" coordorigin="4167,570" coordsize="1835,1402">
            <v:shape style="position:absolute;left:4174;top:577;width:452;height:777" coordorigin="4174,578" coordsize="452,777" path="m4174,914l4174,1026,4176,1008,4176,845,4177,849,4177,932,4178,1040,4179,961,4179,1001,4180,950,4180,989,4181,975,4181,954,4182,928,4182,903,4183,954,4185,906,4186,845,4186,979,4187,921,4187,903,4188,935,4189,932,4189,899,4190,914,4190,986,4191,899,4191,979,4193,842,4193,947,4194,925,4195,954,4195,878,4196,969,4196,979,4197,954,4198,957,4198,889,4199,1030,4201,1001,4201,979,4202,1011,4202,969,4203,947,4203,925,4204,969,4205,1033,4205,1018,4206,975,4206,957,4207,1015,4207,1026,4209,939,4209,961,4210,947,4211,1004,4211,921,4212,975,4212,914,4213,935,4213,939,4214,947,4214,910,4215,993,4216,903,4216,889,4218,856,4218,964,4219,889,4219,972,4220,957,4220,921,4221,986,4222,1023,4222,943,4223,935,4223,889,4224,957,4224,993,4226,849,4227,950,4227,943,4228,899,4228,972,4229,1026,4229,1015,4230,903,4230,921,4231,989,4232,961,4232,947,4234,903,4234,928,4235,932,4235,947,4236,954,4236,986,4237,893,4238,1008,4238,989,4239,972,4239,947,4240,906,4240,969,4241,935,4241,914,4243,932,4244,964,4244,910,4245,910,4245,1015,4246,979,4246,993,4247,957,4248,972,4248,860,4249,982,4249,989,4251,896,4251,842,4252,950,4252,1001,4253,889,4254,921,4254,889,4255,874,4255,964,4256,889,4256,896,4257,864,4257,961,4259,914,4260,893,4260,979,4261,975,4261,950,4262,918,4262,954,4263,889,4264,989,4264,889,4265,881,4265,932,4267,972,4267,881,4268,997,4268,1011,4269,957,4270,989,4270,1037,4271,874,4271,918,4272,979,4272,935,4273,961,4273,986,4274,957,4276,989,4276,896,4277,925,4277,939,4278,989,4278,903,4279,910,4279,932,4280,954,4281,867,4281,932,4282,899,4282,1011,4284,906,4284,871,4285,943,4286,867,4286,838,4287,932,4287,947,4288,925,4288,867,4289,881,4289,964,4290,881,4292,982,4292,975,4293,918,4293,921,4294,969,4294,914,4295,860,4295,889,4296,856,4297,954,4297,893,4298,932,4298,893,4300,943,4300,957,4301,939,4301,881,4302,910,4303,903,4303,871,4304,860,4304,918,4305,914,4305,997,4306,950,4308,939,4308,896,4309,928,4309,860,4310,860,4310,874,4311,864,4311,935,4312,860,4313,874,4313,939,4314,899,4314,889,4315,881,4315,820,4317,781,4317,820,4318,893,4319,842,4319,801,4320,838,4320,860,4321,881,4321,795,4322,889,4323,813,4323,852,4325,791,4325,801,4326,831,4326,899,4327,798,4327,889,4328,810,4329,766,4329,654,4330,672,4330,781,4331,781,4331,672,4333,766,4333,737,4334,705,4335,698,4335,777,4336,690,4336,744,4337,589,4337,657,4338,647,4338,651,4339,676,4341,603,4341,669,4342,661,4342,672,4343,578,4343,730,4344,610,4345,686,4345,664,4346,610,4346,596,4347,625,4348,615,4348,625,4350,600,4351,600,4351,632,4352,581,4352,644,4353,651,4353,618,4354,629,4354,625,4355,639,4356,600,4356,607,4358,610,4358,661,4359,661,4359,629,4360,661,4361,651,4361,686,4362,596,4362,629,4363,644,4363,737,4364,618,4364,744,4366,744,4367,827,4367,734,4368,788,4368,740,4369,810,4369,816,4370,683,4370,727,4371,831,4372,788,4372,747,4374,884,4374,849,4375,788,4375,823,4376,820,4376,744,4377,784,4378,838,4378,827,4379,881,4379,813,4380,827,4380,842,4381,777,4383,943,4383,867,4384,842,4384,860,4385,932,4385,871,4386,835,4386,816,4387,957,4388,935,4388,856,4389,889,4389,939,4391,831,4391,845,4392,910,4392,835,4393,925,4394,957,4394,860,4395,914,4395,899,4396,884,4396,914,4397,925,4397,899,4399,906,4400,893,4400,935,4401,939,4401,864,4402,878,4402,957,4403,777,4404,852,4404,893,4405,874,4405,845,4406,871,4406,856,4408,893,4408,864,4409,864,4410,813,4410,964,4411,810,4411,860,4412,947,4412,806,4413,831,4413,881,4414,835,4416,806,4416,935,4417,860,4417,773,4418,935,4418,893,4419,752,4420,878,4420,823,4421,860,4421,903,4422,781,4422,979,4424,921,4424,950,4425,906,4426,906,4426,950,4427,860,4427,1001,4428,957,4428,1011,4429,989,4429,939,4430,1015,4432,993,4432,972,4433,954,4433,975,4434,1026,4434,1008,4435,950,4435,1062,4436,975,4437,982,4437,1008,4438,1055,4438,1047,4439,1037,4439,1106,4441,1113,4442,1040,4442,1069,4443,1123,4443,1185,4444,1152,4444,1094,4445,1080,4445,1138,4446,1094,4447,1069,4447,1126,4449,1163,4449,1145,4450,1155,4450,1116,4451,1155,4451,1131,4452,1199,4453,1160,4454,1163,4454,1185,4455,1181,4455,1134,4457,1134,4457,1123,4458,1199,4459,1155,4459,1160,4460,1155,4461,1185,4461,1134,4462,1214,4463,1148,4463,1163,4465,1152,4465,1206,4466,1217,4466,1206,4467,1224,4467,1155,4468,1167,4469,1199,4469,1155,4470,1177,4470,1167,4471,1275,4471,1214,4472,1209,4474,1152,4475,1206,4475,1253,4476,1181,4476,1246,4477,1268,4477,1199,4478,1217,4479,1196,4479,1260,4480,1228,4480,1250,4482,1235,4482,1199,4483,1264,4483,1209,4484,1217,4485,1202,4485,1174,4486,1152,4486,1231,4487,1221,4487,1279,4488,1224,4488,1289,4490,1214,4491,1231,4491,1300,4492,1221,4493,1275,4493,1228,4494,1257,4494,1170,4495,1221,4496,1285,4496,1250,4498,1260,4498,1257,4499,1285,4499,1272,4500,1214,4501,1275,4501,1202,4502,1243,4502,1217,4503,1185,4503,1239,4504,1253,4504,1239,4505,1224,4507,1272,4507,1264,4508,1243,4508,1257,4509,1217,4509,1275,4510,1282,4510,1275,4511,1264,4512,1221,4512,1228,4513,1307,4513,1272,4515,1239,4515,1272,4516,1289,4516,1235,4517,1243,4518,1297,4518,1279,4519,1311,4519,1289,4520,1279,4520,1260,4521,1253,4523,1279,4523,1228,4524,1250,4524,1253,4525,1272,4525,1257,4526,1246,4526,1185,4527,1246,4528,1304,4528,1235,4529,1253,4529,1279,4531,1257,4531,1285,4532,1304,4532,1239,4533,1282,4534,1297,4534,1228,4535,1228,4536,1292,4536,1264,4537,1217,4538,1260,4538,1289,4540,1257,4540,1275,4541,1235,4541,1282,4542,1260,4542,1272,4543,1304,4544,1292,4544,1272,4545,1311,4545,1250,4546,1260,4546,1289,4548,1235,4548,1272,4549,1268,4550,1282,4550,1268,4551,1292,4552,1231,4552,1307,4553,1285,4554,1279,4556,1285,4556,1311,4557,1311,4557,1300,4558,1307,4558,1272,4559,1307,4560,1257,4560,1264,4561,1300,4561,1275,4562,1300,4564,1253,4564,1285,4565,1282,4566,1311,4566,1307,4567,1282,4567,1289,4568,1307,4568,1300,4569,1322,4569,1253,4570,1326,4571,1304,4571,1326,4573,1239,4573,1279,4574,1314,4574,1250,4575,1289,4575,1318,4576,1272,4577,1279,4577,1304,4578,1336,4578,1279,4579,1300,4579,1279,4581,1311,4582,1318,4582,1250,4583,1318,4583,1322,4584,1322,4584,1326,4585,1322,4585,1300,4586,1333,4587,1311,4587,1326,4589,1297,4589,1300,4590,1314,4590,1297,4591,1250,4591,1300,4592,1318,4593,1300,4593,1282,4594,1311,4594,1304,4595,1318,4595,1300,4597,1318,4598,1318,4598,1257,4599,1322,4599,1297,4600,1314,4600,1279,4601,1307,4601,1304,4602,1292,4603,1318,4603,1292,4604,1329,4604,1297,4606,1300,4606,1307,4607,1329,4607,1264,4608,1307,4609,1314,4609,1292,4610,1304,4610,1340,4611,1333,4611,1292,4612,1300,4612,1347,4614,1329,4615,1351,4615,1297,4616,1289,4616,1355,4617,1314,4617,1333,4618,1292,4619,1314,4619,1300,4620,1304,4620,1322,4622,1292,4622,1285,4623,1336,4623,1326,4624,1272,4625,1304,4626,1329,4626,1326e" filled="false" stroked="true" strokeweight=".749pt" strokecolor="#000000">
              <v:path arrowok="t"/>
              <v:stroke dashstyle="solid"/>
            </v:shape>
            <v:shape style="position:absolute;left:4626;top:1011;width:458;height:369" coordorigin="4626,1011" coordsize="458,369" path="m4626,1326l4627,1351,4627,1307,4628,1300,4628,1307,4630,1314,4631,1336,4631,1322,4632,1329,4632,1257,4633,1326,4633,1300,4634,1311,4634,1340,4635,1311,4636,1311,4636,1314,4637,1333,4637,1329,4639,1351,4639,1326,4640,1304,4641,1355,4641,1361,4642,1343,4643,1333,4643,1336,4644,1318,4644,1314,4645,1329,4647,1340,4647,1322,4648,1314,4648,1333,4649,1311,4649,1318,4650,1336,4650,1340,4651,1326,4652,1318,4652,1322,4653,1304,4653,1275,4655,1322,4655,1336,4656,1297,4657,1326,4657,1340,4658,1333,4658,1329,4659,1322,4659,1300,4660,1351,4660,1358,4661,1318,4663,1314,4663,1355,4664,1311,4664,1322,4665,1343,4665,1340,4666,1365,4666,1333,4667,1333,4668,1329,4668,1336,4669,1336,4669,1300,4670,1336,4670,1347,4672,1347,4672,1329,4673,1336,4674,1355,4674,1351,4675,1347,4675,1368,4676,1326,4676,1311,4677,1336,4678,1318,4678,1329,4680,1318,4681,1329,4681,1358,4682,1289,4682,1285,4683,1318,4684,1292,4684,1329,4685,1304,4685,1340,4686,1304,4686,1300,4688,1300,4688,1340,4689,1322,4690,1343,4690,1355,4691,1333,4691,1304,4692,1329,4692,1292,4693,1340,4693,1300,4694,1336,4696,1322,4696,1326,4697,1322,4697,1351,4698,1318,4698,1326,4699,1355,4700,1297,4700,1307,4701,1311,4701,1343,4702,1326,4702,1336,4703,1326,4703,1311,4705,1311,4706,1361,4706,1304,4707,1336,4707,1347,4708,1318,4708,1343,4709,1380,4709,1322,4710,1336,4711,1279,4711,1311,4713,1347,4713,1314,4714,1314,4714,1300,4715,1351,4716,1322,4716,1311,4717,1311,4717,1329,4718,1329,4718,1311,4719,1289,4719,1318,4721,1314,4722,1329,4722,1300,4723,1329,4723,1311,4724,1311,4724,1347,4725,1322,4725,1311,4726,1300,4727,1300,4727,1285,4729,1326,4729,1333,4730,1311,4730,1279,4731,1297,4731,1300,4732,1333,4733,1307,4733,1297,4734,1314,4734,1285,4735,1292,4735,1235,4736,1282,4738,1257,4738,1264,4739,1292,4739,1285,4740,1297,4740,1264,4741,1264,4741,1282,4742,1228,4743,1260,4743,1279,4744,1250,4746,1228,4747,1206,4747,1192,4748,1181,4749,1145,4749,1148,4750,1145,4750,1120,4751,1109,4751,1141,4752,1047,4752,1055,4754,1123,4755,1072,4755,1011,4756,1098,4756,1011,4757,1030,4757,1047,4758,1134,4759,1106,4759,1072,4760,1094,4760,1148,4762,1221,4762,1224,4763,1058,4763,1206,4764,1141,4765,1170,4765,1202,4766,1224,4766,1185,4767,1253,4767,1196,4768,1264,4768,1206,4769,1268,4771,1279,4771,1282,4772,1239,4772,1250,4773,1275,4773,1250,4774,1268,4775,1243,4775,1250,4776,1297,4776,1268,4777,1282,4779,1304,4779,1239,4780,1275,4781,1297,4781,1272,4782,1297,4782,1289,4783,1253,4783,1268,4784,1289,4785,1285,4787,1314,4787,1268,4788,1307,4788,1289,4789,1260,4789,1326,4790,1318,4791,1257,4792,1221,4792,1279,4793,1300,4793,1228,4795,1264,4795,1268,4796,1257,4797,1253,4797,1217,4798,1257,4798,1235,4799,1268,4799,1228,4800,1243,4800,1260,4801,1275,4802,1314,4802,1246,4804,1279,4804,1253,4805,1279,4805,1292,4806,1253,4806,1250,4807,1307,4808,1289,4809,1253,4809,1260,4810,1275,4810,1279,4812,1311,4813,1224,4814,1264,4814,1279,4815,1307,4815,1285,4816,1250,4816,1282,4817,1260,4818,1292,4818,1289,4820,1282,4820,1326,4821,1289,4821,1285,4822,1289,4822,1314,4823,1322,4824,1311,4824,1297,4825,1275,4825,1250,4826,1307,4826,1311,4828,1300,4828,1355,4829,1307,4830,1297,4831,1318,4831,1314,4832,1314,4832,1336,4833,1297,4834,1285,4834,1318,4835,1358,4835,1322,4837,1300,4837,1272,4838,1322,4839,1314,4840,1347,4840,1264,4841,1307,4841,1326,4842,1297,4843,1322,4843,1311,4845,1318,4846,1297,4846,1307,4847,1329,4847,1282,4848,1292,4849,1307,4849,1336,4850,1340,4851,1282,4851,1329,4853,1336,4853,1343,4854,1343,4854,1297,4855,1314,4856,1311,4856,1297,4857,1311,4857,1326,4858,1336,4858,1314,4859,1351,4859,1279,4861,1318,4862,1326,4862,1314,4863,1351,4863,1297,4864,1322,4864,1279,4865,1326,4865,1329,4866,1329,4867,1264,4867,1289,4868,1326,4868,1318,4870,1329,4870,1311,4871,1329,4871,1351,4872,1314,4873,1322,4873,1333,4874,1336,4874,1318,4875,1289,4875,1304,4876,1307,4878,1336,4878,1314,4879,1347,4879,1329,4880,1322,4880,1297,4881,1311,4882,1282,4883,1333,4883,1307,4884,1272,4884,1333,4886,1289,4886,1322,4887,1318,4887,1340,4888,1333,4889,1318,4889,1358,4890,1307,4890,1289,4891,1336,4892,1307,4894,1329,4894,1314,4895,1340,4895,1297,4896,1355,4896,1257,4897,1318,4897,1322,4898,1304,4899,1318,4899,1355,4900,1340,4900,1272,4901,1300,4901,1358,4903,1285,4903,1307,4904,1358,4905,1329,4905,1322,4906,1343,4906,1329,4907,1314,4907,1304,4908,1304,4908,1279,4909,1282,4911,1318,4911,1322,4912,1275,4912,1322,4913,1322,4913,1326,4914,1343,4915,1300,4915,1322,4916,1333,4916,1326,4917,1292,4917,1340,4919,1307,4919,1318,4920,1307,4921,1329,4921,1307,4922,1340,4923,1297,4923,1300,4924,1333,4924,1311,4925,1300,4927,1333,4927,1318,4928,1329,4928,1300,4929,1285,4929,1314,4930,1279,4930,1300,4931,1314,4932,1329,4932,1322,4933,1326,4933,1257,4934,1333,4934,1304,4936,1326,4937,1333,4937,1343,4938,1300,4938,1289,4939,1285,4939,1318,4940,1326,4940,1314,4941,1307,4942,1318,4942,1285,4944,1314,4944,1318,4945,1292,4945,1322,4946,1311,4946,1326,4947,1336,4948,1329,4948,1326,4949,1304,4949,1347,4950,1326,4950,1358,4952,1355,4953,1300,4953,1282,4954,1343,4954,1314,4955,1292,4955,1289,4956,1311,4956,1307,4957,1329,4958,1322,4960,1311,4960,1304,4961,1318,4961,1307,4962,1333,4962,1311,4963,1307,4964,1304,4964,1307,4965,1292,4965,1333,4966,1311,4966,1282,4967,1304,4967,1326,4969,1307,4970,1304,4970,1311,4971,1314,4971,1292,4972,1347,4972,1285,4973,1289,4974,1314,4974,1333,4975,1272,4975,1282,4977,1322,4977,1333,4978,1355,4978,1282,4979,1292,4980,1340,4980,1304,4981,1329,4981,1318,4982,1322,4983,1300,4983,1307,4985,1336,4986,1311,4986,1307,4987,1318,4987,1340,4988,1307,4988,1275,4989,1300,4989,1318,4990,1318,4991,1336,4991,1275,4993,1326,4993,1300,4994,1358,4994,1314,4995,1314,4996,1314,4996,1347,4997,1343,4997,1318,4998,1289,4998,1329,4999,1333,4999,1336,5000,1333,5002,1311,5002,1314,5003,1333,5003,1297,5004,1322,5004,1318,5005,1336,5005,1326,5006,1300,5007,1311,5007,1297,5008,1314,5008,1304,5010,1318,5010,1326,5011,1318,5012,1329,5012,1307,5013,1351,5013,1285,5014,1326,5014,1289,5015,1326,5015,1347,5016,1311,5018,1289,5018,1358,5019,1297,5019,1300,5020,1314,5020,1300,5021,1329,5021,1292,5022,1307,5023,1304,5023,1311,5024,1300,5024,1326,5026,1311,5026,1329,5027,1326,5027,1311,5028,1347,5029,1351,5029,1333,5030,1329,5030,1322,5031,1318,5031,1250,5032,1336,5033,1314,5033,1304,5035,1336,5035,1333,5036,1311,5037,1314,5037,1351,5038,1307,5039,1329,5039,1318,5040,1329,5040,1322,5041,1318,5041,1329,5043,1307,5043,1297,5044,1329,5045,1311,5045,1314,5046,1304,5046,1347,5047,1318,5047,1311,5048,1297,5048,1289,5049,1347,5051,1347,5051,1318,5052,1318,5052,1322,5053,1311,5053,1314,5054,1326,5055,1368,5055,1336,5056,1307,5056,1329,5057,1322,5057,1272,5059,1355,5059,1322,5060,1343,5061,1314,5061,1292,5062,1318,5062,1355,5063,1340,5063,1307,5064,1297,5065,1279,5066,1340,5066,1307,5068,1322,5068,1336,5069,1311,5069,1304,5070,1264,5071,1329,5071,1260,5072,1289,5072,1231,5073,1224,5073,1282,5074,1231,5074,1214,5076,1167,5077,1084,5077,1077,5078,1224,5078,1282,5079,1231,5079,1214,5080,1167,5080,1224,5081,1282,5082,1231,5082,1214,5084,1167,5084,1134e" filled="false" stroked="true" strokeweight=".749pt" strokecolor="#000000">
              <v:path arrowok="t"/>
              <v:stroke dashstyle="solid"/>
            </v:shape>
            <v:shape style="position:absolute;left:5083;top:978;width:455;height:386" coordorigin="5084,979" coordsize="455,386" path="m5084,1135l5085,1192,5085,1196,5086,1209,5086,1224,5087,1228,5088,1243,5088,1268,5089,1282,5089,1272,5090,1250,5090,1304,5091,1272,5093,1257,5093,1279,5094,1246,5094,1275,5095,1260,5095,1275,5096,1314,5096,1228,5097,1250,5098,1304,5098,1243,5099,1257,5099,1300,5101,1279,5101,1264,5102,1297,5102,1322,5103,1253,5104,1235,5104,1253,5105,1307,5105,1243,5106,1314,5106,1292,5107,1300,5107,1307,5109,1292,5110,1292,5110,1311,5111,1275,5111,1300,5112,1304,5112,1282,5113,1272,5114,1260,5114,1279,5115,1300,5115,1272,5117,1282,5117,1340,5118,1314,5118,1285,5119,1297,5120,1326,5120,1333,5121,1351,5121,1297,5122,1292,5122,1268,5123,1304,5123,1275,5124,1329,5126,1318,5126,1326,5127,1304,5127,1307,5128,1322,5128,1336,5129,1311,5130,1358,5130,1322,5131,1336,5131,1314,5132,1322,5132,1311,5134,1257,5134,1311,5135,1272,5136,1343,5136,1326,5137,1257,5137,1311,5138,1304,5138,1282,5139,1314,5139,1300,5140,1275,5142,1311,5142,1292,5143,1326,5143,1336,5144,1322,5145,1279,5145,1297,5146,1279,5147,1333,5147,1314,5148,1297,5148,1289,5150,1289,5150,1322,5151,1314,5152,1300,5152,1326,5153,1297,5153,1304,5154,1329,5154,1260,5155,1300,5155,1279,5156,1289,5157,1307,5157,1318,5159,1275,5159,1285,5160,1304,5160,1282,5161,1292,5161,1322,5162,1343,5163,1275,5163,1282,5164,1257,5164,1297,5165,1292,5165,1347,5167,1289,5167,1275,5168,1292,5169,1300,5169,1268,5170,1300,5170,1285,5171,1314,5171,1297,5172,1307,5173,1292,5173,1311,5175,1289,5175,1272,5176,1282,5176,1304,5177,1264,5177,1250,5178,1268,5179,1282,5179,1297,5180,1311,5180,1279,5181,1246,5181,1304,5183,1250,5183,1292,5184,1257,5185,1307,5185,1297,5186,1279,5186,1300,5187,1272,5187,1231,5188,1228,5189,1297,5189,1340,5190,1275,5190,1239,5192,1268,5192,1209,5193,1228,5193,1257,5194,1221,5195,1243,5195,1235,5196,1246,5196,1217,5197,1243,5197,1260,5198,1257,5198,1192,5200,1192,5201,1243,5201,1235,5202,1217,5202,1181,5203,1221,5203,1113,5204,1181,5204,1155,5205,1160,5206,1163,5206,1196,5208,1152,5208,1126,5209,1106,5209,1145,5210,1072,5211,1098,5211,1047,5212,1155,5212,1094,5213,1087,5213,1058,5214,1080,5214,1120,5216,1094,5217,1098,5217,1084,5218,1052,5218,1018,5219,1065,5219,1131,5220,979,5220,1055,5221,1087,5222,1040,5222,1026,5223,1138,5223,1030,5225,1055,5225,1033,5226,1123,5226,1062,5227,1052,5228,1091,5228,1123,5229,1077,5229,1098,5230,1145,5230,1155,5231,1084,5233,1155,5233,1058,5234,1152,5234,1084,5235,1123,5236,1135,5236,1126,5237,1181,5238,1214,5238,1174,5239,1145,5239,1160,5241,1202,5242,1174,5243,1206,5244,1202,5244,1228,5245,1206,5245,1235,5246,1181,5246,1260,5247,1275,5249,1239,5249,1206,5250,1228,5250,1253,5251,1250,5251,1231,5252,1202,5252,1257,5253,1257,5254,1282,5254,1224,5255,1250,5255,1279,5256,1253,5256,1221,5258,1260,5258,1228,5259,1253,5260,1260,5260,1285,5261,1282,5261,1307,5262,1257,5262,1289,5263,1239,5263,1224,5264,1264,5266,1235,5266,1326,5267,1275,5267,1285,5268,1257,5268,1268,5269,1289,5270,1253,5270,1257,5271,1279,5271,1221,5272,1297,5272,1264,5274,1257,5274,1322,5275,1275,5276,1264,5276,1279,5277,1311,5277,1275,5278,1292,5278,1285,5279,1289,5279,1260,5280,1272,5282,1289,5282,1300,5283,1260,5283,1272,5284,1300,5284,1282,5285,1279,5285,1336,5286,1292,5287,1285,5287,1292,5288,1314,5288,1307,5289,1275,5289,1253,5291,1279,5292,1279,5292,1351,5293,1311,5293,1289,5294,1322,5294,1292,5295,1275,5295,1297,5296,1272,5297,1333,5297,1279,5299,1279,5299,1268,5300,1282,5300,1279,5301,1246,5301,1304,5302,1272,5303,1292,5303,1253,5304,1260,5304,1279,5305,1275,5305,1250,5307,1326,5308,1289,5308,1292,5309,1257,5309,1253,5310,1235,5310,1260,5311,1260,5311,1268,5312,1292,5313,1292,5313,1307,5315,1250,5315,1272,5316,1246,5316,1257,5317,1189,5317,1272,5318,1307,5319,1264,5319,1279,5320,1264,5321,1260,5321,1257,5322,1260,5322,1275,5324,1268,5325,1268,5325,1272,5326,1260,5326,1272,5327,1282,5327,1253,5328,1257,5329,1268,5329,1231,5330,1285,5330,1300,5332,1268,5332,1239,5333,1231,5333,1311,5334,1279,5335,1289,5335,1264,5336,1253,5336,1272,5337,1268,5337,1289,5338,1289,5338,1279,5340,1214,5341,1272,5341,1268,5342,1239,5342,1272,5343,1304,5343,1326,5344,1272,5344,1304,5345,1311,5346,1289,5346,1311,5348,1300,5348,1275,5349,1268,5349,1292,5350,1268,5351,1326,5351,1307,5352,1333,5352,1307,5353,1279,5353,1343,5354,1282,5354,1292,5355,1279,5357,1268,5357,1326,5358,1311,5358,1246,5359,1253,5359,1292,5360,1314,5360,1282,5361,1326,5362,1297,5362,1279,5363,1282,5363,1322,5365,1311,5365,1314,5366,1275,5367,1275,5367,1279,5368,1268,5368,1300,5369,1289,5369,1282,5370,1289,5370,1304,5371,1260,5373,1282,5373,1329,5374,1307,5374,1289,5375,1329,5375,1282,5376,1282,5376,1318,5377,1285,5378,1289,5378,1326,5379,1333,5379,1275,5381,1311,5381,1314,5382,1329,5382,1314,5383,1318,5384,1307,5384,1329,5385,1297,5385,1289,5386,1279,5386,1311,5387,1289,5388,1289,5388,1297,5390,1322,5390,1297,5391,1307,5391,1279,5392,1311,5392,1314,5393,1322,5394,1304,5394,1322,5395,1279,5395,1318,5396,1300,5396,1311,5398,1314,5399,1264,5400,1300,5400,1322,5401,1311,5401,1336,5402,1304,5402,1297,5403,1307,5403,1260,5404,1272,5406,1289,5406,1275,5407,1279,5407,1336,5408,1311,5408,1318,5409,1282,5410,1275,5410,1279,5411,1253,5411,1297,5412,1304,5414,1268,5414,1275,5415,1235,5416,1268,5416,1260,5417,1275,5417,1231,5418,1279,5418,1239,5419,1268,5419,1292,5420,1253,5421,1268,5423,1253,5423,1243,5424,1268,5424,1246,5425,1279,5426,1235,5426,1246,5427,1243,5427,1224,5428,1235,5428,1209,5429,1257,5429,1260,5431,1235,5432,1228,5432,1231,5433,1250,5433,1209,5434,1224,5434,1250,5435,1239,5436,1196,5437,1163,5437,1221,5439,1224,5440,1199,5440,1192,5441,1224,5441,1199,5442,1202,5443,1196,5443,1177,5444,1209,5444,1246,5445,1170,5445,1192,5447,1202,5448,1174,5448,1189,5449,1206,5449,1196,5450,1209,5450,1145,5451,1177,5451,1138,5452,1199,5453,1214,5453,1181,5454,1163,5454,1217,5456,1189,5456,1202,5457,1246,5457,1135,5458,1228,5459,1192,5459,1257,5460,1199,5460,1185,5461,1206,5461,1224,5462,1239,5464,1260,5464,1217,5465,1272,5465,1174,5466,1250,5467,1264,5467,1260,5468,1239,5469,1268,5469,1202,5470,1304,5470,1307,5472,1285,5472,1279,5473,1246,5473,1292,5474,1311,5475,1185,5475,1275,5476,1292,5477,1340,5477,1275,5478,1268,5478,1300,5480,1292,5481,1272,5481,1311,5482,1307,5482,1322,5483,1289,5483,1307,5484,1289,5485,1336,5485,1297,5486,1318,5486,1326,5487,1297,5487,1318,5489,1311,5489,1326,5490,1340,5491,1282,5491,1289,5492,1326,5492,1347,5493,1279,5493,1340,5494,1318,5494,1322,5495,1311,5497,1285,5497,1300,5498,1282,5498,1297,5499,1318,5499,1292,5500,1304,5500,1333,5501,1304,5502,1285,5502,1307,5503,1300,5505,1322,5506,1300,5507,1322,5508,1289,5508,1322,5509,1343,5509,1282,5510,1292,5510,1272,5511,1347,5513,1292,5513,1314,5514,1289,5514,1297,5515,1318,5515,1355,5516,1272,5516,1322,5517,1297,5518,1343,5518,1340,5519,1307,5519,1275,5520,1343,5520,1307,5522,1329,5523,1318,5523,1264,5524,1329,5524,1307,5525,1314,5525,1329,5526,1329,5526,1311,5527,1297,5528,1300,5528,1314,5530,1358,5530,1355,5531,1326,5531,1297,5532,1326,5532,1333,5533,1365,5534,1318,5534,1347,5535,1336,5535,1347,5536,1322,5536,1329,5538,1333,5538,1361e" filled="false" stroked="true" strokeweight=".749pt" strokecolor="#000000">
              <v:path arrowok="t"/>
              <v:stroke dashstyle="solid"/>
            </v:shape>
            <v:shape style="position:absolute;left:5537;top:1087;width:457;height:314" coordorigin="5538,1087" coordsize="457,314" path="m5538,1361l5539,1340,5540,1329,5541,1343,5541,1318,5542,1343,5542,1336,5543,1322,5544,1343,5544,1333,5546,1340,5546,1351,5547,1347,5547,1336,5548,1347,5549,1322,5550,1343,5550,1326,5551,1358,5551,1333,5552,1340,5552,1343,5553,1340,5553,1318,5555,1343,5556,1329,5556,1343,5557,1368,5557,1365,5558,1343,5558,1383,5559,1333,5559,1340,5560,1358,5561,1351,5561,1304,5563,1322,5563,1376,5564,1355,5564,1314,5565,1347,5566,1307,5566,1358,5567,1326,5567,1333,5568,1358,5568,1361,5569,1387,5569,1347,5571,1333,5572,1351,5572,1372,5573,1361,5573,1351,5574,1314,5575,1340,5575,1282,5576,1340,5577,1368,5579,1343,5579,1329,5580,1340,5580,1333,5581,1318,5582,1333,5582,1361,5583,1340,5583,1304,5584,1333,5584,1311,5585,1355,5585,1300,5586,1318,5588,1329,5588,1355,5589,1322,5589,1326,5590,1329,5590,1333,5591,1343,5591,1336,5592,1351,5593,1322,5593,1336,5594,1336,5594,1311,5596,1343,5596,1311,5597,1361,5597,1329,5598,1347,5599,1355,5600,1347,5600,1376,5601,1326,5601,1329,5602,1355,5604,1355,5604,1333,5605,1365,5605,1329,5606,1347,5606,1322,5607,1340,5607,1355,5608,1380,5609,1326,5609,1368,5610,1333,5610,1347,5612,1343,5612,1358,5613,1351,5613,1372,5614,1333,5615,1347,5615,1333,5616,1365,5616,1376,5617,1351,5618,1361,5618,1336,5619,1376,5621,1347,5621,1372,5622,1365,5622,1401,5623,1340,5623,1358,5624,1343,5625,1358,5625,1368,5626,1355,5626,1347,5627,1355,5627,1361,5629,1318,5629,1340,5630,1355,5631,1365,5631,1333,5632,1340,5632,1380,5633,1365,5633,1347,5634,1358,5635,1358,5637,1387,5637,1368,5638,1318,5638,1343,5639,1361,5639,1376,5640,1383,5641,1351,5641,1368,5642,1383,5642,1368,5643,1365,5643,1383,5645,1351,5645,1347,5646,1376,5647,1358,5648,1355,5648,1361,5649,1361,5649,1351,5650,1355,5650,1372,5651,1355,5652,1361,5652,1333,5654,1355,5654,1333,5655,1383,5655,1358,5656,1329,5656,1343,5657,1376,5658,1347,5658,1368,5659,1336,5659,1380,5660,1365,5660,1355,5662,1351,5663,1347,5663,1333,5664,1340,5664,1383,5665,1361,5665,1340,5666,1358,5666,1394,5667,1368,5668,1314,5668,1387,5670,1347,5670,1355,5671,1368,5671,1326,5672,1336,5672,1361,5673,1351,5674,1358,5674,1376,5675,1361,5675,1376,5676,1347,5676,1361,5678,1380,5678,1365,5679,1358,5680,1355,5680,1368,5681,1365,5681,1372,5682,1333,5682,1358,5683,1368,5684,1365,5685,1365,5687,1343,5687,1361,5688,1355,5688,1380,5689,1351,5690,1383,5690,1333,5691,1343,5691,1351,5692,1372,5692,1329,5693,1380,5693,1372,5695,1376,5696,1340,5696,1383,5697,1343,5697,1376,5698,1358,5698,1361,5699,1368,5700,1355,5700,1358,5701,1351,5701,1343,5703,1307,5703,1368,5704,1326,5704,1355,5705,1322,5706,1336,5706,1368,5707,1347,5707,1351,5708,1368,5708,1336,5709,1351,5709,1361,5711,1336,5712,1322,5712,1361,5713,1336,5713,1343,5714,1340,5714,1387,5715,1365,5715,1358,5716,1343,5717,1368,5717,1314,5718,1340,5718,1358,5720,1336,5720,1361,5721,1351,5722,1343,5722,1326,5723,1351,5723,1343,5724,1333,5724,1343,5725,1329,5725,1336,5726,1343,5728,1358,5728,1322,5729,1343,5729,1329,5730,1361,5730,1376,5731,1358,5731,1361,5732,1361,5733,1372,5733,1347,5734,1368,5734,1326,5736,1300,5736,1351,5737,1333,5737,1368,5738,1336,5739,1336,5739,1351,5740,1336,5740,1322,5741,1322,5741,1361,5742,1329,5744,1358,5744,1333,5745,1343,5745,1333,5746,1297,5746,1355,5747,1340,5747,1351,5748,1326,5749,1361,5749,1329,5750,1318,5750,1343,5751,1329,5751,1311,5753,1340,5753,1343,5754,1343,5755,1333,5755,1355,5756,1372,5756,1358,5757,1343,5757,1333,5758,1340,5759,1307,5759,1347,5761,1329,5761,1351,5762,1351,5762,1343,5763,1355,5763,1336,5764,1329,5765,1355,5765,1322,5766,1365,5766,1343,5767,1340,5767,1358,5769,1368,5770,1340,5771,1314,5771,1343,5772,1351,5772,1343,5773,1340,5773,1390,5774,1372,5774,1343,5775,1326,5777,1343,5777,1380,5778,1347,5778,1368,5779,1336,5779,1368,5780,1361,5781,1347,5781,1336,5782,1380,5782,1333,5783,1336,5783,1361,5784,1368,5786,1347,5787,1343,5787,1358,5788,1361,5788,1358,5789,1355,5789,1351,5790,1351,5790,1340,5791,1365,5792,1358,5792,1387,5794,1340,5794,1358,5795,1358,5796,1358,5796,1340,5797,1351,5798,1372,5798,1361,5799,1358,5799,1347,5800,1355,5800,1365,5802,1361,5803,1347,5803,1361,5804,1326,5804,1365,5805,1347,5805,1326,5806,1285,5806,1340,5807,1351,5808,1347,5808,1351,5810,1351,5810,1355,5811,1365,5811,1322,5812,1322,5812,1340,5813,1343,5814,1333,5814,1368,5815,1397,5815,1365,5816,1372,5816,1340,5817,1343,5819,1351,5819,1376,5820,1355,5820,1340,5821,1365,5821,1347,5822,1368,5822,1355,5823,1347,5824,1336,5824,1340,5825,1336,5825,1361,5827,1336,5827,1355,5828,1351,5828,1355,5829,1376,5830,1394,5830,1336,5831,1340,5831,1380,5832,1358,5832,1383,5833,1397,5833,1361,5835,1394,5836,1361,5836,1365,5837,1347,5837,1372,5838,1376,5838,1383,5839,1358,5840,1355,5840,1372,5841,1365,5841,1358,5843,1361,5843,1368,5844,1376,5844,1347,5845,1340,5846,1361,5846,1368,5847,1358,5847,1361,5848,1347,5848,1358,5849,1390,5849,1368,5850,1361,5852,1361,5852,1347,5853,1351,5854,1365,5854,1351,5855,1358,5855,1361,5856,1351,5857,1361,5857,1358,5858,1340,5858,1336,5860,1358,5860,1372,5861,1365,5862,1358,5862,1340,5863,1365,5863,1355,5864,1351,5864,1355,5865,1361,5865,1336,5866,1361,5868,1380,5868,1351,5869,1376,5869,1372,5870,1368,5870,1383,5871,1311,5871,1355,5872,1365,5873,1351,5873,1336,5874,1326,5874,1351,5875,1351,5875,1368,5877,1361,5878,1343,5878,1351,5879,1368,5879,1355,5880,1347,5880,1333,5881,1358,5881,1336,5882,1343,5883,1355,5883,1365,5885,1355,5885,1329,5886,1351,5886,1368,5887,1355,5887,1326,5888,1343,5889,1372,5889,1380,5890,1333,5890,1355,5891,1322,5891,1351,5893,1355,5893,1329,5894,1347,5895,1351,5895,1307,5896,1347,5896,1314,5897,1340,5897,1347,5898,1340,5899,1333,5899,1326,5901,1326,5901,1297,5902,1318,5902,1326,5903,1314,5903,1307,5904,1257,5905,1318,5905,1289,5906,1285,5906,1297,5907,1257,5907,1209,5908,1224,5908,1202,5910,1116,5911,1113,5911,1091,5912,1087,5912,1209,5913,1224,5913,1202,5914,1116,5914,1113,5915,1116,5916,1209,5916,1224,5918,1202,5918,1116,5919,1113,5919,1116,5920,1189,5921,1192,5921,1181,5922,1209,5922,1246,5923,1228,5923,1206,5924,1239,5924,1257,5926,1282,5927,1304,5927,1275,5928,1304,5928,1322,5929,1326,5929,1340,5930,1333,5930,1292,5931,1285,5932,1329,5932,1285,5934,1322,5934,1253,5935,1322,5935,1297,5936,1358,5937,1340,5937,1311,5938,1343,5938,1311,5939,1326,5939,1314,5940,1307,5940,1347,5941,1311,5943,1268,5943,1333,5944,1285,5944,1326,5945,1326,5945,1300,5946,1307,5946,1297,5947,1318,5948,1275,5948,1333,5949,1268,5949,1279,5951,1322,5951,1307,5952,1311,5953,1282,5954,1336,5954,1307,5955,1336,5955,1351,5956,1304,5956,1292,5957,1329,5959,1318,5959,1311,5960,1361,5960,1347,5961,1326,5961,1318,5962,1311,5962,1358,5963,1322,5964,1300,5964,1329,5965,1318,5965,1326,5967,1311,5967,1329,5968,1355,5968,1326,5969,1372,5970,1365,5970,1329,5971,1329,5971,1355,5972,1340,5972,1351,5973,1347,5973,1355,5975,1355,5976,1358,5976,1365,5977,1361,5978,1340,5978,1365,5979,1376,5980,1347,5980,1358,5981,1340,5981,1361,5982,1361,5982,1329,5984,1380,5984,1368,5985,1383,5986,1343,5986,1383,5987,1383,5987,1351,5988,1326,5988,1387,5989,1365,5989,1368,5990,1358,5992,1358,5993,1380,5993,1368,5994,1351e" filled="false" stroked="true" strokeweight=".749pt" strokecolor="#000000">
              <v:path arrowok="t"/>
              <v:stroke dashstyle="solid"/>
            </v:shape>
            <v:shape style="position:absolute;left:4945;top:1267;width:714;height:693" coordorigin="4946,1267" coordsize="714,693" path="m4946,1960l4946,1960,5027,1960,5028,1958,5057,1958,5057,1957,5063,1957,5063,1956,5064,1956,5065,1956,5066,1955,5068,1954,5069,1953,5069,1951,5070,1949,5071,1946,5071,1941,5072,1934,5072,1921,5073,1904,5073,1882,5074,1857,5074,1835,5076,1822,5077,1824,5077,1833,5078,1845,5078,1859,5079,1878,5079,1896,5080,1913,5080,1926,5081,1936,5082,1942,5082,1947,5084,1949,5084,1951,5085,1953,5086,1954,5087,1954,5088,1954,5088,1955,5089,1954,5090,1954,5090,1953,5092,1951,5093,1948,5093,1945,5094,1939,5094,1931,5095,1923,5095,1917,5096,1915,5096,1917,5097,1920,5098,1924,5098,1928,5099,1934,5099,1940,5101,1946,5101,1949,5102,1951,5102,1954,5103,1955,5104,1956,5105,1957,5106,1957,5107,1957,5109,1957,5110,1958,5143,1958,5143,1960,5198,1960,5198,1958,5204,1958,5204,1957,5217,1957,5217,1956,5222,1956,5222,1955,5223,1955,5225,1955,5226,1954,5227,1954,5228,1954,5228,1953,5229,1953,5230,1951,5231,1950,5233,1950,5233,1949,5234,1948,5234,1947,5235,1946,5235,1945,5236,1943,5236,1941,5237,1939,5238,1936,5238,1933,5239,1930,5239,1925,5241,1919,5241,1910,5242,1896,5242,1875,5243,1841,5244,1786,5244,1705,5245,1597,5245,1470,5246,1349,5246,1273,5247,1267,5249,1311,5249,1363,5250,1405,5250,1447,5251,1501,5251,1563,5252,1621,5252,1674,5253,1722,5254,1765,5254,1797,5255,1820,5255,1839,5256,1858,5256,1878,5258,1896,5258,1910,5259,1921,5260,1928,5260,1934,5261,1938,5261,1941,5262,1943,5262,1945,5263,1946,5263,1947,5264,1948,5266,1949,5266,1950,5267,1950,5267,1951,5268,1951,5268,1953,5269,1953,5270,1953,5270,1954,5271,1954,5272,1955,5274,1955,5275,1955,5276,1955,5276,1956,5282,1956,5282,1957,5294,1957,5294,1958,5301,1958,5302,1960,5336,1960,5336,1958,5360,1958,5361,1957,5362,1957,5363,1956,5363,1955,5365,1953,5365,1950,5366,1947,5367,1942,5367,1940,5368,1939,5368,1940,5369,1942,5369,1943,5370,1945,5370,1946,5371,1948,5373,1950,5373,1953,5374,1954,5374,1956,5375,1956,5375,1957,5376,1957,5376,1958,5377,1958,5401,1958,5401,1960,5625,1960,5626,1958,5659,1958,5659,1957e" filled="false" stroked="true" strokeweight="1.268pt" strokecolor="#274fa1">
              <v:path arrowok="t"/>
              <v:stroke dashstyle="solid"/>
            </v:shape>
            <w10:wrap type="none"/>
          </v:group>
        </w:pict>
      </w:r>
      <w:r>
        <w:rPr/>
        <w:pict>
          <v:shape style="position:absolute;margin-left:196.735001pt;margin-top:29.083576pt;width:9.550pt;height:43.2pt;mso-position-horizontal-relative:page;mso-position-vertical-relative:paragraph;z-index:15743488" type="#_x0000_t202" filled="false" stroked="false">
            <v:textbox inset="0,0,0,0" style="layout-flow:vertical;mso-layout-flow-alt:bottom-to-top">
              <w:txbxContent>
                <w:p>
                  <w:pPr>
                    <w:spacing w:before="19"/>
                    <w:ind w:left="20" w:right="0" w:firstLine="0"/>
                    <w:jc w:val="left"/>
                    <w:rPr>
                      <w:rFonts w:ascii="Arial MT"/>
                      <w:sz w:val="13"/>
                    </w:rPr>
                  </w:pPr>
                  <w:r>
                    <w:rPr>
                      <w:rFonts w:ascii="Arial MT"/>
                      <w:sz w:val="13"/>
                    </w:rPr>
                    <w:t>Intensity</w:t>
                  </w:r>
                  <w:r>
                    <w:rPr>
                      <w:rFonts w:ascii="Arial MT"/>
                      <w:spacing w:val="-1"/>
                      <w:sz w:val="13"/>
                    </w:rPr>
                    <w:t> </w:t>
                  </w:r>
                  <w:r>
                    <w:rPr>
                      <w:rFonts w:ascii="Arial MT"/>
                      <w:sz w:val="13"/>
                    </w:rPr>
                    <w:t>(a.u.)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18.596985pt;margin-top:28.680576pt;width:9.550pt;height:43.2pt;mso-position-horizontal-relative:page;mso-position-vertical-relative:paragraph;z-index:15744512" type="#_x0000_t202" filled="false" stroked="false">
            <v:textbox inset="0,0,0,0" style="layout-flow:vertical;mso-layout-flow-alt:bottom-to-top">
              <w:txbxContent>
                <w:p>
                  <w:pPr>
                    <w:spacing w:before="19"/>
                    <w:ind w:left="20" w:right="0" w:firstLine="0"/>
                    <w:jc w:val="left"/>
                    <w:rPr>
                      <w:rFonts w:ascii="Arial MT"/>
                      <w:sz w:val="13"/>
                    </w:rPr>
                  </w:pPr>
                  <w:r>
                    <w:rPr>
                      <w:rFonts w:ascii="Arial MT"/>
                      <w:sz w:val="13"/>
                    </w:rPr>
                    <w:t>Intensity</w:t>
                  </w:r>
                  <w:r>
                    <w:rPr>
                      <w:rFonts w:ascii="Arial MT"/>
                      <w:spacing w:val="-1"/>
                      <w:sz w:val="13"/>
                    </w:rPr>
                    <w:t> </w:t>
                  </w:r>
                  <w:r>
                    <w:rPr>
                      <w:rFonts w:ascii="Arial MT"/>
                      <w:sz w:val="13"/>
                    </w:rPr>
                    <w:t>(a.u.)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39.587982pt;margin-top:28.641577pt;width:9.550pt;height:43.2pt;mso-position-horizontal-relative:page;mso-position-vertical-relative:paragraph;z-index:15745536" type="#_x0000_t202" filled="false" stroked="false">
            <v:textbox inset="0,0,0,0" style="layout-flow:vertical;mso-layout-flow-alt:bottom-to-top">
              <w:txbxContent>
                <w:p>
                  <w:pPr>
                    <w:spacing w:before="19"/>
                    <w:ind w:left="20" w:right="0" w:firstLine="0"/>
                    <w:jc w:val="left"/>
                    <w:rPr>
                      <w:rFonts w:ascii="Arial MT"/>
                      <w:sz w:val="13"/>
                    </w:rPr>
                  </w:pPr>
                  <w:r>
                    <w:rPr>
                      <w:rFonts w:ascii="Arial MT"/>
                      <w:sz w:val="13"/>
                    </w:rPr>
                    <w:t>Intensity</w:t>
                  </w:r>
                  <w:r>
                    <w:rPr>
                      <w:rFonts w:ascii="Arial MT"/>
                      <w:spacing w:val="-1"/>
                      <w:sz w:val="13"/>
                    </w:rPr>
                    <w:t> </w:t>
                  </w:r>
                  <w:r>
                    <w:rPr>
                      <w:rFonts w:ascii="Arial MT"/>
                      <w:sz w:val="13"/>
                    </w:rPr>
                    <w:t>(a.u.)</w:t>
                  </w:r>
                </w:p>
              </w:txbxContent>
            </v:textbox>
            <w10:wrap type="none"/>
          </v:shape>
        </w:pict>
      </w:r>
      <w:r>
        <w:rPr>
          <w:rFonts w:ascii="Tahoma"/>
        </w:rPr>
        <w:pict>
          <v:group style="width:94.45pt;height:101.35pt;mso-position-horizontal-relative:char;mso-position-vertical-relative:line" coordorigin="0,0" coordsize="1889,2027">
            <v:line style="position:absolute" from="167,2027" to="167,1988" stroked="true" strokeweight=".25pt" strokecolor="#000000">
              <v:stroke dashstyle="solid"/>
            </v:line>
            <v:line style="position:absolute" from="478,2027" to="478,1988" stroked="true" strokeweight=".25pt" strokecolor="#000000">
              <v:stroke dashstyle="solid"/>
            </v:line>
            <v:line style="position:absolute" from="789,2027" to="789,1988" stroked="true" strokeweight=".25pt" strokecolor="#000000">
              <v:stroke dashstyle="solid"/>
            </v:line>
            <v:line style="position:absolute" from="1099,2027" to="1099,1988" stroked="true" strokeweight=".25pt" strokecolor="#000000">
              <v:stroke dashstyle="solid"/>
            </v:line>
            <v:line style="position:absolute" from="1410,2027" to="1410,1988" stroked="true" strokeweight=".25pt" strokecolor="#000000">
              <v:stroke dashstyle="solid"/>
            </v:line>
            <v:line style="position:absolute" from="1721,2027" to="1721,1988" stroked="true" strokeweight=".25pt" strokecolor="#000000">
              <v:stroke dashstyle="solid"/>
            </v:line>
            <v:line style="position:absolute" from="13,1988" to="1875,1988" stroked="true" strokeweight=".25pt" strokecolor="#000000">
              <v:stroke dashstyle="solid"/>
            </v:line>
            <v:line style="position:absolute" from="13,1807" to="13,1807" stroked="true" strokeweight=".25pt" strokecolor="#000000">
              <v:stroke dashstyle="solid"/>
            </v:line>
            <v:line style="position:absolute" from="13,1446" to="13,1446" stroked="true" strokeweight=".25pt" strokecolor="#000000">
              <v:stroke dashstyle="solid"/>
            </v:line>
            <v:line style="position:absolute" from="13,1086" to="13,1086" stroked="true" strokeweight=".25pt" strokecolor="#000000">
              <v:stroke dashstyle="solid"/>
            </v:line>
            <v:line style="position:absolute" from="13,725" to="13,725" stroked="true" strokeweight=".25pt" strokecolor="#000000">
              <v:stroke dashstyle="solid"/>
            </v:line>
            <v:line style="position:absolute" from="13,363" to="13,363" stroked="true" strokeweight=".25pt" strokecolor="#000000">
              <v:stroke dashstyle="solid"/>
            </v:line>
            <v:line style="position:absolute" from="13,3" to="13,3" stroked="true" strokeweight=".25pt" strokecolor="#000000">
              <v:stroke dashstyle="solid"/>
            </v:line>
            <v:line style="position:absolute" from="13,1988" to="13,2" stroked="true" strokeweight=".25pt" strokecolor="#000000">
              <v:stroke dashstyle="solid"/>
            </v:line>
            <v:line style="position:absolute" from="13,3" to="13,3" stroked="true" strokeweight=".25pt" strokecolor="#000000">
              <v:stroke dashstyle="solid"/>
            </v:line>
            <v:line style="position:absolute" from="167,3" to="167,3" stroked="true" strokeweight=".25pt" strokecolor="#000000">
              <v:stroke dashstyle="solid"/>
            </v:line>
            <v:line style="position:absolute" from="323,3" to="323,3" stroked="true" strokeweight=".25pt" strokecolor="#000000">
              <v:stroke dashstyle="solid"/>
            </v:line>
            <v:line style="position:absolute" from="478,3" to="478,3" stroked="true" strokeweight=".25pt" strokecolor="#000000">
              <v:stroke dashstyle="solid"/>
            </v:line>
            <v:line style="position:absolute" from="634,3" to="634,3" stroked="true" strokeweight=".25pt" strokecolor="#000000">
              <v:stroke dashstyle="solid"/>
            </v:line>
            <v:line style="position:absolute" from="789,3" to="789,3" stroked="true" strokeweight=".25pt" strokecolor="#000000">
              <v:stroke dashstyle="solid"/>
            </v:line>
            <v:line style="position:absolute" from="945,3" to="945,3" stroked="true" strokeweight=".25pt" strokecolor="#000000">
              <v:stroke dashstyle="solid"/>
            </v:line>
            <v:line style="position:absolute" from="1099,3" to="1099,3" stroked="true" strokeweight=".25pt" strokecolor="#000000">
              <v:stroke dashstyle="solid"/>
            </v:line>
            <v:line style="position:absolute" from="1254,3" to="1254,3" stroked="true" strokeweight=".25pt" strokecolor="#000000">
              <v:stroke dashstyle="solid"/>
            </v:line>
            <v:line style="position:absolute" from="1410,3" to="1410,3" stroked="true" strokeweight=".25pt" strokecolor="#000000">
              <v:stroke dashstyle="solid"/>
            </v:line>
            <v:line style="position:absolute" from="1565,3" to="1565,3" stroked="true" strokeweight=".25pt" strokecolor="#000000">
              <v:stroke dashstyle="solid"/>
            </v:line>
            <v:line style="position:absolute" from="1721,3" to="1721,3" stroked="true" strokeweight=".25pt" strokecolor="#000000">
              <v:stroke dashstyle="solid"/>
            </v:line>
            <v:line style="position:absolute" from="1875,3" to="1875,3" stroked="true" strokeweight=".25pt" strokecolor="#000000">
              <v:stroke dashstyle="solid"/>
            </v:line>
            <v:line style="position:absolute" from="13,3" to="1875,3" stroked="true" strokeweight=".25pt" strokecolor="#000000">
              <v:stroke dashstyle="solid"/>
            </v:line>
            <v:line style="position:absolute" from="1875,1807" to="1875,1807" stroked="true" strokeweight=".25pt" strokecolor="#000000">
              <v:stroke dashstyle="solid"/>
            </v:line>
            <v:line style="position:absolute" from="1875,1446" to="1875,1446" stroked="true" strokeweight=".25pt" strokecolor="#000000">
              <v:stroke dashstyle="solid"/>
            </v:line>
            <v:line style="position:absolute" from="1875,1086" to="1875,1086" stroked="true" strokeweight=".25pt" strokecolor="#000000">
              <v:stroke dashstyle="solid"/>
            </v:line>
            <v:line style="position:absolute" from="1875,725" to="1875,725" stroked="true" strokeweight=".25pt" strokecolor="#000000">
              <v:stroke dashstyle="solid"/>
            </v:line>
            <v:line style="position:absolute" from="1875,363" to="1875,363" stroked="true" strokeweight=".25pt" strokecolor="#000000">
              <v:stroke dashstyle="solid"/>
            </v:line>
            <v:line style="position:absolute" from="1875,3" to="1875,3" stroked="true" strokeweight=".25pt" strokecolor="#000000">
              <v:stroke dashstyle="solid"/>
            </v:line>
            <v:line style="position:absolute" from="1875,1988" to="1875,2" stroked="true" strokeweight=".25pt" strokecolor="#000000">
              <v:stroke dashstyle="solid"/>
            </v:line>
            <v:shape style="position:absolute;left:1832;top:1304;width:44;height:72" coordorigin="1832,1305" coordsize="44,72" path="m1832,1333l1832,1329,1833,1340,1834,1376,1834,1333,1836,1340,1836,1351,1837,1359,1837,1362,1838,1351,1838,1340,1839,1354,1840,1337,1840,1344,1841,1347,1841,1337,1842,1344,1842,1333,1844,1325,1845,1325,1846,1337,1846,1329,1847,1373,1847,1344,1848,1369,1848,1366,1849,1333,1849,1329,1850,1333,1852,1337,1852,1351,1853,1337,1853,1359,1854,1329,1854,1347,1855,1354,1856,1325,1856,1362,1857,1340,1858,1347,1858,1333,1859,1344,1859,1305,1861,1325,1862,1337,1862,1347,1863,1354,1863,1344,1864,1344,1865,1325,1865,1354,1866,1362,1867,1333,1867,1322,1869,1329,1869,1340,1870,1359,1870,1366,1871,1325,1871,1354,1872,1347,1873,1340,1873,1373,1874,1376,1874,1325,1875,1311,1875,1359e" filled="false" stroked="true" strokeweight=".749pt" strokecolor="#000000">
              <v:path arrowok="t"/>
              <v:stroke dashstyle="solid"/>
            </v:shape>
            <v:shape style="position:absolute;left:12;top:1604;width:772;height:338" coordorigin="13,1604" coordsize="772,338" path="m13,1942l13,1942,213,1942,213,1941,236,1941,236,1939,243,1939,244,1938,245,1938,246,1938,247,1937,248,1937,249,1936,250,1935,252,1934,252,1933,253,1931,254,1929,254,1928,255,1926,255,1921,256,1916,256,1907,257,1893,258,1870,258,1835,260,1785,260,1724,261,1661,261,1614,262,1604,262,1634,263,1691,264,1753,264,1809,265,1852,265,1882,266,1900,266,1912,268,1919,268,1923,269,1927,270,1929,270,1930,271,1931,271,1933,272,1934,272,1935,273,1935,273,1936,274,1936,276,1937,277,1937,277,1938,278,1938,279,1938,280,1938,280,1939,287,1939,288,1941,311,1941,311,1942,783,1942,784,1942e" filled="false" stroked="true" strokeweight="1.268pt" strokecolor="#274fa1">
              <v:path arrowok="t"/>
              <v:stroke dashstyle="solid"/>
            </v:shape>
            <v:shape style="position:absolute;left:1497;top:1851;width:378;height:90" coordorigin="1498,1852" coordsize="378,90" path="m1498,1939l1499,1939,1500,1939,1501,1939,1502,1939,1502,1938,1503,1938,1504,1937,1506,1936,1507,1934,1507,1933,1508,1928,1508,1922,1509,1914,1509,1901,1510,1885,1510,1868,1511,1855,1512,1852,1512,1859,1514,1870,1514,1880,1515,1885,1515,1886,1516,1888,1516,1891,1517,1898,1518,1907,1518,1916,1519,1923,1519,1929,1520,1933,1520,1935,1522,1936,1523,1937,1524,1938,1525,1938,1525,1939,1526,1939,1527,1939,1528,1939,1529,1941,1560,1941,1561,1942,1700,1942,1700,1941,1733,1941,1734,1939,1735,1939,1737,1939,1738,1939,1739,1938,1740,1938,1740,1937,1741,1937,1741,1936,1742,1935,1743,1934,1743,1930,1745,1926,1745,1919,1746,1907,1746,1892,1747,1876,1747,1861,1748,1854,1749,1858,1749,1869,1750,1882,1750,1892,1751,1896,1753,1893,1753,1892,1754,1896,1755,1903,1755,1912,1756,1920,1756,1926,1757,1930,1757,1934,1758,1936,1759,1937,1760,1938,1762,1938,1762,1939,1763,1939,1764,1939,1765,1939,1766,1941,1797,1941,1797,1942,1874,1942,1875,1942e" filled="false" stroked="true" strokeweight="1.268pt" strokecolor="#274fa1">
              <v:path arrowok="t"/>
              <v:stroke dashstyle="solid"/>
            </v:shape>
            <v:line style="position:absolute" from="224,611" to="412,548" stroked="true" strokeweight=".518pt" strokecolor="#da2a21">
              <v:stroke dashstyle="solid"/>
            </v:line>
            <v:shape style="position:absolute;left:362;top:547;width:51;height:27" coordorigin="362,548" coordsize="51,27" path="m412,548l362,552,365,564,369,574,412,548xe" filled="true" fillcolor="#da2a21" stroked="false">
              <v:path arrowok="t"/>
              <v:fill type="solid"/>
            </v:shape>
            <v:shape style="position:absolute;left:362;top:547;width:51;height:27" coordorigin="362,548" coordsize="51,27" path="m412,548l369,574,365,564,362,552,412,548xe" filled="false" stroked="true" strokeweight=".518pt" strokecolor="#da2a21">
              <v:path arrowok="t"/>
              <v:stroke dashstyle="solid"/>
            </v:shape>
            <v:shape style="position:absolute;left:1046;top:60;width:60;height:76" coordorigin="1047,61" coordsize="60,76" path="m1077,61l1047,98,1077,136,1106,98,1077,61xe" filled="true" fillcolor="#000000" stroked="false">
              <v:path arrowok="t"/>
              <v:fill type="solid"/>
            </v:shape>
            <v:shape style="position:absolute;left:519;top:60;width:67;height:75" coordorigin="520,61" coordsize="67,75" path="m553,61l548,69,543,75,524,101,522,103,520,108,520,111,520,118,521,122,526,127,529,128,534,128,536,128,540,125,542,122,544,116,545,115,546,114,546,114,547,114,548,115,549,117,550,119,550,124,549,127,547,132,546,134,545,136,562,136,558,131,557,127,557,119,557,117,559,115,559,114,560,114,561,114,562,115,562,116,565,122,567,125,570,128,572,128,578,128,581,127,585,122,587,118,587,109,585,104,562,74,557,68,553,61xe" filled="true" fillcolor="#da2a21" stroked="false">
              <v:path arrowok="t"/>
              <v:fill type="solid"/>
            </v:shape>
            <v:shape style="position:absolute;left:1264;top:1020;width:60;height:76" coordorigin="1264,1020" coordsize="60,76" path="m1294,1020l1264,1058,1294,1096,1324,1058,1294,1020xe" filled="true" fillcolor="#000000" stroked="false">
              <v:path arrowok="t"/>
              <v:fill type="solid"/>
            </v:shape>
            <v:shape style="position:absolute;left:159;top:411;width:1622;height:619" coordorigin="159,412" coordsize="1622,619" path="m226,460l224,455,201,425,196,418,192,412,187,420,183,426,163,452,162,454,159,459,159,461,159,469,160,472,165,478,168,479,173,479,175,478,179,475,181,473,183,467,184,466,185,465,185,465,187,465,187,465,188,467,189,469,189,475,188,478,187,482,185,484,184,486,201,486,198,482,196,477,196,469,196,467,198,465,198,465,199,465,200,465,201,466,201,467,204,473,206,476,209,478,211,479,217,479,220,478,224,472,226,469,226,460xm946,1003l944,999,921,968,917,962,912,955,907,964,903,970,883,996,882,998,880,1003,879,1005,879,1012,880,1016,885,1022,888,1023,894,1023,896,1022,899,1019,901,1017,903,1011,904,1010,905,1009,906,1009,907,1009,907,1009,909,1011,909,1013,909,1019,908,1022,907,1026,906,1028,904,1030,921,1030,918,1026,916,1021,916,1013,916,1011,918,1009,918,1009,920,1009,920,1009,921,1010,922,1011,924,1017,926,1020,930,1022,932,1023,937,1023,940,1022,945,1016,946,1013,946,1003xm1780,998l1778,993,1755,963,1751,957,1747,950,1741,958,1737,964,1717,990,1716,992,1714,997,1713,1000,1713,1007,1715,1010,1719,1016,1722,1017,1728,1017,1730,1017,1734,1014,1735,1011,1738,1005,1738,1004,1739,1003,1740,1003,1741,1003,1742,1003,1743,1006,1743,1008,1743,1013,1743,1016,1741,1021,1740,1022,1738,1025,1755,1025,1752,1020,1750,1015,1750,1008,1751,1006,1752,1003,1753,1003,1754,1003,1754,1003,1755,1004,1756,1005,1758,1011,1760,1014,1764,1017,1766,1017,1771,1017,1774,1016,1779,1010,1780,1007,1780,998xe" filled="true" fillcolor="#da2a21" stroked="false">
              <v:path arrowok="t"/>
              <v:fill type="solid"/>
            </v:shape>
            <v:shape style="position:absolute;left:1030;top:844;width:60;height:76" coordorigin="1030,844" coordsize="60,76" path="m1060,844l1030,882,1060,919,1089,882,1060,844xe" filled="true" fillcolor="#000000" stroked="false">
              <v:path arrowok="t"/>
              <v:fill type="solid"/>
            </v:shape>
            <v:line style="position:absolute" from="298,742" to="486,679" stroked="true" strokeweight=".518pt" strokecolor="#da2a21">
              <v:stroke dashstyle="solid"/>
            </v:line>
            <v:shape style="position:absolute;left:435;top:678;width:51;height:27" coordorigin="436,679" coordsize="51,27" path="m486,679l436,683,439,695,443,705,486,679xe" filled="true" fillcolor="#da2a21" stroked="false">
              <v:path arrowok="t"/>
              <v:fill type="solid"/>
            </v:shape>
            <v:shape style="position:absolute;left:435;top:678;width:51;height:27" coordorigin="436,679" coordsize="51,27" path="m486,679l443,705,439,695,436,683,486,679xe" filled="false" stroked="true" strokeweight=".518pt" strokecolor="#da2a21">
              <v:path arrowok="t"/>
              <v:stroke dashstyle="solid"/>
            </v:shape>
            <v:shape style="position:absolute;left:1237;top:1158;width:610;height:647" type="#_x0000_t202" filled="false" stroked="false">
              <v:textbox inset="0,0,0,0">
                <w:txbxContent>
                  <w:p>
                    <w:pPr>
                      <w:spacing w:line="194" w:lineRule="exact" w:before="0"/>
                      <w:ind w:left="78" w:right="0" w:firstLine="0"/>
                      <w:jc w:val="center"/>
                      <w:rPr>
                        <w:rFonts w:ascii="Arial MT"/>
                        <w:sz w:val="17"/>
                      </w:rPr>
                    </w:pPr>
                    <w:r>
                      <w:rPr>
                        <w:rFonts w:ascii="Arial MT"/>
                        <w:w w:val="99"/>
                        <w:sz w:val="17"/>
                      </w:rPr>
                      <w:t>*</w:t>
                    </w:r>
                  </w:p>
                  <w:p>
                    <w:pPr>
                      <w:spacing w:line="240" w:lineRule="auto" w:before="2"/>
                      <w:rPr>
                        <w:rFonts w:ascii="Arial MT"/>
                        <w:sz w:val="27"/>
                      </w:rPr>
                    </w:pPr>
                  </w:p>
                  <w:p>
                    <w:pPr>
                      <w:spacing w:before="0"/>
                      <w:ind w:left="-1" w:right="18" w:firstLine="0"/>
                      <w:jc w:val="center"/>
                      <w:rPr>
                        <w:rFonts w:ascii="Arial MT" w:hAnsi="Arial MT"/>
                        <w:sz w:val="10"/>
                      </w:rPr>
                    </w:pPr>
                    <w:r>
                      <w:rPr>
                        <w:rFonts w:ascii="Arial MT" w:hAnsi="Arial MT"/>
                        <w:color w:val="274FA1"/>
                        <w:w w:val="95"/>
                        <w:sz w:val="10"/>
                      </w:rPr>
                      <w:t>29–95</w:t>
                    </w:r>
                    <w:r>
                      <w:rPr>
                        <w:rFonts w:ascii="Arial MT" w:hAnsi="Arial MT"/>
                        <w:color w:val="274FA1"/>
                        <w:spacing w:val="9"/>
                        <w:w w:val="95"/>
                        <w:sz w:val="10"/>
                      </w:rPr>
                      <w:t> </w:t>
                    </w:r>
                    <w:r>
                      <w:rPr>
                        <w:rFonts w:ascii="Arial MT" w:hAnsi="Arial MT"/>
                        <w:color w:val="274FA1"/>
                        <w:w w:val="95"/>
                        <w:sz w:val="10"/>
                      </w:rPr>
                      <w:t>Ti</w:t>
                    </w:r>
                    <w:r>
                      <w:rPr>
                        <w:rFonts w:ascii="Arial MT" w:hAnsi="Arial MT"/>
                        <w:color w:val="274FA1"/>
                        <w:w w:val="95"/>
                        <w:sz w:val="10"/>
                        <w:vertAlign w:val="subscript"/>
                      </w:rPr>
                      <w:t>2</w:t>
                    </w:r>
                    <w:r>
                      <w:rPr>
                        <w:rFonts w:ascii="Arial MT" w:hAnsi="Arial MT"/>
                        <w:color w:val="274FA1"/>
                        <w:w w:val="95"/>
                        <w:sz w:val="10"/>
                        <w:vertAlign w:val="baseline"/>
                      </w:rPr>
                      <w:t>AlC</w:t>
                    </w:r>
                  </w:p>
                </w:txbxContent>
              </v:textbox>
              <w10:wrap type="none"/>
            </v:shape>
            <v:shape style="position:absolute;left:564;top:878;width:87;height:197" type="#_x0000_t202" filled="false" stroked="false">
              <v:textbox inset="0,0,0,0">
                <w:txbxContent>
                  <w:p>
                    <w:pPr>
                      <w:spacing w:line="194" w:lineRule="exact" w:before="0"/>
                      <w:ind w:left="0" w:right="0" w:firstLine="0"/>
                      <w:jc w:val="left"/>
                      <w:rPr>
                        <w:rFonts w:ascii="Arial MT"/>
                        <w:sz w:val="17"/>
                      </w:rPr>
                    </w:pPr>
                    <w:r>
                      <w:rPr>
                        <w:rFonts w:ascii="Arial MT"/>
                        <w:w w:val="99"/>
                        <w:sz w:val="17"/>
                      </w:rPr>
                      <w:t>*</w:t>
                    </w:r>
                  </w:p>
                </w:txbxContent>
              </v:textbox>
              <w10:wrap type="none"/>
            </v:shape>
            <v:shape style="position:absolute;left:1623;top:732;width:228;height:81" type="#_x0000_t202" filled="false" stroked="false">
              <v:textbox inset="0,0,0,0">
                <w:txbxContent>
                  <w:p>
                    <w:pPr>
                      <w:spacing w:line="80" w:lineRule="exact" w:before="0"/>
                      <w:ind w:left="0" w:right="0" w:firstLine="0"/>
                      <w:jc w:val="left"/>
                      <w:rPr>
                        <w:rFonts w:ascii="Arial"/>
                        <w:i/>
                        <w:sz w:val="7"/>
                      </w:rPr>
                    </w:pPr>
                    <w:r>
                      <w:rPr>
                        <w:rFonts w:ascii="Arial MT"/>
                        <w:sz w:val="7"/>
                      </w:rPr>
                      <w:t>2     </w:t>
                    </w:r>
                    <w:r>
                      <w:rPr>
                        <w:rFonts w:ascii="Arial MT"/>
                        <w:spacing w:val="16"/>
                        <w:sz w:val="7"/>
                      </w:rPr>
                      <w:t> </w:t>
                    </w:r>
                    <w:r>
                      <w:rPr>
                        <w:rFonts w:ascii="Arial"/>
                        <w:i/>
                        <w:sz w:val="7"/>
                      </w:rPr>
                      <w:t>x</w:t>
                    </w:r>
                  </w:p>
                </w:txbxContent>
              </v:textbox>
              <w10:wrap type="none"/>
            </v:shape>
            <v:shape style="position:absolute;left:1539;top:674;width:276;height:116" type="#_x0000_t202" filled="false" stroked="false">
              <v:textbox inset="0,0,0,0">
                <w:txbxContent>
                  <w:p>
                    <w:pPr>
                      <w:spacing w:line="114" w:lineRule="exact" w:before="0"/>
                      <w:ind w:left="0" w:right="0" w:firstLine="0"/>
                      <w:jc w:val="left"/>
                      <w:rPr>
                        <w:rFonts w:ascii="Arial MT"/>
                        <w:sz w:val="10"/>
                      </w:rPr>
                    </w:pPr>
                    <w:r>
                      <w:rPr>
                        <w:rFonts w:ascii="Arial MT"/>
                        <w:sz w:val="10"/>
                      </w:rPr>
                      <w:t>Ti</w:t>
                    </w:r>
                    <w:r>
                      <w:rPr>
                        <w:rFonts w:ascii="Arial MT"/>
                        <w:spacing w:val="11"/>
                        <w:sz w:val="10"/>
                      </w:rPr>
                      <w:t> </w:t>
                    </w:r>
                    <w:r>
                      <w:rPr>
                        <w:rFonts w:ascii="Arial MT"/>
                        <w:sz w:val="10"/>
                      </w:rPr>
                      <w:t>CT</w:t>
                    </w:r>
                  </w:p>
                </w:txbxContent>
              </v:textbox>
              <w10:wrap type="none"/>
            </v:shape>
            <v:shape style="position:absolute;left:534;top:612;width:254;height:116" type="#_x0000_t202" filled="false" stroked="false">
              <v:textbox inset="0,0,0,0">
                <w:txbxContent>
                  <w:p>
                    <w:pPr>
                      <w:spacing w:line="114" w:lineRule="exact" w:before="0"/>
                      <w:ind w:left="0" w:right="0" w:firstLine="0"/>
                      <w:jc w:val="left"/>
                      <w:rPr>
                        <w:rFonts w:ascii="Arial MT" w:hAnsi="Arial MT"/>
                        <w:sz w:val="10"/>
                      </w:rPr>
                    </w:pPr>
                    <w:r>
                      <w:rPr>
                        <w:rFonts w:ascii="Arial MT" w:hAnsi="Arial MT"/>
                        <w:color w:val="DA2A21"/>
                        <w:sz w:val="10"/>
                      </w:rPr>
                      <w:t>6.8 Å</w:t>
                    </w:r>
                  </w:p>
                </w:txbxContent>
              </v:textbox>
              <w10:wrap type="none"/>
            </v:shape>
            <v:shape style="position:absolute;left:444;top:33;width:1302;height:526" type="#_x0000_t202" filled="false" stroked="false">
              <v:textbox inset="0,0,0,0">
                <w:txbxContent>
                  <w:p>
                    <w:pPr>
                      <w:tabs>
                        <w:tab w:pos="706" w:val="left" w:leader="none"/>
                      </w:tabs>
                      <w:spacing w:line="192" w:lineRule="exact" w:before="0"/>
                      <w:ind w:left="188" w:right="0" w:firstLine="0"/>
                      <w:jc w:val="left"/>
                      <w:rPr>
                        <w:rFonts w:ascii="Arial MT"/>
                        <w:sz w:val="10"/>
                      </w:rPr>
                    </w:pPr>
                    <w:r>
                      <w:rPr>
                        <w:rFonts w:ascii="Arial MT"/>
                        <w:sz w:val="10"/>
                      </w:rPr>
                      <w:t>MXene</w:t>
                      <w:tab/>
                      <w:t>AlTi  </w:t>
                    </w:r>
                    <w:r>
                      <w:rPr>
                        <w:rFonts w:ascii="Arial MT"/>
                        <w:spacing w:val="26"/>
                        <w:sz w:val="10"/>
                      </w:rPr>
                      <w:t> </w:t>
                    </w:r>
                    <w:r>
                      <w:rPr>
                        <w:rFonts w:ascii="Arial MT"/>
                        <w:position w:val="-5"/>
                        <w:sz w:val="17"/>
                      </w:rPr>
                      <w:t>*</w:t>
                    </w:r>
                    <w:r>
                      <w:rPr>
                        <w:rFonts w:ascii="Arial MT"/>
                        <w:spacing w:val="-6"/>
                        <w:position w:val="-5"/>
                        <w:sz w:val="17"/>
                      </w:rPr>
                      <w:t> </w:t>
                    </w:r>
                    <w:r>
                      <w:rPr>
                        <w:rFonts w:ascii="Arial MT"/>
                        <w:sz w:val="10"/>
                      </w:rPr>
                      <w:t>AlF</w:t>
                    </w:r>
                    <w:r>
                      <w:rPr>
                        <w:rFonts w:ascii="Arial MT"/>
                        <w:sz w:val="10"/>
                        <w:vertAlign w:val="subscript"/>
                      </w:rPr>
                      <w:t>3</w:t>
                    </w:r>
                  </w:p>
                  <w:p>
                    <w:pPr>
                      <w:spacing w:line="240" w:lineRule="auto" w:before="10"/>
                      <w:rPr>
                        <w:rFonts w:ascii="Arial MT"/>
                        <w:sz w:val="18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Arial MT" w:hAnsi="Arial MT"/>
                        <w:sz w:val="10"/>
                      </w:rPr>
                    </w:pPr>
                    <w:r>
                      <w:rPr>
                        <w:rFonts w:ascii="Arial MT" w:hAnsi="Arial MT"/>
                        <w:color w:val="DA2A21"/>
                        <w:sz w:val="10"/>
                      </w:rPr>
                      <w:t>8.7 Å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Tahoma"/>
        </w:rPr>
      </w:r>
      <w:r>
        <w:rPr>
          <w:rFonts w:ascii="Tahoma"/>
        </w:rPr>
        <w:tab/>
      </w:r>
      <w:r>
        <w:rPr>
          <w:rFonts w:ascii="Tahoma"/>
        </w:rPr>
        <w:pict>
          <v:group style="width:94.75pt;height:102.3pt;mso-position-horizontal-relative:char;mso-position-vertical-relative:line" coordorigin="0,0" coordsize="1895,2046">
            <v:shape style="position:absolute;left:0;top:0;width:1895;height:2046" type="#_x0000_t75" stroked="false">
              <v:imagedata r:id="rId27" o:title=""/>
            </v:shape>
            <v:shape style="position:absolute;left:1655;top:43;width:221;height:116" type="#_x0000_t202" filled="false" stroked="false">
              <v:textbox inset="0,0,0,0">
                <w:txbxContent>
                  <w:p>
                    <w:pPr>
                      <w:spacing w:line="114" w:lineRule="exact" w:before="0"/>
                      <w:ind w:left="0" w:right="0" w:firstLine="0"/>
                      <w:jc w:val="left"/>
                      <w:rPr>
                        <w:rFonts w:ascii="Arial"/>
                        <w:i/>
                        <w:sz w:val="10"/>
                      </w:rPr>
                    </w:pPr>
                    <w:r>
                      <w:rPr>
                        <w:rFonts w:ascii="Arial MT"/>
                        <w:sz w:val="10"/>
                      </w:rPr>
                      <w:t>Al2</w:t>
                    </w:r>
                    <w:r>
                      <w:rPr>
                        <w:rFonts w:ascii="Arial"/>
                        <w:i/>
                        <w:sz w:val="10"/>
                      </w:rPr>
                      <w:t>p</w:t>
                    </w:r>
                  </w:p>
                </w:txbxContent>
              </v:textbox>
              <w10:wrap type="none"/>
            </v:shape>
            <v:shape style="position:absolute;left:896;top:216;width:315;height:116" type="#_x0000_t202" filled="false" stroked="false">
              <v:textbox inset="0,0,0,0">
                <w:txbxContent>
                  <w:p>
                    <w:pPr>
                      <w:spacing w:line="114" w:lineRule="exact" w:before="0"/>
                      <w:ind w:left="0" w:right="0" w:firstLine="0"/>
                      <w:jc w:val="left"/>
                      <w:rPr>
                        <w:rFonts w:ascii="Arial MT" w:hAnsi="Arial MT"/>
                        <w:sz w:val="10"/>
                      </w:rPr>
                    </w:pPr>
                    <w:r>
                      <w:rPr>
                        <w:rFonts w:ascii="Arial MT" w:hAnsi="Arial MT"/>
                        <w:color w:val="274FA1"/>
                        <w:sz w:val="10"/>
                      </w:rPr>
                      <w:t>Al–OH</w:t>
                    </w:r>
                  </w:p>
                </w:txbxContent>
              </v:textbox>
              <w10:wrap type="none"/>
            </v:shape>
            <v:shape style="position:absolute;left:568;top:532;width:226;height:116" type="#_x0000_t202" filled="false" stroked="false">
              <v:textbox inset="0,0,0,0">
                <w:txbxContent>
                  <w:p>
                    <w:pPr>
                      <w:spacing w:line="114" w:lineRule="exact" w:before="0"/>
                      <w:ind w:left="0" w:right="0" w:firstLine="0"/>
                      <w:jc w:val="left"/>
                      <w:rPr>
                        <w:rFonts w:ascii="Arial MT" w:hAnsi="Arial MT"/>
                        <w:sz w:val="10"/>
                      </w:rPr>
                    </w:pPr>
                    <w:r>
                      <w:rPr>
                        <w:rFonts w:ascii="Arial MT" w:hAnsi="Arial MT"/>
                        <w:color w:val="DA2A21"/>
                        <w:sz w:val="10"/>
                      </w:rPr>
                      <w:t>Al–F</w:t>
                    </w:r>
                  </w:p>
                </w:txbxContent>
              </v:textbox>
              <w10:wrap type="none"/>
            </v:shape>
            <v:shape style="position:absolute;left:1443;top:1160;width:248;height:116" type="#_x0000_t202" filled="false" stroked="false">
              <v:textbox inset="0,0,0,0">
                <w:txbxContent>
                  <w:p>
                    <w:pPr>
                      <w:spacing w:line="114" w:lineRule="exact" w:before="0"/>
                      <w:ind w:left="0" w:right="0" w:firstLine="0"/>
                      <w:jc w:val="left"/>
                      <w:rPr>
                        <w:rFonts w:ascii="Arial MT" w:hAnsi="Arial MT"/>
                        <w:sz w:val="10"/>
                      </w:rPr>
                    </w:pPr>
                    <w:r>
                      <w:rPr>
                        <w:rFonts w:ascii="Arial MT" w:hAnsi="Arial MT"/>
                        <w:color w:val="ED7D1F"/>
                        <w:sz w:val="10"/>
                      </w:rPr>
                      <w:t>Al–Ti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Tahoma"/>
        </w:rPr>
      </w:r>
      <w:r>
        <w:rPr>
          <w:rFonts w:ascii="Tahoma"/>
        </w:rPr>
        <w:tab/>
      </w:r>
      <w:r>
        <w:rPr>
          <w:rFonts w:ascii="Tahoma"/>
        </w:rPr>
        <w:pict>
          <v:group style="width:95.3pt;height:102.35pt;mso-position-horizontal-relative:char;mso-position-vertical-relative:line" coordorigin="0,0" coordsize="1906,2047">
            <v:shape style="position:absolute;left:0;top:0;width:1906;height:2047" type="#_x0000_t75" stroked="false">
              <v:imagedata r:id="rId28" o:title=""/>
            </v:shape>
            <v:shape style="position:absolute;left:1322;top:98;width:204;height:116" type="#_x0000_t202" filled="false" stroked="false">
              <v:textbox inset="0,0,0,0">
                <w:txbxContent>
                  <w:p>
                    <w:pPr>
                      <w:spacing w:line="114" w:lineRule="exact" w:before="0"/>
                      <w:ind w:left="0" w:right="0" w:firstLine="0"/>
                      <w:jc w:val="left"/>
                      <w:rPr>
                        <w:rFonts w:ascii="Arial MT"/>
                        <w:sz w:val="10"/>
                      </w:rPr>
                    </w:pPr>
                    <w:r>
                      <w:rPr>
                        <w:rFonts w:ascii="Arial MT"/>
                        <w:color w:val="274FA1"/>
                        <w:sz w:val="10"/>
                      </w:rPr>
                      <w:t>Ti(</w:t>
                    </w:r>
                    <w:r>
                      <w:rPr>
                        <w:rFonts w:ascii="Arial MT"/>
                        <w:color w:val="274FA1"/>
                        <w:sz w:val="6"/>
                      </w:rPr>
                      <w:t>II</w:t>
                    </w:r>
                    <w:r>
                      <w:rPr>
                        <w:rFonts w:ascii="Arial MT"/>
                        <w:color w:val="274FA1"/>
                        <w:sz w:val="10"/>
                      </w:rPr>
                      <w:t>)</w:t>
                    </w:r>
                  </w:p>
                </w:txbxContent>
              </v:textbox>
              <w10:wrap type="none"/>
            </v:shape>
            <v:shape style="position:absolute;left:1662;top:45;width:215;height:116" type="#_x0000_t202" filled="false" stroked="false">
              <v:textbox inset="0,0,0,0">
                <w:txbxContent>
                  <w:p>
                    <w:pPr>
                      <w:spacing w:line="114" w:lineRule="exact" w:before="0"/>
                      <w:ind w:left="0" w:right="0" w:firstLine="0"/>
                      <w:jc w:val="left"/>
                      <w:rPr>
                        <w:rFonts w:ascii="Arial"/>
                        <w:i/>
                        <w:sz w:val="10"/>
                      </w:rPr>
                    </w:pPr>
                    <w:r>
                      <w:rPr>
                        <w:rFonts w:ascii="Arial MT"/>
                        <w:sz w:val="10"/>
                      </w:rPr>
                      <w:t>Ti2</w:t>
                    </w:r>
                    <w:r>
                      <w:rPr>
                        <w:rFonts w:ascii="Arial"/>
                        <w:i/>
                        <w:sz w:val="10"/>
                      </w:rPr>
                      <w:t>p</w:t>
                    </w:r>
                  </w:p>
                </w:txbxContent>
              </v:textbox>
              <w10:wrap type="none"/>
            </v:shape>
            <v:shape style="position:absolute;left:650;top:245;width:220;height:116" type="#_x0000_t202" filled="false" stroked="false">
              <v:textbox inset="0,0,0,0">
                <w:txbxContent>
                  <w:p>
                    <w:pPr>
                      <w:spacing w:line="114" w:lineRule="exact" w:before="0"/>
                      <w:ind w:left="0" w:right="0" w:firstLine="0"/>
                      <w:jc w:val="left"/>
                      <w:rPr>
                        <w:rFonts w:ascii="Arial MT"/>
                        <w:sz w:val="10"/>
                      </w:rPr>
                    </w:pPr>
                    <w:r>
                      <w:rPr>
                        <w:rFonts w:ascii="Arial MT"/>
                        <w:color w:val="AB549C"/>
                        <w:sz w:val="10"/>
                      </w:rPr>
                      <w:t>Ti(</w:t>
                    </w:r>
                    <w:r>
                      <w:rPr>
                        <w:rFonts w:ascii="Arial MT"/>
                        <w:color w:val="AB549C"/>
                        <w:sz w:val="6"/>
                      </w:rPr>
                      <w:t>III</w:t>
                    </w:r>
                    <w:r>
                      <w:rPr>
                        <w:rFonts w:ascii="Arial MT"/>
                        <w:color w:val="AB549C"/>
                        <w:sz w:val="10"/>
                      </w:rPr>
                      <w:t>)</w:t>
                    </w:r>
                  </w:p>
                </w:txbxContent>
              </v:textbox>
              <w10:wrap type="none"/>
            </v:shape>
            <v:shape style="position:absolute;left:1643;top:542;width:232;height:116" type="#_x0000_t202" filled="false" stroked="false">
              <v:textbox inset="0,0,0,0">
                <w:txbxContent>
                  <w:p>
                    <w:pPr>
                      <w:spacing w:line="114" w:lineRule="exact" w:before="0"/>
                      <w:ind w:left="0" w:right="0" w:firstLine="0"/>
                      <w:jc w:val="left"/>
                      <w:rPr>
                        <w:rFonts w:ascii="Arial MT" w:hAnsi="Arial MT"/>
                        <w:sz w:val="10"/>
                      </w:rPr>
                    </w:pPr>
                    <w:r>
                      <w:rPr>
                        <w:rFonts w:ascii="Arial MT" w:hAnsi="Arial MT"/>
                        <w:color w:val="117C3A"/>
                        <w:sz w:val="10"/>
                      </w:rPr>
                      <w:t>Ti–C</w:t>
                    </w:r>
                  </w:p>
                </w:txbxContent>
              </v:textbox>
              <w10:wrap type="none"/>
            </v:shape>
            <v:shape style="position:absolute;left:372;top:1413;width:381;height:286" type="#_x0000_t202" filled="false" stroked="false">
              <v:textbox inset="0,0,0,0">
                <w:txbxContent>
                  <w:p>
                    <w:pPr>
                      <w:spacing w:line="114" w:lineRule="exact" w:before="0"/>
                      <w:ind w:left="0" w:right="0" w:firstLine="0"/>
                      <w:jc w:val="left"/>
                      <w:rPr>
                        <w:rFonts w:ascii="Arial MT" w:hAnsi="Arial MT"/>
                        <w:sz w:val="10"/>
                      </w:rPr>
                    </w:pPr>
                    <w:r>
                      <w:rPr>
                        <w:rFonts w:ascii="Arial MT" w:hAnsi="Arial MT"/>
                        <w:color w:val="DA2A21"/>
                        <w:sz w:val="10"/>
                      </w:rPr>
                      <w:t>Ti–F</w:t>
                    </w:r>
                  </w:p>
                  <w:p>
                    <w:pPr>
                      <w:spacing w:before="55"/>
                      <w:ind w:left="144" w:right="0" w:firstLine="0"/>
                      <w:jc w:val="left"/>
                      <w:rPr>
                        <w:rFonts w:ascii="Arial MT" w:hAnsi="Arial MT"/>
                        <w:sz w:val="10"/>
                      </w:rPr>
                    </w:pPr>
                    <w:r>
                      <w:rPr>
                        <w:rFonts w:ascii="Arial MT" w:hAnsi="Arial MT"/>
                        <w:color w:val="ED7D1F"/>
                        <w:sz w:val="10"/>
                      </w:rPr>
                      <w:t>Ti–O</w:t>
                    </w:r>
                  </w:p>
                </w:txbxContent>
              </v:textbox>
              <w10:wrap type="none"/>
            </v:shape>
            <v:shape style="position:absolute;left:794;top:1762;width:348;height:116" type="#_x0000_t202" filled="false" stroked="false">
              <v:textbox inset="0,0,0,0">
                <w:txbxContent>
                  <w:p>
                    <w:pPr>
                      <w:spacing w:line="114" w:lineRule="exact" w:before="0"/>
                      <w:ind w:left="0" w:right="0" w:firstLine="0"/>
                      <w:jc w:val="left"/>
                      <w:rPr>
                        <w:rFonts w:ascii="Arial MT" w:hAnsi="Arial MT"/>
                        <w:sz w:val="10"/>
                      </w:rPr>
                    </w:pPr>
                    <w:r>
                      <w:rPr>
                        <w:rFonts w:ascii="Arial MT" w:hAnsi="Arial MT"/>
                        <w:color w:val="69B92B"/>
                        <w:sz w:val="10"/>
                      </w:rPr>
                      <w:t>C–Ti–F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Tahoma"/>
        </w:rPr>
      </w:r>
    </w:p>
    <w:p>
      <w:pPr>
        <w:spacing w:after="0"/>
        <w:rPr>
          <w:rFonts w:ascii="Tahoma"/>
        </w:rPr>
        <w:sectPr>
          <w:headerReference w:type="even" r:id="rId25"/>
          <w:headerReference w:type="default" r:id="rId26"/>
          <w:pgSz w:w="11910" w:h="15820"/>
          <w:pgMar w:header="405" w:footer="477" w:top="860" w:bottom="660" w:left="700" w:right="560"/>
        </w:sectPr>
      </w:pPr>
    </w:p>
    <w:p>
      <w:pPr>
        <w:spacing w:line="129" w:lineRule="exact" w:before="0"/>
        <w:ind w:left="3556" w:right="0" w:firstLine="0"/>
        <w:jc w:val="center"/>
        <w:rPr>
          <w:rFonts w:ascii="Arial MT"/>
          <w:sz w:val="13"/>
        </w:rPr>
      </w:pPr>
      <w:r>
        <w:rPr/>
        <w:pict>
          <v:group style="position:absolute;margin-left:44.888306pt;margin-top:-103.133499pt;width:139.6pt;height:141.25pt;mso-position-horizontal-relative:page;mso-position-vertical-relative:paragraph;z-index:15740928" coordorigin="898,-2063" coordsize="2792,2825">
            <v:shape style="position:absolute;left:897;top:-2063;width:2792;height:2825" type="#_x0000_t75" stroked="false">
              <v:imagedata r:id="rId29" o:title=""/>
            </v:shape>
            <v:shape style="position:absolute;left:2163;top:-257;width:377;height:476" type="#_x0000_t75" stroked="false">
              <v:imagedata r:id="rId30" o:title=""/>
            </v:shape>
            <v:shape style="position:absolute;left:2815;top:-636;width:148;height:240" type="#_x0000_t75" stroked="false">
              <v:imagedata r:id="rId31" o:title=""/>
            </v:shape>
            <v:line style="position:absolute" from="2994,-1078" to="2994,-1004" stroked="true" strokeweight="1.744pt" strokecolor="#ffffff">
              <v:stroke dashstyle="solid"/>
            </v:line>
            <v:line style="position:absolute" from="3008,-1151" to="3066,-1631" stroked="true" strokeweight="1.471pt" strokecolor="#ffffff">
              <v:stroke dashstyle="dash"/>
            </v:line>
            <v:line style="position:absolute" from="3074,-1735" to="3074,-1660" stroked="true" strokeweight="1.744pt" strokecolor="#ffffff">
              <v:stroke dashstyle="solid"/>
            </v:line>
            <v:line style="position:absolute" from="3086,-1001" to="3097,-1045" stroked="true" strokeweight="1.471pt" strokecolor="#ffffff">
              <v:stroke dashstyle="solid"/>
            </v:line>
            <v:line style="position:absolute" from="3118,-1131" to="3232,-1603" stroked="true" strokeweight="1.471pt" strokecolor="#ffffff">
              <v:stroke dashstyle="dash"/>
            </v:line>
            <v:line style="position:absolute" from="3242,-1646" to="3253,-1690" stroked="true" strokeweight="1.471pt" strokecolor="#ffffff">
              <v:stroke dashstyle="solid"/>
            </v:line>
            <v:line style="position:absolute" from="1063,601" to="1750,601" stroked="true" strokeweight="2pt" strokecolor="#ffffff">
              <v:stroke dashstyle="solid"/>
            </v:line>
            <v:line style="position:absolute" from="998,-738" to="1493,-738" stroked="true" strokeweight="2pt" strokecolor="#ffffff">
              <v:stroke dashstyle="solid"/>
            </v:line>
            <v:line style="position:absolute" from="2716,-1389" to="2988,-1376" stroked="true" strokeweight=".5pt" strokecolor="#ffffff">
              <v:stroke dashstyle="solid"/>
            </v:line>
            <v:shape style="position:absolute;left:2966;top:-1415;width:71;height:76" coordorigin="2966,-1415" coordsize="71,76" path="m2970,-1415l2982,-1376,2966,-1339,2982,-1349,2999,-1359,3018,-1367,3036,-1374,3019,-1382,3001,-1392,2984,-1403,2970,-1415xe" filled="true" fillcolor="#ffffff" stroked="false">
              <v:path arrowok="t"/>
              <v:fill type="solid"/>
            </v:shape>
            <v:shape style="position:absolute;left:3197;top:-1367;width:300;height:137" type="#_x0000_t75" stroked="false">
              <v:imagedata r:id="rId32" o:title=""/>
            </v:shape>
            <v:shape style="position:absolute;left:2721;top:-1556;width:78;height:151" type="#_x0000_t202" filled="false" stroked="false">
              <v:textbox inset="0,0,0,0">
                <w:txbxContent>
                  <w:p>
                    <w:pPr>
                      <w:spacing w:line="148" w:lineRule="exact" w:before="0"/>
                      <w:ind w:left="0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color w:val="FFFFFF"/>
                        <w:sz w:val="13"/>
                      </w:rPr>
                      <w:t>ii</w:t>
                    </w:r>
                  </w:p>
                </w:txbxContent>
              </v:textbox>
              <w10:wrap type="none"/>
            </v:shape>
            <v:shape style="position:absolute;left:1095;top:-956;width:302;height:197" type="#_x0000_t202" filled="false" stroked="false">
              <v:textbox inset="0,0,0,0">
                <w:txbxContent>
                  <w:p>
                    <w:pPr>
                      <w:spacing w:before="7"/>
                      <w:ind w:left="0" w:right="0" w:firstLine="0"/>
                      <w:jc w:val="left"/>
                      <w:rPr>
                        <w:rFonts w:ascii="Arial MT" w:hAnsi="Arial MT"/>
                        <w:sz w:val="13"/>
                      </w:rPr>
                    </w:pPr>
                    <w:r>
                      <w:rPr>
                        <w:rFonts w:ascii="Arial MT" w:hAnsi="Arial MT"/>
                        <w:color w:val="FFFFFF"/>
                        <w:sz w:val="13"/>
                      </w:rPr>
                      <w:t>1</w:t>
                    </w:r>
                    <w:r>
                      <w:rPr>
                        <w:rFonts w:ascii="Arial MT" w:hAnsi="Arial MT"/>
                        <w:color w:val="FFFFFF"/>
                        <w:spacing w:val="-1"/>
                        <w:sz w:val="13"/>
                      </w:rPr>
                      <w:t> </w:t>
                    </w:r>
                    <w:r>
                      <w:rPr>
                        <w:rFonts w:ascii="SimSun" w:hAnsi="SimSun"/>
                        <w:color w:val="FFFFFF"/>
                        <w:sz w:val="13"/>
                      </w:rPr>
                      <w:t>µ</w:t>
                    </w:r>
                    <w:r>
                      <w:rPr>
                        <w:rFonts w:ascii="Arial MT" w:hAnsi="Arial MT"/>
                        <w:color w:val="FFFFFF"/>
                        <w:sz w:val="13"/>
                      </w:rPr>
                      <w:t>m</w:t>
                    </w:r>
                  </w:p>
                </w:txbxContent>
              </v:textbox>
              <w10:wrap type="none"/>
            </v:shape>
            <v:shape style="position:absolute;left:2703;top:-873;width:49;height:151" type="#_x0000_t202" filled="false" stroked="false">
              <v:textbox inset="0,0,0,0">
                <w:txbxContent>
                  <w:p>
                    <w:pPr>
                      <w:spacing w:line="148" w:lineRule="exact" w:before="0"/>
                      <w:ind w:left="0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color w:val="FFFFFF"/>
                        <w:w w:val="99"/>
                        <w:sz w:val="13"/>
                      </w:rPr>
                      <w:t>i</w:t>
                    </w:r>
                  </w:p>
                </w:txbxContent>
              </v:textbox>
              <w10:wrap type="none"/>
            </v:shape>
            <v:shape style="position:absolute;left:2090;top:-582;width:461;height:151" type="#_x0000_t202" filled="false" stroked="false">
              <v:textbox inset="0,0,0,0">
                <w:txbxContent>
                  <w:p>
                    <w:pPr>
                      <w:spacing w:line="148" w:lineRule="exact" w:before="0"/>
                      <w:ind w:left="0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color w:val="429ECE"/>
                        <w:sz w:val="13"/>
                      </w:rPr>
                      <w:t>Al</w:t>
                    </w:r>
                    <w:r>
                      <w:rPr>
                        <w:rFonts w:ascii="Arial MT"/>
                        <w:color w:val="429ECE"/>
                        <w:spacing w:val="-1"/>
                        <w:sz w:val="13"/>
                      </w:rPr>
                      <w:t> </w:t>
                    </w:r>
                    <w:r>
                      <w:rPr>
                        <w:rFonts w:ascii="Arial MT"/>
                        <w:color w:val="429ECE"/>
                        <w:sz w:val="13"/>
                      </w:rPr>
                      <w:t>atom</w:t>
                    </w:r>
                  </w:p>
                </w:txbxContent>
              </v:textbox>
              <w10:wrap type="none"/>
            </v:shape>
            <v:shape style="position:absolute;left:1542;top:-175;width:605;height:354" type="#_x0000_t202" filled="false" stroked="false">
              <v:textbox inset="0,0,0,0">
                <w:txbxContent>
                  <w:p>
                    <w:pPr>
                      <w:spacing w:line="148" w:lineRule="exact" w:before="0"/>
                      <w:ind w:left="150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color w:val="F8E098"/>
                        <w:sz w:val="13"/>
                      </w:rPr>
                      <w:t>Ti atom</w:t>
                    </w:r>
                  </w:p>
                  <w:p>
                    <w:pPr>
                      <w:spacing w:before="54"/>
                      <w:ind w:left="0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color w:val="A2CC35"/>
                        <w:sz w:val="13"/>
                      </w:rPr>
                      <w:t>C atom</w:t>
                    </w:r>
                  </w:p>
                </w:txbxContent>
              </v:textbox>
              <w10:wrap type="none"/>
            </v:shape>
            <v:shape style="position:absolute;left:1256;top:391;width:309;height:151" type="#_x0000_t202" filled="false" stroked="false">
              <v:textbox inset="0,0,0,0">
                <w:txbxContent>
                  <w:p>
                    <w:pPr>
                      <w:spacing w:line="148" w:lineRule="exact" w:before="0"/>
                      <w:ind w:left="0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color w:val="FFFFFF"/>
                        <w:sz w:val="13"/>
                      </w:rPr>
                      <w:t>2</w:t>
                    </w:r>
                    <w:r>
                      <w:rPr>
                        <w:rFonts w:ascii="Arial MT"/>
                        <w:color w:val="FFFFFF"/>
                        <w:spacing w:val="-1"/>
                        <w:sz w:val="13"/>
                      </w:rPr>
                      <w:t> </w:t>
                    </w:r>
                    <w:r>
                      <w:rPr>
                        <w:rFonts w:ascii="Arial MT"/>
                        <w:color w:val="FFFFFF"/>
                        <w:sz w:val="13"/>
                      </w:rPr>
                      <w:t>nm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Arial MT"/>
          <w:sz w:val="13"/>
        </w:rPr>
        <w:t>10   </w:t>
      </w:r>
      <w:r>
        <w:rPr>
          <w:rFonts w:ascii="Arial MT"/>
          <w:spacing w:val="21"/>
          <w:sz w:val="13"/>
        </w:rPr>
        <w:t> </w:t>
      </w:r>
      <w:r>
        <w:rPr>
          <w:rFonts w:ascii="Arial MT"/>
          <w:sz w:val="13"/>
        </w:rPr>
        <w:t>20   </w:t>
      </w:r>
      <w:r>
        <w:rPr>
          <w:rFonts w:ascii="Arial MT"/>
          <w:spacing w:val="21"/>
          <w:sz w:val="13"/>
        </w:rPr>
        <w:t> </w:t>
      </w:r>
      <w:r>
        <w:rPr>
          <w:rFonts w:ascii="Arial MT"/>
          <w:sz w:val="13"/>
        </w:rPr>
        <w:t>30   </w:t>
      </w:r>
      <w:r>
        <w:rPr>
          <w:rFonts w:ascii="Arial MT"/>
          <w:spacing w:val="21"/>
          <w:sz w:val="13"/>
        </w:rPr>
        <w:t> </w:t>
      </w:r>
      <w:r>
        <w:rPr>
          <w:rFonts w:ascii="Arial MT"/>
          <w:sz w:val="13"/>
        </w:rPr>
        <w:t>40   </w:t>
      </w:r>
      <w:r>
        <w:rPr>
          <w:rFonts w:ascii="Arial MT"/>
          <w:spacing w:val="21"/>
          <w:sz w:val="13"/>
        </w:rPr>
        <w:t> </w:t>
      </w:r>
      <w:r>
        <w:rPr>
          <w:rFonts w:ascii="Arial MT"/>
          <w:sz w:val="13"/>
        </w:rPr>
        <w:t>50   </w:t>
      </w:r>
      <w:r>
        <w:rPr>
          <w:rFonts w:ascii="Arial MT"/>
          <w:spacing w:val="21"/>
          <w:sz w:val="13"/>
        </w:rPr>
        <w:t> </w:t>
      </w:r>
      <w:r>
        <w:rPr>
          <w:rFonts w:ascii="Arial MT"/>
          <w:spacing w:val="-2"/>
          <w:sz w:val="13"/>
        </w:rPr>
        <w:t>60</w:t>
      </w:r>
    </w:p>
    <w:p>
      <w:pPr>
        <w:spacing w:before="48"/>
        <w:ind w:left="3556" w:right="0" w:firstLine="0"/>
        <w:jc w:val="center"/>
        <w:rPr>
          <w:rFonts w:ascii="Arial MT" w:hAnsi="Arial MT"/>
          <w:sz w:val="13"/>
        </w:rPr>
      </w:pPr>
      <w:r>
        <w:rPr>
          <w:rFonts w:ascii="Arial MT" w:hAnsi="Arial MT"/>
          <w:sz w:val="13"/>
        </w:rPr>
        <w:t>2</w:t>
      </w:r>
      <w:r>
        <w:rPr>
          <w:rFonts w:ascii="Cambria" w:hAnsi="Cambria"/>
          <w:i/>
          <w:sz w:val="13"/>
        </w:rPr>
        <w:t>&amp;</w:t>
      </w:r>
      <w:r>
        <w:rPr>
          <w:rFonts w:ascii="Cambria" w:hAnsi="Cambria"/>
          <w:i/>
          <w:spacing w:val="-7"/>
          <w:sz w:val="13"/>
        </w:rPr>
        <w:t> </w:t>
      </w:r>
      <w:r>
        <w:rPr>
          <w:rFonts w:ascii="Arial MT" w:hAnsi="Arial MT"/>
          <w:sz w:val="13"/>
        </w:rPr>
        <w:t>(°)</w:t>
      </w:r>
    </w:p>
    <w:p>
      <w:pPr>
        <w:spacing w:line="129" w:lineRule="exact" w:before="0"/>
        <w:ind w:left="716" w:right="0" w:firstLine="0"/>
        <w:jc w:val="center"/>
        <w:rPr>
          <w:rFonts w:ascii="Arial MT"/>
          <w:sz w:val="13"/>
        </w:rPr>
      </w:pPr>
      <w:r>
        <w:rPr/>
        <w:br w:type="column"/>
      </w:r>
      <w:r>
        <w:rPr>
          <w:rFonts w:ascii="Arial MT"/>
          <w:sz w:val="13"/>
        </w:rPr>
        <w:t>80   </w:t>
      </w:r>
      <w:r>
        <w:rPr>
          <w:rFonts w:ascii="Arial MT"/>
          <w:spacing w:val="24"/>
          <w:sz w:val="13"/>
        </w:rPr>
        <w:t> </w:t>
      </w:r>
      <w:r>
        <w:rPr>
          <w:rFonts w:ascii="Arial MT"/>
          <w:sz w:val="13"/>
        </w:rPr>
        <w:t>78   </w:t>
      </w:r>
      <w:r>
        <w:rPr>
          <w:rFonts w:ascii="Arial MT"/>
          <w:spacing w:val="24"/>
          <w:sz w:val="13"/>
        </w:rPr>
        <w:t> </w:t>
      </w:r>
      <w:r>
        <w:rPr>
          <w:rFonts w:ascii="Arial MT"/>
          <w:sz w:val="13"/>
        </w:rPr>
        <w:t>76   </w:t>
      </w:r>
      <w:r>
        <w:rPr>
          <w:rFonts w:ascii="Arial MT"/>
          <w:spacing w:val="24"/>
          <w:sz w:val="13"/>
        </w:rPr>
        <w:t> </w:t>
      </w:r>
      <w:r>
        <w:rPr>
          <w:rFonts w:ascii="Arial MT"/>
          <w:sz w:val="13"/>
        </w:rPr>
        <w:t>74   </w:t>
      </w:r>
      <w:r>
        <w:rPr>
          <w:rFonts w:ascii="Arial MT"/>
          <w:spacing w:val="24"/>
          <w:sz w:val="13"/>
        </w:rPr>
        <w:t> </w:t>
      </w:r>
      <w:r>
        <w:rPr>
          <w:rFonts w:ascii="Arial MT"/>
          <w:sz w:val="13"/>
        </w:rPr>
        <w:t>72   </w:t>
      </w:r>
      <w:r>
        <w:rPr>
          <w:rFonts w:ascii="Arial MT"/>
          <w:spacing w:val="24"/>
          <w:sz w:val="13"/>
        </w:rPr>
        <w:t> </w:t>
      </w:r>
      <w:r>
        <w:rPr>
          <w:rFonts w:ascii="Arial MT"/>
          <w:spacing w:val="-3"/>
          <w:sz w:val="13"/>
        </w:rPr>
        <w:t>70</w:t>
      </w:r>
    </w:p>
    <w:p>
      <w:pPr>
        <w:spacing w:before="49"/>
        <w:ind w:left="706" w:right="0" w:firstLine="0"/>
        <w:jc w:val="center"/>
        <w:rPr>
          <w:rFonts w:ascii="Arial MT"/>
          <w:sz w:val="13"/>
        </w:rPr>
      </w:pPr>
      <w:r>
        <w:rPr>
          <w:rFonts w:ascii="Arial MT"/>
          <w:sz w:val="13"/>
        </w:rPr>
        <w:t>Binding</w:t>
      </w:r>
      <w:r>
        <w:rPr>
          <w:rFonts w:ascii="Arial MT"/>
          <w:spacing w:val="-1"/>
          <w:sz w:val="13"/>
        </w:rPr>
        <w:t> </w:t>
      </w:r>
      <w:r>
        <w:rPr>
          <w:rFonts w:ascii="Arial MT"/>
          <w:sz w:val="13"/>
        </w:rPr>
        <w:t>energy (eV)</w:t>
      </w:r>
    </w:p>
    <w:p>
      <w:pPr>
        <w:tabs>
          <w:tab w:pos="976" w:val="left" w:leader="none"/>
          <w:tab w:pos="1484" w:val="left" w:leader="none"/>
          <w:tab w:pos="1992" w:val="left" w:leader="none"/>
        </w:tabs>
        <w:spacing w:line="129" w:lineRule="exact" w:before="0"/>
        <w:ind w:left="468" w:right="0" w:firstLine="0"/>
        <w:jc w:val="left"/>
        <w:rPr>
          <w:rFonts w:ascii="Arial MT"/>
          <w:sz w:val="13"/>
        </w:rPr>
      </w:pPr>
      <w:r>
        <w:rPr/>
        <w:br w:type="column"/>
      </w:r>
      <w:r>
        <w:rPr>
          <w:rFonts w:ascii="Arial MT"/>
          <w:sz w:val="13"/>
        </w:rPr>
        <w:t>470</w:t>
        <w:tab/>
        <w:t>465</w:t>
        <w:tab/>
        <w:t>460</w:t>
        <w:tab/>
        <w:t>455</w:t>
      </w:r>
    </w:p>
    <w:p>
      <w:pPr>
        <w:spacing w:before="49"/>
        <w:ind w:left="942" w:right="0" w:firstLine="0"/>
        <w:jc w:val="left"/>
        <w:rPr>
          <w:rFonts w:ascii="Arial MT"/>
          <w:sz w:val="13"/>
        </w:rPr>
      </w:pPr>
      <w:r>
        <w:rPr>
          <w:rFonts w:ascii="Arial MT"/>
          <w:sz w:val="13"/>
        </w:rPr>
        <w:t>Binding</w:t>
      </w:r>
      <w:r>
        <w:rPr>
          <w:rFonts w:ascii="Arial MT"/>
          <w:spacing w:val="-1"/>
          <w:sz w:val="13"/>
        </w:rPr>
        <w:t> </w:t>
      </w:r>
      <w:r>
        <w:rPr>
          <w:rFonts w:ascii="Arial MT"/>
          <w:sz w:val="13"/>
        </w:rPr>
        <w:t>energy (eV)</w:t>
      </w:r>
    </w:p>
    <w:p>
      <w:pPr>
        <w:spacing w:after="0"/>
        <w:jc w:val="left"/>
        <w:rPr>
          <w:rFonts w:ascii="Arial MT"/>
          <w:sz w:val="13"/>
        </w:rPr>
        <w:sectPr>
          <w:type w:val="continuous"/>
          <w:pgSz w:w="11910" w:h="15820"/>
          <w:pgMar w:top="400" w:bottom="660" w:left="700" w:right="560"/>
          <w:cols w:num="3" w:equalWidth="0">
            <w:col w:w="5255" w:space="40"/>
            <w:col w:w="2429" w:space="39"/>
            <w:col w:w="2887"/>
          </w:cols>
        </w:sectPr>
      </w:pPr>
    </w:p>
    <w:p>
      <w:pPr>
        <w:tabs>
          <w:tab w:pos="3886" w:val="left" w:leader="none"/>
        </w:tabs>
        <w:spacing w:before="188"/>
        <w:ind w:left="3263" w:right="0" w:firstLine="0"/>
        <w:jc w:val="left"/>
        <w:rPr>
          <w:rFonts w:ascii="Arial"/>
          <w:i/>
          <w:sz w:val="9"/>
        </w:rPr>
      </w:pPr>
      <w:r>
        <w:rPr>
          <w:rFonts w:ascii="Tahoma"/>
          <w:b/>
          <w:position w:val="4"/>
          <w:sz w:val="16"/>
        </w:rPr>
        <w:t>f</w:t>
        <w:tab/>
      </w:r>
      <w:r>
        <w:rPr>
          <w:rFonts w:ascii="Arial MT"/>
          <w:color w:val="B61E64"/>
          <w:sz w:val="13"/>
        </w:rPr>
        <w:t>Incompletely</w:t>
      </w:r>
      <w:r>
        <w:rPr>
          <w:rFonts w:ascii="Arial MT"/>
          <w:color w:val="B61E64"/>
          <w:spacing w:val="-8"/>
          <w:sz w:val="13"/>
        </w:rPr>
        <w:t> </w:t>
      </w:r>
      <w:r>
        <w:rPr>
          <w:rFonts w:ascii="Arial MT"/>
          <w:color w:val="B61E64"/>
          <w:sz w:val="13"/>
        </w:rPr>
        <w:t>etched</w:t>
      </w:r>
      <w:r>
        <w:rPr>
          <w:rFonts w:ascii="Arial MT"/>
          <w:color w:val="B61E64"/>
          <w:spacing w:val="-8"/>
          <w:sz w:val="13"/>
        </w:rPr>
        <w:t> </w:t>
      </w:r>
      <w:r>
        <w:rPr>
          <w:rFonts w:ascii="Arial MT"/>
          <w:color w:val="B61E64"/>
          <w:sz w:val="13"/>
        </w:rPr>
        <w:t>Ti</w:t>
      </w:r>
      <w:r>
        <w:rPr>
          <w:rFonts w:ascii="Arial MT"/>
          <w:color w:val="B61E64"/>
          <w:position w:val="-3"/>
          <w:sz w:val="9"/>
        </w:rPr>
        <w:t>2</w:t>
      </w:r>
      <w:r>
        <w:rPr>
          <w:rFonts w:ascii="Arial MT"/>
          <w:color w:val="B61E64"/>
          <w:sz w:val="13"/>
        </w:rPr>
        <w:t>CT</w:t>
      </w:r>
      <w:r>
        <w:rPr>
          <w:rFonts w:ascii="Arial"/>
          <w:i/>
          <w:color w:val="B61E64"/>
          <w:position w:val="-3"/>
          <w:sz w:val="9"/>
        </w:rPr>
        <w:t>X</w:t>
      </w:r>
    </w:p>
    <w:p>
      <w:pPr>
        <w:pStyle w:val="BodyText"/>
        <w:rPr>
          <w:rFonts w:ascii="Arial"/>
          <w:i/>
          <w:sz w:val="14"/>
        </w:rPr>
      </w:pPr>
      <w:r>
        <w:rPr/>
        <w:br w:type="column"/>
      </w:r>
      <w:r>
        <w:rPr>
          <w:rFonts w:ascii="Arial"/>
          <w:i/>
          <w:sz w:val="14"/>
        </w:rPr>
      </w:r>
    </w:p>
    <w:p>
      <w:pPr>
        <w:spacing w:before="105"/>
        <w:ind w:left="1991" w:right="1901" w:firstLine="0"/>
        <w:jc w:val="center"/>
        <w:rPr>
          <w:rFonts w:ascii="Arial MT"/>
          <w:sz w:val="13"/>
        </w:rPr>
      </w:pPr>
      <w:r>
        <w:rPr>
          <w:rFonts w:ascii="Arial MT"/>
          <w:color w:val="1D4E78"/>
          <w:sz w:val="13"/>
        </w:rPr>
        <w:t>Hydrogen</w:t>
      </w:r>
      <w:r>
        <w:rPr>
          <w:rFonts w:ascii="Arial MT"/>
          <w:color w:val="1D4E78"/>
          <w:spacing w:val="-1"/>
          <w:sz w:val="13"/>
        </w:rPr>
        <w:t> </w:t>
      </w:r>
      <w:r>
        <w:rPr>
          <w:rFonts w:ascii="Arial MT"/>
          <w:color w:val="1D4E78"/>
          <w:sz w:val="13"/>
        </w:rPr>
        <w:t>absorption</w:t>
      </w:r>
    </w:p>
    <w:p>
      <w:pPr>
        <w:spacing w:after="0"/>
        <w:jc w:val="center"/>
        <w:rPr>
          <w:rFonts w:ascii="Arial MT"/>
          <w:sz w:val="13"/>
        </w:rPr>
        <w:sectPr>
          <w:type w:val="continuous"/>
          <w:pgSz w:w="11910" w:h="15820"/>
          <w:pgMar w:top="400" w:bottom="660" w:left="700" w:right="560"/>
          <w:cols w:num="2" w:equalWidth="0">
            <w:col w:w="5471" w:space="40"/>
            <w:col w:w="5139"/>
          </w:cols>
        </w:sectPr>
      </w:pPr>
    </w:p>
    <w:p>
      <w:pPr>
        <w:pStyle w:val="BodyText"/>
        <w:spacing w:before="6"/>
        <w:rPr>
          <w:rFonts w:ascii="Arial MT"/>
          <w:sz w:val="11"/>
        </w:rPr>
      </w:pPr>
    </w:p>
    <w:p>
      <w:pPr>
        <w:pStyle w:val="ListParagraph"/>
        <w:numPr>
          <w:ilvl w:val="0"/>
          <w:numId w:val="1"/>
        </w:numPr>
        <w:tabs>
          <w:tab w:pos="10262" w:val="left" w:leader="none"/>
          <w:tab w:pos="10263" w:val="left" w:leader="none"/>
        </w:tabs>
        <w:spacing w:line="240" w:lineRule="auto" w:before="107" w:after="0"/>
        <w:ind w:left="10262" w:right="0" w:hanging="10070"/>
        <w:jc w:val="left"/>
        <w:rPr>
          <w:rFonts w:ascii="Arial MT"/>
          <w:sz w:val="13"/>
        </w:rPr>
      </w:pPr>
      <w:r>
        <w:rPr/>
        <w:pict>
          <v:group style="position:absolute;margin-left:203.659698pt;margin-top:-6.536307pt;width:341.6pt;height:92.65pt;mso-position-horizontal-relative:page;mso-position-vertical-relative:paragraph;z-index:-16821760" coordorigin="4073,-131" coordsize="6832,1853">
            <v:shape style="position:absolute;left:4203;top:-131;width:6701;height:1853" type="#_x0000_t75" stroked="false">
              <v:imagedata r:id="rId33" o:title=""/>
            </v:shape>
            <v:line style="position:absolute" from="4073,854" to="4280,854" stroked="true" strokeweight="1.107pt" strokecolor="#000000">
              <v:stroke dashstyle="solid"/>
            </v:line>
            <v:line style="position:absolute" from="4080,1437" to="4287,1437" stroked="true" strokeweight="1.107pt" strokecolor="#000000">
              <v:stroke dashstyle="solid"/>
            </v:line>
            <v:shape style="position:absolute;left:4132;top:863;width:115;height:566" coordorigin="4133,863" coordsize="115,566" path="m4247,1326l4190,1347,4133,1326,4149,1348,4165,1374,4179,1402,4190,1429,4201,1402,4214,1374,4230,1348,4247,1326xm4247,966l4230,944,4214,918,4201,890,4190,863,4179,890,4165,918,4149,944,4133,966,4190,945,4247,966xe" filled="true" fillcolor="#000000" stroked="false">
              <v:path arrowok="t"/>
              <v:fill type="solid"/>
            </v:shape>
            <v:shape style="position:absolute;left:7642;top:1286;width:115;height:103" type="#_x0000_t75" stroked="false">
              <v:imagedata r:id="rId34" o:title=""/>
            </v:shape>
            <v:shape style="position:absolute;left:7642;top:840;width:115;height:103" type="#_x0000_t75" stroked="false">
              <v:imagedata r:id="rId35" o:title=""/>
            </v:shape>
            <v:line style="position:absolute" from="7584,830" to="7788,830" stroked="true" strokeweight="1.095pt" strokecolor="#000000">
              <v:stroke dashstyle="solid"/>
            </v:line>
            <v:line style="position:absolute" from="7591,1399" to="7796,1399" stroked="true" strokeweight="1.095pt" strokecolor="#000000">
              <v:stroke dashstyle="solid"/>
            </v:line>
            <v:shape style="position:absolute;left:10460;top:156;width:164;height:687" type="#_x0000_t202" filled="false" stroked="false">
              <v:textbox inset="0,0,0,0">
                <w:txbxContent>
                  <w:p>
                    <w:pPr>
                      <w:spacing w:line="148" w:lineRule="exact" w:before="0"/>
                      <w:ind w:left="0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color w:val="37562B"/>
                        <w:sz w:val="13"/>
                      </w:rPr>
                      <w:t>Ti</w:t>
                    </w:r>
                  </w:p>
                  <w:p>
                    <w:pPr>
                      <w:spacing w:line="240" w:lineRule="auto" w:before="0"/>
                      <w:rPr>
                        <w:rFonts w:ascii="Arial MT"/>
                        <w:sz w:val="14"/>
                      </w:rPr>
                    </w:pPr>
                  </w:p>
                  <w:p>
                    <w:pPr>
                      <w:spacing w:line="240" w:lineRule="auto" w:before="11"/>
                      <w:rPr>
                        <w:rFonts w:ascii="Arial MT"/>
                        <w:sz w:val="16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Arial MT"/>
                        <w:sz w:val="9"/>
                      </w:rPr>
                    </w:pPr>
                    <w:r>
                      <w:rPr>
                        <w:rFonts w:ascii="Arial MT"/>
                        <w:color w:val="1D4E78"/>
                        <w:sz w:val="13"/>
                      </w:rPr>
                      <w:t>H</w:t>
                    </w:r>
                    <w:r>
                      <w:rPr>
                        <w:rFonts w:ascii="Arial MT"/>
                        <w:color w:val="1D4E78"/>
                        <w:position w:val="-3"/>
                        <w:sz w:val="9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6815;top:996;width:410;height:182" type="#_x0000_t202" filled="false" stroked="false">
              <v:textbox inset="0,0,0,0">
                <w:txbxContent>
                  <w:p>
                    <w:pPr>
                      <w:spacing w:line="180" w:lineRule="exact" w:before="0"/>
                      <w:ind w:left="0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color w:val="24619D"/>
                        <w:sz w:val="13"/>
                      </w:rPr>
                      <w:t>H</w:t>
                    </w:r>
                    <w:r>
                      <w:rPr>
                        <w:rFonts w:ascii="Arial MT"/>
                        <w:color w:val="24619D"/>
                        <w:position w:val="-3"/>
                        <w:sz w:val="9"/>
                      </w:rPr>
                      <w:t>2</w:t>
                    </w:r>
                    <w:r>
                      <w:rPr>
                        <w:rFonts w:ascii="Arial MT"/>
                        <w:color w:val="24619D"/>
                        <w:spacing w:val="10"/>
                        <w:position w:val="-3"/>
                        <w:sz w:val="9"/>
                      </w:rPr>
                      <w:t> </w:t>
                    </w:r>
                    <w:r>
                      <w:rPr>
                        <w:rFonts w:ascii="Arial MT"/>
                        <w:color w:val="24619D"/>
                        <w:sz w:val="13"/>
                      </w:rPr>
                      <w:t>gas</w:t>
                    </w:r>
                  </w:p>
                </w:txbxContent>
              </v:textbox>
              <w10:wrap type="none"/>
            </v:shape>
            <v:shape style="position:absolute;left:10460;top:1166;width:136;height:151" type="#_x0000_t202" filled="false" stroked="false">
              <v:textbox inset="0,0,0,0">
                <w:txbxContent>
                  <w:p>
                    <w:pPr>
                      <w:spacing w:line="148" w:lineRule="exact" w:before="0"/>
                      <w:ind w:left="0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color w:val="BE1468"/>
                        <w:sz w:val="13"/>
                      </w:rPr>
                      <w:t>Al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Arial MT"/>
          <w:color w:val="383838"/>
          <w:w w:val="99"/>
          <w:sz w:val="13"/>
        </w:rPr>
        <w:t>C</w:t>
      </w:r>
      <w:r>
        <w:rPr>
          <w:rFonts w:ascii="Arial MT"/>
          <w:sz w:val="13"/>
        </w:rPr>
      </w:r>
    </w:p>
    <w:p>
      <w:pPr>
        <w:pStyle w:val="BodyText"/>
        <w:spacing w:before="4"/>
        <w:rPr>
          <w:rFonts w:ascii="Arial MT"/>
          <w:sz w:val="22"/>
        </w:rPr>
      </w:pPr>
    </w:p>
    <w:p>
      <w:pPr>
        <w:spacing w:before="99"/>
        <w:ind w:left="0" w:right="301" w:firstLine="0"/>
        <w:jc w:val="right"/>
        <w:rPr>
          <w:rFonts w:ascii="Arial MT"/>
          <w:sz w:val="13"/>
        </w:rPr>
      </w:pPr>
      <w:r>
        <w:rPr/>
        <w:pict>
          <v:group style="position:absolute;margin-left:44.447388pt;margin-top:-12.472898pt;width:141.25pt;height:69.25pt;mso-position-horizontal-relative:page;mso-position-vertical-relative:paragraph;z-index:15741440" coordorigin="889,-249" coordsize="2825,1385">
            <v:shape style="position:absolute;left:888;top:-250;width:2825;height:1385" type="#_x0000_t75" stroked="false">
              <v:imagedata r:id="rId36" o:title=""/>
            </v:shape>
            <v:line style="position:absolute" from="2830,579" to="2791,555" stroked="true" strokeweight="1.383pt" strokecolor="#000000">
              <v:stroke dashstyle="solid"/>
            </v:line>
            <v:line style="position:absolute" from="2719,511" to="2611,446" stroked="true" strokeweight="1.383pt" strokecolor="#000000">
              <v:stroke dashstyle="dash"/>
            </v:line>
            <v:line style="position:absolute" from="2575,424" to="2536,401" stroked="true" strokeweight="1.383pt" strokecolor="#000000">
              <v:stroke dashstyle="solid"/>
            </v:line>
            <v:line style="position:absolute" from="2785,661" to="2747,637" stroked="true" strokeweight="1.383pt" strokecolor="#000000">
              <v:stroke dashstyle="solid"/>
            </v:line>
            <v:line style="position:absolute" from="2675,593" to="2567,528" stroked="true" strokeweight="1.383pt" strokecolor="#000000">
              <v:stroke dashstyle="dash"/>
            </v:line>
            <v:line style="position:absolute" from="2530,506" to="2492,482" stroked="true" strokeweight="1.383pt" strokecolor="#000000">
              <v:stroke dashstyle="solid"/>
            </v:line>
            <v:line style="position:absolute" from="1728,266" to="1689,243" stroked="true" strokeweight="1.383pt" strokecolor="#000000">
              <v:stroke dashstyle="solid"/>
            </v:line>
            <v:line style="position:absolute" from="1617,199" to="1509,133" stroked="true" strokeweight="1.383pt" strokecolor="#000000">
              <v:stroke dashstyle="dash"/>
            </v:line>
            <v:line style="position:absolute" from="1473,111" to="1434,88" stroked="true" strokeweight="1.383pt" strokecolor="#000000">
              <v:stroke dashstyle="solid"/>
            </v:line>
            <v:line style="position:absolute" from="1647,395" to="1608,371" stroked="true" strokeweight="1.383pt" strokecolor="#000000">
              <v:stroke dashstyle="solid"/>
            </v:line>
            <v:line style="position:absolute" from="1536,328" to="1428,262" stroked="true" strokeweight="1.383pt" strokecolor="#000000">
              <v:stroke dashstyle="dash"/>
            </v:line>
            <v:line style="position:absolute" from="1392,240" to="1353,217" stroked="true" strokeweight="1.383pt" strokecolor="#000000">
              <v:stroke dashstyle="solid"/>
            </v:line>
            <v:line style="position:absolute" from="3008,969" to="2968,947" stroked="true" strokeweight="1.383pt" strokecolor="#000000">
              <v:stroke dashstyle="solid"/>
            </v:line>
            <v:line style="position:absolute" from="2894,907" to="2783,846" stroked="true" strokeweight="1.383pt" strokecolor="#000000">
              <v:stroke dashstyle="dash"/>
            </v:line>
            <v:line style="position:absolute" from="2746,826" to="2706,804" stroked="true" strokeweight="1.383pt" strokecolor="#000000">
              <v:stroke dashstyle="solid"/>
            </v:line>
            <v:line style="position:absolute" from="2967,1080" to="2928,1057" stroked="true" strokeweight="1.383pt" strokecolor="#000000">
              <v:stroke dashstyle="solid"/>
            </v:line>
            <v:line style="position:absolute" from="2850,1013" to="2733,946" stroked="true" strokeweight="1.383pt" strokecolor="#000000">
              <v:stroke dashstyle="dash"/>
            </v:line>
            <v:line style="position:absolute" from="2694,923" to="2655,901" stroked="true" strokeweight="1.383pt" strokecolor="#000000">
              <v:stroke dashstyle="solid"/>
            </v:line>
            <v:line style="position:absolute" from="1822,-180" to="2342,-180" stroked="true" strokeweight="1.114pt" strokecolor="#000000">
              <v:stroke dashstyle="solid"/>
            </v:line>
            <v:line style="position:absolute" from="2864,221" to="3384,221" stroked="true" strokeweight="1.114pt" strokecolor="#000000">
              <v:stroke dashstyle="solid"/>
            </v:line>
            <v:shape style="position:absolute;left:1621;top:52;width:1369;height:821" coordorigin="1622,53" coordsize="1369,821" path="m1723,111l1664,100,1625,53,1628,80,1628,111,1626,141,1622,170,1645,153,1671,136,1698,122,1723,111xm2815,420l2755,408,2717,361,2720,389,2720,419,2718,450,2714,479,2737,461,2762,445,2789,430,2815,420xm2991,818l2932,804,2895,757,2897,784,2896,815,2893,845,2888,874,2911,857,2938,841,2965,827,2991,818xe" filled="true" fillcolor="#000000" stroked="false">
              <v:path arrowok="t"/>
              <v:fill type="solid"/>
            </v:shape>
            <v:line style="position:absolute" from="1826,-180" to="1659,108" stroked="true" strokeweight="1.114pt" strokecolor="#000000">
              <v:stroke dashstyle="solid"/>
            </v:line>
            <v:line style="position:absolute" from="2865,221" to="2751,416" stroked="true" strokeweight="1.114pt" strokecolor="#000000">
              <v:stroke dashstyle="solid"/>
            </v:line>
            <v:line style="position:absolute" from="3108,526" to="2927,813" stroked="true" strokeweight="1.114pt" strokecolor="#000000">
              <v:stroke dashstyle="solid"/>
            </v:line>
            <v:line style="position:absolute" from="3106,526" to="3626,526" stroked="true" strokeweight="1.114pt" strokecolor="#000000">
              <v:stroke dashstyle="solid"/>
            </v:line>
            <v:line style="position:absolute" from="1067,964" to="1413,964" stroked="true" strokeweight="2pt" strokecolor="#ffffff">
              <v:stroke dashstyle="solid"/>
            </v:line>
            <v:shape style="position:absolute;left:1874;top:-149;width:396;height:151" type="#_x0000_t202" filled="false" stroked="false">
              <v:textbox inset="0,0,0,0">
                <w:txbxContent>
                  <w:p>
                    <w:pPr>
                      <w:spacing w:line="148" w:lineRule="exact" w:before="0"/>
                      <w:ind w:left="0" w:right="0" w:firstLine="0"/>
                      <w:jc w:val="left"/>
                      <w:rPr>
                        <w:rFonts w:ascii="Arial MT" w:hAnsi="Arial MT"/>
                        <w:sz w:val="13"/>
                      </w:rPr>
                    </w:pPr>
                    <w:r>
                      <w:rPr>
                        <w:rFonts w:ascii="Arial MT" w:hAnsi="Arial MT"/>
                        <w:color w:val="FFFFFF"/>
                        <w:sz w:val="13"/>
                      </w:rPr>
                      <w:t>8.98</w:t>
                    </w:r>
                    <w:r>
                      <w:rPr>
                        <w:rFonts w:ascii="Arial MT" w:hAnsi="Arial MT"/>
                        <w:color w:val="FFFFFF"/>
                        <w:spacing w:val="-1"/>
                        <w:sz w:val="13"/>
                      </w:rPr>
                      <w:t> </w:t>
                    </w:r>
                    <w:r>
                      <w:rPr>
                        <w:rFonts w:ascii="Arial MT" w:hAnsi="Arial MT"/>
                        <w:color w:val="FFFFFF"/>
                        <w:sz w:val="13"/>
                      </w:rPr>
                      <w:t>Å</w:t>
                    </w:r>
                  </w:p>
                </w:txbxContent>
              </v:textbox>
              <w10:wrap type="none"/>
            </v:shape>
            <v:shape style="position:absolute;left:2911;top:259;width:648;height:443" type="#_x0000_t202" filled="false" stroked="false">
              <v:textbox inset="0,0,0,0">
                <w:txbxContent>
                  <w:p>
                    <w:pPr>
                      <w:spacing w:line="148" w:lineRule="exact" w:before="0"/>
                      <w:ind w:left="0" w:right="0" w:firstLine="0"/>
                      <w:jc w:val="left"/>
                      <w:rPr>
                        <w:rFonts w:ascii="Arial MT" w:hAnsi="Arial MT"/>
                        <w:sz w:val="13"/>
                      </w:rPr>
                    </w:pPr>
                    <w:r>
                      <w:rPr>
                        <w:rFonts w:ascii="Arial MT" w:hAnsi="Arial MT"/>
                        <w:color w:val="FFFFFF"/>
                        <w:sz w:val="13"/>
                      </w:rPr>
                      <w:t>6.79</w:t>
                    </w:r>
                    <w:r>
                      <w:rPr>
                        <w:rFonts w:ascii="Arial MT" w:hAnsi="Arial MT"/>
                        <w:color w:val="FFFFFF"/>
                        <w:spacing w:val="-1"/>
                        <w:sz w:val="13"/>
                      </w:rPr>
                      <w:t> </w:t>
                    </w:r>
                    <w:r>
                      <w:rPr>
                        <w:rFonts w:ascii="Arial MT" w:hAnsi="Arial MT"/>
                        <w:color w:val="FFFFFF"/>
                        <w:sz w:val="13"/>
                      </w:rPr>
                      <w:t>Å</w:t>
                    </w:r>
                  </w:p>
                  <w:p>
                    <w:pPr>
                      <w:spacing w:line="240" w:lineRule="auto" w:before="4"/>
                      <w:rPr>
                        <w:rFonts w:ascii="Arial MT"/>
                        <w:sz w:val="12"/>
                      </w:rPr>
                    </w:pPr>
                  </w:p>
                  <w:p>
                    <w:pPr>
                      <w:spacing w:before="1"/>
                      <w:ind w:left="251" w:right="0" w:firstLine="0"/>
                      <w:jc w:val="left"/>
                      <w:rPr>
                        <w:rFonts w:ascii="Arial MT" w:hAnsi="Arial MT"/>
                        <w:sz w:val="13"/>
                      </w:rPr>
                    </w:pPr>
                    <w:r>
                      <w:rPr>
                        <w:rFonts w:ascii="Arial MT" w:hAnsi="Arial MT"/>
                        <w:color w:val="FFFFFF"/>
                        <w:sz w:val="13"/>
                      </w:rPr>
                      <w:t>7.70</w:t>
                    </w:r>
                    <w:r>
                      <w:rPr>
                        <w:rFonts w:ascii="Arial MT" w:hAnsi="Arial MT"/>
                        <w:color w:val="FFFFFF"/>
                        <w:spacing w:val="-1"/>
                        <w:sz w:val="13"/>
                      </w:rPr>
                      <w:t> </w:t>
                    </w:r>
                    <w:r>
                      <w:rPr>
                        <w:rFonts w:ascii="Arial MT" w:hAnsi="Arial MT"/>
                        <w:color w:val="FFFFFF"/>
                        <w:sz w:val="13"/>
                      </w:rPr>
                      <w:t>Å</w:t>
                    </w:r>
                  </w:p>
                </w:txbxContent>
              </v:textbox>
              <w10:wrap type="none"/>
            </v:shape>
            <v:shape style="position:absolute;left:1096;top:775;width:309;height:151" type="#_x0000_t202" filled="false" stroked="false">
              <v:textbox inset="0,0,0,0">
                <w:txbxContent>
                  <w:p>
                    <w:pPr>
                      <w:spacing w:line="148" w:lineRule="exact" w:before="0"/>
                      <w:ind w:left="0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color w:val="FFFFFF"/>
                        <w:sz w:val="13"/>
                      </w:rPr>
                      <w:t>2</w:t>
                    </w:r>
                    <w:r>
                      <w:rPr>
                        <w:rFonts w:ascii="Arial MT"/>
                        <w:color w:val="FFFFFF"/>
                        <w:spacing w:val="-1"/>
                        <w:sz w:val="13"/>
                      </w:rPr>
                      <w:t> </w:t>
                    </w:r>
                    <w:r>
                      <w:rPr>
                        <w:rFonts w:ascii="Arial MT"/>
                        <w:color w:val="FFFFFF"/>
                        <w:sz w:val="13"/>
                      </w:rPr>
                      <w:t>nm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16819712" from="209.4879pt,18.438221pt" to="209.4879pt,40.172220pt" stroked="true" strokeweight="1.107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16819200" from="384.975311pt,16.785816pt" to="384.975311pt,38.291817pt" stroked="true" strokeweight="1.095pt" strokecolor="#000000">
            <v:stroke dashstyle="solid"/>
            <w10:wrap type="none"/>
          </v:line>
        </w:pict>
      </w:r>
      <w:r>
        <w:rPr/>
        <w:pict>
          <v:shape style="position:absolute;margin-left:197.820999pt;margin-top:20.717323pt;width:9.550pt;height:17.2pt;mso-position-horizontal-relative:page;mso-position-vertical-relative:paragraph;z-index:15744000" type="#_x0000_t202" filled="false" stroked="false">
            <v:textbox inset="0,0,0,0" style="layout-flow:vertical;mso-layout-flow-alt:bottom-to-top">
              <w:txbxContent>
                <w:p>
                  <w:pPr>
                    <w:spacing w:before="19"/>
                    <w:ind w:left="20" w:right="0" w:firstLine="0"/>
                    <w:jc w:val="left"/>
                    <w:rPr>
                      <w:rFonts w:ascii="Arial MT" w:hAnsi="Arial MT"/>
                      <w:sz w:val="13"/>
                    </w:rPr>
                  </w:pPr>
                  <w:r>
                    <w:rPr>
                      <w:rFonts w:ascii="Arial MT" w:hAnsi="Arial MT"/>
                      <w:sz w:val="13"/>
                    </w:rPr>
                    <w:t>6.8</w:t>
                  </w:r>
                  <w:r>
                    <w:rPr>
                      <w:rFonts w:ascii="Arial MT" w:hAnsi="Arial MT"/>
                      <w:spacing w:val="-1"/>
                      <w:sz w:val="13"/>
                    </w:rPr>
                    <w:t> </w:t>
                  </w:r>
                  <w:r>
                    <w:rPr>
                      <w:rFonts w:ascii="Arial MT" w:hAnsi="Arial MT"/>
                      <w:sz w:val="13"/>
                    </w:rPr>
                    <w:t>Å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74.138275pt;margin-top:18.949745pt;width:9.550pt;height:17.2pt;mso-position-horizontal-relative:page;mso-position-vertical-relative:paragraph;z-index:15745024" type="#_x0000_t202" filled="false" stroked="false">
            <v:textbox inset="0,0,0,0" style="layout-flow:vertical;mso-layout-flow-alt:bottom-to-top">
              <w:txbxContent>
                <w:p>
                  <w:pPr>
                    <w:spacing w:before="19"/>
                    <w:ind w:left="20" w:right="0" w:firstLine="0"/>
                    <w:jc w:val="left"/>
                    <w:rPr>
                      <w:rFonts w:ascii="Arial MT" w:hAnsi="Arial MT"/>
                      <w:sz w:val="13"/>
                    </w:rPr>
                  </w:pPr>
                  <w:r>
                    <w:rPr>
                      <w:rFonts w:ascii="Arial MT" w:hAnsi="Arial MT"/>
                      <w:sz w:val="13"/>
                    </w:rPr>
                    <w:t>6.8</w:t>
                  </w:r>
                  <w:r>
                    <w:rPr>
                      <w:rFonts w:ascii="Arial MT" w:hAnsi="Arial MT"/>
                      <w:spacing w:val="-1"/>
                      <w:sz w:val="13"/>
                    </w:rPr>
                    <w:t> </w:t>
                  </w:r>
                  <w:r>
                    <w:rPr>
                      <w:rFonts w:ascii="Arial MT" w:hAnsi="Arial MT"/>
                      <w:sz w:val="13"/>
                    </w:rPr>
                    <w:t>Å</w:t>
                  </w:r>
                </w:p>
              </w:txbxContent>
            </v:textbox>
            <w10:wrap type="none"/>
          </v:shape>
        </w:pict>
      </w:r>
      <w:r>
        <w:rPr>
          <w:rFonts w:ascii="Arial MT"/>
          <w:color w:val="CA9720"/>
          <w:w w:val="100"/>
          <w:sz w:val="13"/>
        </w:rPr>
        <w:t>F</w:t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5"/>
        <w:rPr>
          <w:rFonts w:ascii="Arial MT"/>
          <w:sz w:val="28"/>
        </w:rPr>
      </w:pPr>
    </w:p>
    <w:p>
      <w:pPr>
        <w:spacing w:line="237" w:lineRule="auto" w:before="92"/>
        <w:ind w:left="150" w:right="0" w:firstLine="0"/>
        <w:jc w:val="left"/>
        <w:rPr>
          <w:rFonts w:ascii="Tahoma" w:hAnsi="Tahoma"/>
          <w:sz w:val="16"/>
        </w:rPr>
      </w:pPr>
      <w:bookmarkStart w:name="Fig. 1 Structural characterization of Ti" w:id="3"/>
      <w:bookmarkEnd w:id="3"/>
      <w:r>
        <w:rPr/>
      </w:r>
      <w:bookmarkStart w:name="_bookmark0" w:id="4"/>
      <w:bookmarkEnd w:id="4"/>
      <w:r>
        <w:rPr/>
      </w:r>
      <w:r>
        <w:rPr>
          <w:rFonts w:ascii="Tahoma" w:hAnsi="Tahoma"/>
          <w:b/>
          <w:w w:val="90"/>
          <w:sz w:val="16"/>
        </w:rPr>
        <w:t>Fig. </w:t>
      </w:r>
      <w:r>
        <w:rPr>
          <w:rFonts w:ascii="Tahoma" w:hAnsi="Tahoma"/>
          <w:b/>
          <w:w w:val="85"/>
          <w:sz w:val="16"/>
        </w:rPr>
        <w:t>1</w:t>
      </w:r>
      <w:r>
        <w:rPr>
          <w:rFonts w:ascii="Tahoma" w:hAnsi="Tahoma"/>
          <w:b/>
          <w:spacing w:val="4"/>
          <w:w w:val="85"/>
          <w:sz w:val="16"/>
        </w:rPr>
        <w:t> </w:t>
      </w:r>
      <w:r>
        <w:rPr>
          <w:rFonts w:ascii="Tahoma" w:hAnsi="Tahoma"/>
          <w:b/>
          <w:w w:val="85"/>
          <w:sz w:val="16"/>
        </w:rPr>
        <w:t>|</w:t>
      </w:r>
      <w:r>
        <w:rPr>
          <w:rFonts w:ascii="Tahoma" w:hAnsi="Tahoma"/>
          <w:b/>
          <w:spacing w:val="7"/>
          <w:w w:val="85"/>
          <w:sz w:val="16"/>
        </w:rPr>
        <w:t> </w:t>
      </w:r>
      <w:r>
        <w:rPr>
          <w:rFonts w:ascii="Verdana" w:hAnsi="Verdana"/>
          <w:w w:val="90"/>
          <w:sz w:val="16"/>
        </w:rPr>
        <w:t>Structural</w:t>
      </w:r>
      <w:r>
        <w:rPr>
          <w:rFonts w:ascii="Verdana" w:hAnsi="Verdana"/>
          <w:spacing w:val="-6"/>
          <w:w w:val="90"/>
          <w:sz w:val="16"/>
        </w:rPr>
        <w:t> </w:t>
      </w:r>
      <w:r>
        <w:rPr>
          <w:rFonts w:ascii="Verdana" w:hAnsi="Verdana"/>
          <w:w w:val="90"/>
          <w:sz w:val="16"/>
        </w:rPr>
        <w:t>characterization</w:t>
      </w:r>
      <w:r>
        <w:rPr>
          <w:rFonts w:ascii="Verdana" w:hAnsi="Verdana"/>
          <w:spacing w:val="-5"/>
          <w:w w:val="90"/>
          <w:sz w:val="16"/>
        </w:rPr>
        <w:t> </w:t>
      </w:r>
      <w:r>
        <w:rPr>
          <w:rFonts w:ascii="Verdana" w:hAnsi="Verdana"/>
          <w:w w:val="90"/>
          <w:sz w:val="16"/>
        </w:rPr>
        <w:t>of</w:t>
      </w:r>
      <w:r>
        <w:rPr>
          <w:rFonts w:ascii="Verdana" w:hAnsi="Verdana"/>
          <w:spacing w:val="-6"/>
          <w:w w:val="90"/>
          <w:sz w:val="16"/>
        </w:rPr>
        <w:t> </w:t>
      </w:r>
      <w:r>
        <w:rPr>
          <w:rFonts w:ascii="Verdana" w:hAnsi="Verdana"/>
          <w:w w:val="90"/>
          <w:sz w:val="16"/>
        </w:rPr>
        <w:t>Ti</w:t>
      </w:r>
      <w:r>
        <w:rPr>
          <w:rFonts w:ascii="Verdana" w:hAnsi="Verdana"/>
          <w:w w:val="90"/>
          <w:sz w:val="16"/>
          <w:vertAlign w:val="subscript"/>
        </w:rPr>
        <w:t>2</w:t>
      </w:r>
      <w:r>
        <w:rPr>
          <w:rFonts w:ascii="Verdana" w:hAnsi="Verdana"/>
          <w:w w:val="90"/>
          <w:sz w:val="16"/>
          <w:vertAlign w:val="baseline"/>
        </w:rPr>
        <w:t>CT</w:t>
      </w:r>
      <w:r>
        <w:rPr>
          <w:rFonts w:ascii="Segoe UI Symbol" w:hAnsi="Segoe UI Symbol"/>
          <w:w w:val="90"/>
          <w:sz w:val="16"/>
          <w:vertAlign w:val="subscript"/>
        </w:rPr>
        <w:t>x</w:t>
      </w:r>
      <w:r>
        <w:rPr>
          <w:rFonts w:ascii="Verdana" w:hAnsi="Verdana"/>
          <w:w w:val="90"/>
          <w:sz w:val="16"/>
          <w:vertAlign w:val="baseline"/>
        </w:rPr>
        <w:t>.</w:t>
      </w:r>
      <w:r>
        <w:rPr>
          <w:rFonts w:ascii="Verdana" w:hAnsi="Verdana"/>
          <w:spacing w:val="-5"/>
          <w:w w:val="90"/>
          <w:sz w:val="16"/>
          <w:vertAlign w:val="baseline"/>
        </w:rPr>
        <w:t> </w:t>
      </w:r>
      <w:r>
        <w:rPr>
          <w:rFonts w:ascii="Tahoma" w:hAnsi="Tahoma"/>
          <w:b/>
          <w:w w:val="90"/>
          <w:sz w:val="16"/>
          <w:vertAlign w:val="baseline"/>
        </w:rPr>
        <w:t>a</w:t>
      </w:r>
      <w:r>
        <w:rPr>
          <w:rFonts w:ascii="Tahoma" w:hAnsi="Tahoma"/>
          <w:w w:val="90"/>
          <w:sz w:val="16"/>
          <w:vertAlign w:val="baseline"/>
        </w:rPr>
        <w:t>,</w:t>
      </w:r>
      <w:r>
        <w:rPr>
          <w:rFonts w:ascii="Tahoma" w:hAnsi="Tahoma"/>
          <w:spacing w:val="3"/>
          <w:w w:val="90"/>
          <w:sz w:val="16"/>
          <w:vertAlign w:val="baseline"/>
        </w:rPr>
        <w:t> </w:t>
      </w:r>
      <w:r>
        <w:rPr>
          <w:rFonts w:ascii="Tahoma" w:hAnsi="Tahoma"/>
          <w:w w:val="90"/>
          <w:sz w:val="16"/>
          <w:vertAlign w:val="baseline"/>
        </w:rPr>
        <w:t>HAADF-STEM</w:t>
      </w:r>
      <w:r>
        <w:rPr>
          <w:rFonts w:ascii="Tahoma" w:hAnsi="Tahoma"/>
          <w:spacing w:val="2"/>
          <w:w w:val="90"/>
          <w:sz w:val="16"/>
          <w:vertAlign w:val="baseline"/>
        </w:rPr>
        <w:t> </w:t>
      </w:r>
      <w:r>
        <w:rPr>
          <w:rFonts w:ascii="Tahoma" w:hAnsi="Tahoma"/>
          <w:w w:val="90"/>
          <w:sz w:val="16"/>
          <w:vertAlign w:val="baseline"/>
        </w:rPr>
        <w:t>image</w:t>
      </w:r>
      <w:r>
        <w:rPr>
          <w:rFonts w:ascii="Tahoma" w:hAnsi="Tahoma"/>
          <w:spacing w:val="2"/>
          <w:w w:val="90"/>
          <w:sz w:val="16"/>
          <w:vertAlign w:val="baseline"/>
        </w:rPr>
        <w:t> </w:t>
      </w:r>
      <w:r>
        <w:rPr>
          <w:rFonts w:ascii="Tahoma" w:hAnsi="Tahoma"/>
          <w:w w:val="90"/>
          <w:sz w:val="16"/>
          <w:vertAlign w:val="baseline"/>
        </w:rPr>
        <w:t>of</w:t>
      </w:r>
      <w:r>
        <w:rPr>
          <w:rFonts w:ascii="Tahoma" w:hAnsi="Tahoma"/>
          <w:spacing w:val="2"/>
          <w:w w:val="90"/>
          <w:sz w:val="16"/>
          <w:vertAlign w:val="baseline"/>
        </w:rPr>
        <w:t> </w:t>
      </w:r>
      <w:r>
        <w:rPr>
          <w:rFonts w:ascii="Tahoma" w:hAnsi="Tahoma"/>
          <w:w w:val="90"/>
          <w:sz w:val="16"/>
          <w:vertAlign w:val="baseline"/>
        </w:rPr>
        <w:t>two</w:t>
      </w:r>
      <w:r>
        <w:rPr>
          <w:rFonts w:ascii="Tahoma" w:hAnsi="Tahoma"/>
          <w:spacing w:val="3"/>
          <w:w w:val="90"/>
          <w:sz w:val="16"/>
          <w:vertAlign w:val="baseline"/>
        </w:rPr>
        <w:t> </w:t>
      </w:r>
      <w:r>
        <w:rPr>
          <w:rFonts w:ascii="Tahoma" w:hAnsi="Tahoma"/>
          <w:w w:val="90"/>
          <w:sz w:val="16"/>
          <w:vertAlign w:val="baseline"/>
        </w:rPr>
        <w:t>adjacent</w:t>
      </w:r>
      <w:r>
        <w:rPr>
          <w:rFonts w:ascii="Tahoma" w:hAnsi="Tahoma"/>
          <w:spacing w:val="2"/>
          <w:w w:val="90"/>
          <w:sz w:val="16"/>
          <w:vertAlign w:val="baseline"/>
        </w:rPr>
        <w:t> </w:t>
      </w:r>
      <w:r>
        <w:rPr>
          <w:rFonts w:ascii="Tahoma" w:hAnsi="Tahoma"/>
          <w:w w:val="90"/>
          <w:sz w:val="16"/>
          <w:vertAlign w:val="baseline"/>
        </w:rPr>
        <w:t>Ti</w:t>
      </w:r>
      <w:r>
        <w:rPr>
          <w:rFonts w:ascii="Tahoma" w:hAnsi="Tahoma"/>
          <w:w w:val="90"/>
          <w:sz w:val="16"/>
          <w:vertAlign w:val="subscript"/>
        </w:rPr>
        <w:t>2</w:t>
      </w:r>
      <w:r>
        <w:rPr>
          <w:rFonts w:ascii="Tahoma" w:hAnsi="Tahoma"/>
          <w:w w:val="90"/>
          <w:sz w:val="16"/>
          <w:vertAlign w:val="baseline"/>
        </w:rPr>
        <w:t>CT</w:t>
      </w:r>
      <w:r>
        <w:rPr>
          <w:rFonts w:ascii="Segoe UI Symbol" w:hAnsi="Segoe UI Symbol"/>
          <w:w w:val="90"/>
          <w:sz w:val="16"/>
          <w:vertAlign w:val="subscript"/>
        </w:rPr>
        <w:t>x</w:t>
      </w:r>
      <w:r>
        <w:rPr>
          <w:rFonts w:ascii="Segoe UI Symbol" w:hAnsi="Segoe UI Symbol"/>
          <w:spacing w:val="7"/>
          <w:w w:val="90"/>
          <w:sz w:val="16"/>
          <w:vertAlign w:val="baseline"/>
        </w:rPr>
        <w:t> </w:t>
      </w:r>
      <w:r>
        <w:rPr>
          <w:rFonts w:ascii="Tahoma" w:hAnsi="Tahoma"/>
          <w:w w:val="90"/>
          <w:sz w:val="16"/>
          <w:vertAlign w:val="baseline"/>
        </w:rPr>
        <w:t>nanosheets,</w:t>
      </w:r>
      <w:r>
        <w:rPr>
          <w:rFonts w:ascii="Tahoma" w:hAnsi="Tahoma"/>
          <w:spacing w:val="3"/>
          <w:w w:val="90"/>
          <w:sz w:val="16"/>
          <w:vertAlign w:val="baseline"/>
        </w:rPr>
        <w:t> </w:t>
      </w:r>
      <w:r>
        <w:rPr>
          <w:rFonts w:ascii="Tahoma" w:hAnsi="Tahoma"/>
          <w:w w:val="90"/>
          <w:sz w:val="16"/>
          <w:vertAlign w:val="baseline"/>
        </w:rPr>
        <w:t>showing</w:t>
      </w:r>
      <w:r>
        <w:rPr>
          <w:rFonts w:ascii="Tahoma" w:hAnsi="Tahoma"/>
          <w:spacing w:val="2"/>
          <w:w w:val="90"/>
          <w:sz w:val="16"/>
          <w:vertAlign w:val="baseline"/>
        </w:rPr>
        <w:t> </w:t>
      </w:r>
      <w:r>
        <w:rPr>
          <w:rFonts w:ascii="Tahoma" w:hAnsi="Tahoma"/>
          <w:w w:val="90"/>
          <w:sz w:val="16"/>
          <w:vertAlign w:val="baseline"/>
        </w:rPr>
        <w:t>the</w:t>
      </w:r>
      <w:r>
        <w:rPr>
          <w:rFonts w:ascii="Tahoma" w:hAnsi="Tahoma"/>
          <w:spacing w:val="2"/>
          <w:w w:val="90"/>
          <w:sz w:val="16"/>
          <w:vertAlign w:val="baseline"/>
        </w:rPr>
        <w:t> </w:t>
      </w:r>
      <w:r>
        <w:rPr>
          <w:rFonts w:ascii="Tahoma" w:hAnsi="Tahoma"/>
          <w:w w:val="90"/>
          <w:sz w:val="16"/>
          <w:vertAlign w:val="baseline"/>
        </w:rPr>
        <w:t>residual</w:t>
      </w:r>
      <w:r>
        <w:rPr>
          <w:rFonts w:ascii="Tahoma" w:hAnsi="Tahoma"/>
          <w:spacing w:val="2"/>
          <w:w w:val="90"/>
          <w:sz w:val="16"/>
          <w:vertAlign w:val="baseline"/>
        </w:rPr>
        <w:t> </w:t>
      </w:r>
      <w:r>
        <w:rPr>
          <w:rFonts w:ascii="Tahoma" w:hAnsi="Tahoma"/>
          <w:w w:val="90"/>
          <w:sz w:val="16"/>
          <w:vertAlign w:val="baseline"/>
        </w:rPr>
        <w:t>Al</w:t>
      </w:r>
      <w:r>
        <w:rPr>
          <w:rFonts w:ascii="Tahoma" w:hAnsi="Tahoma"/>
          <w:spacing w:val="3"/>
          <w:w w:val="90"/>
          <w:sz w:val="16"/>
          <w:vertAlign w:val="baseline"/>
        </w:rPr>
        <w:t> </w:t>
      </w:r>
      <w:r>
        <w:rPr>
          <w:rFonts w:ascii="Tahoma" w:hAnsi="Tahoma"/>
          <w:w w:val="90"/>
          <w:sz w:val="16"/>
          <w:vertAlign w:val="baseline"/>
        </w:rPr>
        <w:t>atoms</w:t>
      </w:r>
      <w:r>
        <w:rPr>
          <w:rFonts w:ascii="Tahoma" w:hAnsi="Tahoma"/>
          <w:spacing w:val="2"/>
          <w:w w:val="90"/>
          <w:sz w:val="16"/>
          <w:vertAlign w:val="baseline"/>
        </w:rPr>
        <w:t> </w:t>
      </w:r>
      <w:r>
        <w:rPr>
          <w:rFonts w:ascii="Tahoma" w:hAnsi="Tahoma"/>
          <w:w w:val="90"/>
          <w:sz w:val="16"/>
          <w:vertAlign w:val="baseline"/>
        </w:rPr>
        <w:t>due</w:t>
      </w:r>
      <w:r>
        <w:rPr>
          <w:rFonts w:ascii="Tahoma" w:hAnsi="Tahoma"/>
          <w:spacing w:val="2"/>
          <w:w w:val="90"/>
          <w:sz w:val="16"/>
          <w:vertAlign w:val="baseline"/>
        </w:rPr>
        <w:t> </w:t>
      </w:r>
      <w:r>
        <w:rPr>
          <w:rFonts w:ascii="Tahoma" w:hAnsi="Tahoma"/>
          <w:w w:val="90"/>
          <w:sz w:val="16"/>
          <w:vertAlign w:val="baseline"/>
        </w:rPr>
        <w:t>to</w:t>
      </w:r>
      <w:r>
        <w:rPr>
          <w:rFonts w:ascii="Tahoma" w:hAnsi="Tahoma"/>
          <w:spacing w:val="2"/>
          <w:w w:val="90"/>
          <w:sz w:val="16"/>
          <w:vertAlign w:val="baseline"/>
        </w:rPr>
        <w:t> </w:t>
      </w:r>
      <w:r>
        <w:rPr>
          <w:rFonts w:ascii="Tahoma" w:hAnsi="Tahoma"/>
          <w:w w:val="90"/>
          <w:sz w:val="16"/>
          <w:vertAlign w:val="baseline"/>
        </w:rPr>
        <w:t>incomplete</w:t>
      </w:r>
      <w:r>
        <w:rPr>
          <w:rFonts w:ascii="Tahoma" w:hAnsi="Tahoma"/>
          <w:spacing w:val="-42"/>
          <w:w w:val="90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etching (region i) and a bell-mouth morphology (region ii). Inset: scanning electron microscopy image of the Ti</w:t>
      </w:r>
      <w:r>
        <w:rPr>
          <w:rFonts w:ascii="Tahoma" w:hAnsi="Tahoma"/>
          <w:w w:val="95"/>
          <w:sz w:val="16"/>
          <w:vertAlign w:val="subscript"/>
        </w:rPr>
        <w:t>2</w:t>
      </w:r>
      <w:r>
        <w:rPr>
          <w:rFonts w:ascii="Tahoma" w:hAnsi="Tahoma"/>
          <w:w w:val="95"/>
          <w:sz w:val="16"/>
          <w:vertAlign w:val="baseline"/>
        </w:rPr>
        <w:t>CT</w:t>
      </w:r>
      <w:r>
        <w:rPr>
          <w:rFonts w:ascii="Segoe UI Symbol" w:hAnsi="Segoe UI Symbol"/>
          <w:w w:val="95"/>
          <w:sz w:val="16"/>
          <w:vertAlign w:val="subscript"/>
        </w:rPr>
        <w:t>x</w:t>
      </w:r>
      <w:r>
        <w:rPr>
          <w:rFonts w:ascii="Segoe UI Symbol" w:hAnsi="Segoe UI Symbol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stack. </w:t>
      </w:r>
      <w:r>
        <w:rPr>
          <w:rFonts w:ascii="Tahoma" w:hAnsi="Tahoma"/>
          <w:b/>
          <w:w w:val="95"/>
          <w:sz w:val="16"/>
          <w:vertAlign w:val="baseline"/>
        </w:rPr>
        <w:t>b</w:t>
      </w:r>
      <w:r>
        <w:rPr>
          <w:rFonts w:ascii="Tahoma" w:hAnsi="Tahoma"/>
          <w:w w:val="95"/>
          <w:sz w:val="16"/>
          <w:vertAlign w:val="baseline"/>
        </w:rPr>
        <w:t>, HAADF-STEM image of</w:t>
      </w:r>
      <w:r>
        <w:rPr>
          <w:rFonts w:ascii="Tahoma" w:hAnsi="Tahoma"/>
          <w:spacing w:val="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multilayered Ti</w:t>
      </w:r>
      <w:r>
        <w:rPr>
          <w:rFonts w:ascii="Tahoma" w:hAnsi="Tahoma"/>
          <w:w w:val="95"/>
          <w:sz w:val="16"/>
          <w:vertAlign w:val="subscript"/>
        </w:rPr>
        <w:t>2</w:t>
      </w:r>
      <w:r>
        <w:rPr>
          <w:rFonts w:ascii="Tahoma" w:hAnsi="Tahoma"/>
          <w:w w:val="95"/>
          <w:sz w:val="16"/>
          <w:vertAlign w:val="baseline"/>
        </w:rPr>
        <w:t>CT</w:t>
      </w:r>
      <w:r>
        <w:rPr>
          <w:rFonts w:ascii="Segoe UI Symbol" w:hAnsi="Segoe UI Symbol"/>
          <w:w w:val="95"/>
          <w:sz w:val="16"/>
          <w:vertAlign w:val="subscript"/>
        </w:rPr>
        <w:t>x</w:t>
      </w:r>
      <w:r>
        <w:rPr>
          <w:rFonts w:ascii="Tahoma" w:hAnsi="Tahoma"/>
          <w:w w:val="95"/>
          <w:sz w:val="16"/>
          <w:vertAlign w:val="baseline"/>
        </w:rPr>
        <w:t>. </w:t>
      </w:r>
      <w:r>
        <w:rPr>
          <w:rFonts w:ascii="Tahoma" w:hAnsi="Tahoma"/>
          <w:b/>
          <w:w w:val="95"/>
          <w:sz w:val="16"/>
          <w:vertAlign w:val="baseline"/>
        </w:rPr>
        <w:t>c</w:t>
      </w:r>
      <w:r>
        <w:rPr>
          <w:rFonts w:ascii="Tahoma" w:hAnsi="Tahoma"/>
          <w:w w:val="95"/>
          <w:sz w:val="16"/>
          <w:vertAlign w:val="baseline"/>
        </w:rPr>
        <w:t>, XRD patterns of Ti</w:t>
      </w:r>
      <w:r>
        <w:rPr>
          <w:rFonts w:ascii="Tahoma" w:hAnsi="Tahoma"/>
          <w:w w:val="95"/>
          <w:sz w:val="16"/>
          <w:vertAlign w:val="subscript"/>
        </w:rPr>
        <w:t>2</w:t>
      </w:r>
      <w:r>
        <w:rPr>
          <w:rFonts w:ascii="Tahoma" w:hAnsi="Tahoma"/>
          <w:w w:val="95"/>
          <w:sz w:val="16"/>
          <w:vertAlign w:val="baseline"/>
        </w:rPr>
        <w:t>CT</w:t>
      </w:r>
      <w:r>
        <w:rPr>
          <w:rFonts w:ascii="Segoe UI Symbol" w:hAnsi="Segoe UI Symbol"/>
          <w:w w:val="95"/>
          <w:sz w:val="16"/>
          <w:vertAlign w:val="subscript"/>
        </w:rPr>
        <w:t>x</w:t>
      </w:r>
      <w:r>
        <w:rPr>
          <w:rFonts w:ascii="Segoe UI Symbol" w:hAnsi="Segoe UI Symbol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with the reference of Ti</w:t>
      </w:r>
      <w:r>
        <w:rPr>
          <w:rFonts w:ascii="Tahoma" w:hAnsi="Tahoma"/>
          <w:w w:val="95"/>
          <w:sz w:val="16"/>
          <w:vertAlign w:val="subscript"/>
        </w:rPr>
        <w:t>2</w:t>
      </w:r>
      <w:r>
        <w:rPr>
          <w:rFonts w:ascii="Tahoma" w:hAnsi="Tahoma"/>
          <w:w w:val="95"/>
          <w:sz w:val="16"/>
          <w:vertAlign w:val="baseline"/>
        </w:rPr>
        <w:t>AlC. 29–95 is the powder diffraction file number of Ti</w:t>
      </w:r>
      <w:r>
        <w:rPr>
          <w:rFonts w:ascii="Tahoma" w:hAnsi="Tahoma"/>
          <w:w w:val="95"/>
          <w:sz w:val="16"/>
          <w:vertAlign w:val="subscript"/>
        </w:rPr>
        <w:t>2</w:t>
      </w:r>
      <w:r>
        <w:rPr>
          <w:rFonts w:ascii="Tahoma" w:hAnsi="Tahoma"/>
          <w:w w:val="95"/>
          <w:sz w:val="16"/>
          <w:vertAlign w:val="baseline"/>
        </w:rPr>
        <w:t>AlC. </w:t>
      </w:r>
      <w:r>
        <w:rPr>
          <w:rFonts w:ascii="Tahoma" w:hAnsi="Tahoma"/>
          <w:b/>
          <w:w w:val="95"/>
          <w:sz w:val="16"/>
          <w:vertAlign w:val="baseline"/>
        </w:rPr>
        <w:t>d</w:t>
      </w:r>
      <w:r>
        <w:rPr>
          <w:rFonts w:ascii="Tahoma" w:hAnsi="Tahoma"/>
          <w:w w:val="95"/>
          <w:sz w:val="16"/>
          <w:vertAlign w:val="baseline"/>
        </w:rPr>
        <w:t>,</w:t>
      </w:r>
      <w:r>
        <w:rPr>
          <w:rFonts w:ascii="Tahoma" w:hAnsi="Tahoma"/>
          <w:b/>
          <w:w w:val="95"/>
          <w:sz w:val="16"/>
          <w:vertAlign w:val="baseline"/>
        </w:rPr>
        <w:t>e</w:t>
      </w:r>
      <w:r>
        <w:rPr>
          <w:rFonts w:ascii="Tahoma" w:hAnsi="Tahoma"/>
          <w:w w:val="95"/>
          <w:sz w:val="16"/>
          <w:vertAlign w:val="baseline"/>
        </w:rPr>
        <w:t>, XPS spectra of</w:t>
      </w:r>
      <w:r>
        <w:rPr>
          <w:rFonts w:ascii="Tahoma" w:hAnsi="Tahoma"/>
          <w:spacing w:val="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elemental</w:t>
      </w:r>
      <w:r>
        <w:rPr>
          <w:rFonts w:ascii="Tahoma" w:hAnsi="Tahoma"/>
          <w:spacing w:val="-12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Al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(</w:t>
      </w:r>
      <w:r>
        <w:rPr>
          <w:rFonts w:ascii="Tahoma" w:hAnsi="Tahoma"/>
          <w:b/>
          <w:w w:val="95"/>
          <w:sz w:val="16"/>
          <w:vertAlign w:val="baseline"/>
        </w:rPr>
        <w:t>d</w:t>
      </w:r>
      <w:r>
        <w:rPr>
          <w:rFonts w:ascii="Tahoma" w:hAnsi="Tahoma"/>
          <w:w w:val="95"/>
          <w:sz w:val="16"/>
          <w:vertAlign w:val="baseline"/>
        </w:rPr>
        <w:t>)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and</w:t>
      </w:r>
      <w:r>
        <w:rPr>
          <w:rFonts w:ascii="Tahoma" w:hAnsi="Tahoma"/>
          <w:spacing w:val="-12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Ti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(</w:t>
      </w:r>
      <w:r>
        <w:rPr>
          <w:rFonts w:ascii="Tahoma" w:hAnsi="Tahoma"/>
          <w:b/>
          <w:w w:val="95"/>
          <w:sz w:val="16"/>
          <w:vertAlign w:val="baseline"/>
        </w:rPr>
        <w:t>e</w:t>
      </w:r>
      <w:r>
        <w:rPr>
          <w:rFonts w:ascii="Tahoma" w:hAnsi="Tahoma"/>
          <w:w w:val="95"/>
          <w:sz w:val="16"/>
          <w:vertAlign w:val="baseline"/>
        </w:rPr>
        <w:t>)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in</w:t>
      </w:r>
      <w:r>
        <w:rPr>
          <w:rFonts w:ascii="Tahoma" w:hAnsi="Tahoma"/>
          <w:spacing w:val="-12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Ti</w:t>
      </w:r>
      <w:r>
        <w:rPr>
          <w:rFonts w:ascii="Tahoma" w:hAnsi="Tahoma"/>
          <w:w w:val="95"/>
          <w:sz w:val="16"/>
          <w:vertAlign w:val="subscript"/>
        </w:rPr>
        <w:t>2</w:t>
      </w:r>
      <w:r>
        <w:rPr>
          <w:rFonts w:ascii="Tahoma" w:hAnsi="Tahoma"/>
          <w:w w:val="95"/>
          <w:sz w:val="16"/>
          <w:vertAlign w:val="baseline"/>
        </w:rPr>
        <w:t>CT</w:t>
      </w:r>
      <w:r>
        <w:rPr>
          <w:rFonts w:ascii="Segoe UI Symbol" w:hAnsi="Segoe UI Symbol"/>
          <w:w w:val="95"/>
          <w:sz w:val="16"/>
          <w:vertAlign w:val="subscript"/>
        </w:rPr>
        <w:t>x</w:t>
      </w:r>
      <w:r>
        <w:rPr>
          <w:rFonts w:ascii="Tahoma" w:hAnsi="Tahoma"/>
          <w:w w:val="95"/>
          <w:sz w:val="16"/>
          <w:vertAlign w:val="baseline"/>
        </w:rPr>
        <w:t>.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b/>
          <w:w w:val="95"/>
          <w:sz w:val="16"/>
          <w:vertAlign w:val="baseline"/>
        </w:rPr>
        <w:t>f</w:t>
      </w:r>
      <w:r>
        <w:rPr>
          <w:rFonts w:ascii="Tahoma" w:hAnsi="Tahoma"/>
          <w:w w:val="95"/>
          <w:sz w:val="16"/>
          <w:vertAlign w:val="baseline"/>
        </w:rPr>
        <w:t>,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Schematic</w:t>
      </w:r>
      <w:r>
        <w:rPr>
          <w:rFonts w:ascii="Tahoma" w:hAnsi="Tahoma"/>
          <w:spacing w:val="-12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of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the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hydrogen</w:t>
      </w:r>
      <w:r>
        <w:rPr>
          <w:rFonts w:ascii="Tahoma" w:hAnsi="Tahoma"/>
          <w:spacing w:val="-12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storage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process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in</w:t>
      </w:r>
      <w:r>
        <w:rPr>
          <w:rFonts w:ascii="Tahoma" w:hAnsi="Tahoma"/>
          <w:spacing w:val="-12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the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narrow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interlayer</w:t>
      </w:r>
      <w:r>
        <w:rPr>
          <w:rFonts w:ascii="Tahoma" w:hAnsi="Tahoma"/>
          <w:spacing w:val="-12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space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of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Ti</w:t>
      </w:r>
      <w:r>
        <w:rPr>
          <w:rFonts w:ascii="Tahoma" w:hAnsi="Tahoma"/>
          <w:w w:val="95"/>
          <w:sz w:val="16"/>
          <w:vertAlign w:val="subscript"/>
        </w:rPr>
        <w:t>2</w:t>
      </w:r>
      <w:r>
        <w:rPr>
          <w:rFonts w:ascii="Tahoma" w:hAnsi="Tahoma"/>
          <w:w w:val="95"/>
          <w:sz w:val="16"/>
          <w:vertAlign w:val="baseline"/>
        </w:rPr>
        <w:t>CT</w:t>
      </w:r>
      <w:r>
        <w:rPr>
          <w:rFonts w:ascii="Segoe UI Symbol" w:hAnsi="Segoe UI Symbol"/>
          <w:w w:val="95"/>
          <w:sz w:val="16"/>
          <w:vertAlign w:val="subscript"/>
        </w:rPr>
        <w:t>x</w:t>
      </w:r>
      <w:r>
        <w:rPr>
          <w:rFonts w:ascii="Tahoma" w:hAnsi="Tahoma"/>
          <w:w w:val="95"/>
          <w:sz w:val="16"/>
          <w:vertAlign w:val="baseline"/>
        </w:rPr>
        <w:t>.</w:t>
      </w:r>
    </w:p>
    <w:p>
      <w:pPr>
        <w:pStyle w:val="BodyText"/>
        <w:rPr>
          <w:rFonts w:ascii="Tahoma"/>
          <w:sz w:val="20"/>
        </w:rPr>
      </w:pPr>
    </w:p>
    <w:p>
      <w:pPr>
        <w:spacing w:after="0"/>
        <w:rPr>
          <w:rFonts w:ascii="Tahoma"/>
          <w:sz w:val="20"/>
        </w:rPr>
        <w:sectPr>
          <w:type w:val="continuous"/>
          <w:pgSz w:w="11910" w:h="15820"/>
          <w:pgMar w:top="400" w:bottom="660" w:left="700" w:right="560"/>
        </w:sectPr>
      </w:pPr>
    </w:p>
    <w:p>
      <w:pPr>
        <w:pStyle w:val="BodyText"/>
        <w:spacing w:before="5"/>
        <w:rPr>
          <w:rFonts w:ascii="Tahoma"/>
          <w:sz w:val="21"/>
        </w:rPr>
      </w:pPr>
    </w:p>
    <w:p>
      <w:pPr>
        <w:pStyle w:val="BodyText"/>
        <w:spacing w:line="242" w:lineRule="auto"/>
        <w:ind w:left="150" w:right="39"/>
        <w:jc w:val="both"/>
      </w:pPr>
      <w:r>
        <w:rPr/>
        <w:t>vicinity</w:t>
      </w:r>
      <w:r>
        <w:rPr>
          <w:spacing w:val="-11"/>
        </w:rPr>
        <w:t> </w:t>
      </w:r>
      <w:r>
        <w:rPr/>
        <w:t>of</w:t>
      </w:r>
      <w:r>
        <w:rPr>
          <w:spacing w:val="-10"/>
        </w:rPr>
        <w:t> </w:t>
      </w:r>
      <w:r>
        <w:rPr/>
        <w:t>the</w:t>
      </w:r>
      <w:r>
        <w:rPr>
          <w:spacing w:val="-11"/>
        </w:rPr>
        <w:t> </w:t>
      </w:r>
      <w:r>
        <w:rPr/>
        <w:t>region</w:t>
      </w:r>
      <w:r>
        <w:rPr>
          <w:spacing w:val="-10"/>
        </w:rPr>
        <w:t> </w:t>
      </w:r>
      <w:r>
        <w:rPr/>
        <w:t>with</w:t>
      </w:r>
      <w:r>
        <w:rPr>
          <w:spacing w:val="-11"/>
        </w:rPr>
        <w:t> </w:t>
      </w:r>
      <w:r>
        <w:rPr/>
        <w:t>residual</w:t>
      </w:r>
      <w:r>
        <w:rPr>
          <w:spacing w:val="-10"/>
        </w:rPr>
        <w:t> </w:t>
      </w:r>
      <w:r>
        <w:rPr/>
        <w:t>Al</w:t>
      </w:r>
      <w:r>
        <w:rPr>
          <w:spacing w:val="-11"/>
        </w:rPr>
        <w:t> </w:t>
      </w:r>
      <w:r>
        <w:rPr/>
        <w:t>atoms</w:t>
      </w:r>
      <w:r>
        <w:rPr>
          <w:spacing w:val="-10"/>
        </w:rPr>
        <w:t> </w:t>
      </w:r>
      <w:r>
        <w:rPr/>
        <w:t>(marked</w:t>
      </w:r>
      <w:r>
        <w:rPr>
          <w:spacing w:val="-11"/>
        </w:rPr>
        <w:t> </w:t>
      </w:r>
      <w:r>
        <w:rPr/>
        <w:t>as</w:t>
      </w:r>
      <w:r>
        <w:rPr>
          <w:spacing w:val="-10"/>
        </w:rPr>
        <w:t> </w:t>
      </w:r>
      <w:r>
        <w:rPr/>
        <w:t>‘i’</w:t>
      </w:r>
      <w:r>
        <w:rPr>
          <w:spacing w:val="-11"/>
        </w:rPr>
        <w:t> </w:t>
      </w:r>
      <w:r>
        <w:rPr/>
        <w:t>in</w:t>
      </w:r>
      <w:r>
        <w:rPr>
          <w:spacing w:val="-10"/>
        </w:rPr>
        <w:t> </w:t>
      </w:r>
      <w:r>
        <w:rPr/>
        <w:t>Fig.</w:t>
      </w:r>
      <w:r>
        <w:rPr>
          <w:spacing w:val="-11"/>
        </w:rPr>
        <w:t> </w:t>
      </w:r>
      <w:hyperlink w:history="true" w:anchor="_bookmark0">
        <w:r>
          <w:rPr>
            <w:color w:val="3B699E"/>
          </w:rPr>
          <w:t>1a</w:t>
        </w:r>
      </w:hyperlink>
      <w:r>
        <w:rPr/>
        <w:t>),</w:t>
      </w:r>
      <w:r>
        <w:rPr>
          <w:spacing w:val="-42"/>
        </w:rPr>
        <w:t> </w:t>
      </w:r>
      <w:r>
        <w:rPr>
          <w:w w:val="105"/>
        </w:rPr>
        <w:t>the</w:t>
      </w:r>
      <w:r>
        <w:rPr>
          <w:spacing w:val="1"/>
          <w:w w:val="105"/>
        </w:rPr>
        <w:t> </w:t>
      </w:r>
      <w:r>
        <w:rPr>
          <w:w w:val="105"/>
        </w:rPr>
        <w:t>interlayer</w:t>
      </w:r>
      <w:r>
        <w:rPr>
          <w:spacing w:val="2"/>
          <w:w w:val="105"/>
        </w:rPr>
        <w:t> </w:t>
      </w:r>
      <w:r>
        <w:rPr>
          <w:w w:val="105"/>
        </w:rPr>
        <w:t>distance</w:t>
      </w:r>
      <w:r>
        <w:rPr>
          <w:spacing w:val="1"/>
          <w:w w:val="105"/>
        </w:rPr>
        <w:t> </w:t>
      </w:r>
      <w:r>
        <w:rPr>
          <w:w w:val="105"/>
        </w:rPr>
        <w:t>is</w:t>
      </w:r>
      <w:r>
        <w:rPr>
          <w:spacing w:val="2"/>
          <w:w w:val="105"/>
        </w:rPr>
        <w:t> </w:t>
      </w:r>
      <w:r>
        <w:rPr>
          <w:w w:val="105"/>
        </w:rPr>
        <w:t>narrow</w:t>
      </w:r>
      <w:r>
        <w:rPr>
          <w:spacing w:val="2"/>
          <w:w w:val="105"/>
        </w:rPr>
        <w:t> </w:t>
      </w:r>
      <w:r>
        <w:rPr>
          <w:w w:val="105"/>
        </w:rPr>
        <w:t>and</w:t>
      </w:r>
      <w:r>
        <w:rPr>
          <w:spacing w:val="1"/>
          <w:w w:val="105"/>
        </w:rPr>
        <w:t> </w:t>
      </w:r>
      <w:r>
        <w:rPr>
          <w:w w:val="105"/>
        </w:rPr>
        <w:t>close</w:t>
      </w:r>
      <w:r>
        <w:rPr>
          <w:spacing w:val="2"/>
          <w:w w:val="105"/>
        </w:rPr>
        <w:t> </w:t>
      </w:r>
      <w:r>
        <w:rPr>
          <w:w w:val="105"/>
        </w:rPr>
        <w:t>to</w:t>
      </w:r>
      <w:r>
        <w:rPr>
          <w:spacing w:val="2"/>
          <w:w w:val="105"/>
        </w:rPr>
        <w:t> </w:t>
      </w:r>
      <w:r>
        <w:rPr>
          <w:w w:val="105"/>
        </w:rPr>
        <w:t>the</w:t>
      </w:r>
      <w:r>
        <w:rPr>
          <w:spacing w:val="1"/>
          <w:w w:val="105"/>
        </w:rPr>
        <w:t> </w:t>
      </w:r>
      <w:r>
        <w:rPr>
          <w:w w:val="105"/>
        </w:rPr>
        <w:t>original</w:t>
      </w:r>
      <w:r>
        <w:rPr>
          <w:spacing w:val="2"/>
          <w:w w:val="105"/>
        </w:rPr>
        <w:t> </w:t>
      </w:r>
      <w:r>
        <w:rPr>
          <w:w w:val="105"/>
        </w:rPr>
        <w:t>value</w:t>
      </w:r>
      <w:r>
        <w:rPr>
          <w:spacing w:val="2"/>
          <w:w w:val="105"/>
        </w:rPr>
        <w:t> </w:t>
      </w:r>
      <w:r>
        <w:rPr>
          <w:w w:val="105"/>
        </w:rPr>
        <w:t>of</w:t>
      </w:r>
    </w:p>
    <w:p>
      <w:pPr>
        <w:pStyle w:val="BodyText"/>
        <w:spacing w:line="242" w:lineRule="auto" w:before="2"/>
        <w:ind w:left="150" w:right="38"/>
        <w:jc w:val="both"/>
      </w:pPr>
      <w:r>
        <w:rPr/>
        <w:t>6.8 Å; however, interlayer expansion occurs in the remote region</w:t>
      </w:r>
      <w:r>
        <w:rPr>
          <w:spacing w:val="1"/>
        </w:rPr>
        <w:t> </w:t>
      </w:r>
      <w:r>
        <w:rPr/>
        <w:t>marked</w:t>
      </w:r>
      <w:r>
        <w:rPr>
          <w:spacing w:val="-6"/>
        </w:rPr>
        <w:t> </w:t>
      </w:r>
      <w:r>
        <w:rPr/>
        <w:t>as</w:t>
      </w:r>
      <w:r>
        <w:rPr>
          <w:spacing w:val="-6"/>
        </w:rPr>
        <w:t> </w:t>
      </w:r>
      <w:r>
        <w:rPr/>
        <w:t>‘ii’</w:t>
      </w:r>
      <w:r>
        <w:rPr>
          <w:spacing w:val="-5"/>
        </w:rPr>
        <w:t> </w:t>
      </w:r>
      <w:r>
        <w:rPr/>
        <w:t>due</w:t>
      </w:r>
      <w:r>
        <w:rPr>
          <w:spacing w:val="-6"/>
        </w:rPr>
        <w:t> </w:t>
      </w:r>
      <w:r>
        <w:rPr/>
        <w:t>to</w:t>
      </w:r>
      <w:r>
        <w:rPr>
          <w:spacing w:val="-5"/>
        </w:rPr>
        <w:t> </w:t>
      </w:r>
      <w:r>
        <w:rPr/>
        <w:t>the</w:t>
      </w:r>
      <w:r>
        <w:rPr>
          <w:spacing w:val="-6"/>
        </w:rPr>
        <w:t> </w:t>
      </w:r>
      <w:r>
        <w:rPr/>
        <w:t>removal</w:t>
      </w:r>
      <w:r>
        <w:rPr>
          <w:spacing w:val="-5"/>
        </w:rPr>
        <w:t> </w:t>
      </w:r>
      <w:r>
        <w:rPr/>
        <w:t>of</w:t>
      </w:r>
      <w:r>
        <w:rPr>
          <w:spacing w:val="-6"/>
        </w:rPr>
        <w:t> </w:t>
      </w:r>
      <w:r>
        <w:rPr/>
        <w:t>Al</w:t>
      </w:r>
      <w:r>
        <w:rPr>
          <w:spacing w:val="-6"/>
        </w:rPr>
        <w:t> </w:t>
      </w:r>
      <w:r>
        <w:rPr/>
        <w:t>and</w:t>
      </w:r>
      <w:r>
        <w:rPr>
          <w:spacing w:val="-5"/>
        </w:rPr>
        <w:t> </w:t>
      </w:r>
      <w:r>
        <w:rPr/>
        <w:t>the</w:t>
      </w:r>
      <w:r>
        <w:rPr>
          <w:spacing w:val="-6"/>
        </w:rPr>
        <w:t> </w:t>
      </w:r>
      <w:r>
        <w:rPr/>
        <w:t>insertion</w:t>
      </w:r>
      <w:r>
        <w:rPr>
          <w:spacing w:val="-5"/>
        </w:rPr>
        <w:t> </w:t>
      </w:r>
      <w:r>
        <w:rPr/>
        <w:t>of</w:t>
      </w:r>
      <w:r>
        <w:rPr>
          <w:spacing w:val="-6"/>
        </w:rPr>
        <w:t> </w:t>
      </w:r>
      <w:r>
        <w:rPr/>
        <w:t>functional</w:t>
      </w:r>
      <w:r>
        <w:rPr>
          <w:spacing w:val="-43"/>
        </w:rPr>
        <w:t> </w:t>
      </w:r>
      <w:r>
        <w:rPr>
          <w:spacing w:val="-1"/>
          <w:w w:val="105"/>
        </w:rPr>
        <w:t>groups.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This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structural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characteristic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is</w:t>
      </w:r>
      <w:r>
        <w:rPr>
          <w:spacing w:val="-10"/>
          <w:w w:val="105"/>
        </w:rPr>
        <w:t> </w:t>
      </w:r>
      <w:r>
        <w:rPr>
          <w:spacing w:val="-1"/>
          <w:w w:val="105"/>
        </w:rPr>
        <w:t>confirmed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by</w:t>
      </w:r>
      <w:r>
        <w:rPr>
          <w:spacing w:val="-11"/>
          <w:w w:val="105"/>
        </w:rPr>
        <w:t> </w:t>
      </w:r>
      <w:r>
        <w:rPr>
          <w:w w:val="105"/>
        </w:rPr>
        <w:t>X-ray</w:t>
      </w:r>
      <w:r>
        <w:rPr>
          <w:spacing w:val="-11"/>
          <w:w w:val="105"/>
        </w:rPr>
        <w:t> </w:t>
      </w:r>
      <w:r>
        <w:rPr>
          <w:w w:val="105"/>
        </w:rPr>
        <w:t>diffrac-</w:t>
      </w:r>
      <w:r>
        <w:rPr>
          <w:spacing w:val="-45"/>
          <w:w w:val="105"/>
        </w:rPr>
        <w:t> </w:t>
      </w:r>
      <w:r>
        <w:rPr>
          <w:w w:val="105"/>
        </w:rPr>
        <w:t>tion (XRD), as shown in Fig. </w:t>
      </w:r>
      <w:hyperlink w:history="true" w:anchor="_bookmark0">
        <w:r>
          <w:rPr>
            <w:color w:val="3B699E"/>
            <w:w w:val="105"/>
          </w:rPr>
          <w:t>1c</w:t>
        </w:r>
      </w:hyperlink>
      <w:r>
        <w:rPr>
          <w:w w:val="105"/>
        </w:rPr>
        <w:t>, which reveals a split (002) peak</w:t>
      </w:r>
      <w:r>
        <w:rPr>
          <w:spacing w:val="1"/>
          <w:w w:val="105"/>
        </w:rPr>
        <w:t> </w:t>
      </w:r>
      <w:r>
        <w:rPr/>
        <w:t>at</w:t>
      </w:r>
      <w:r>
        <w:rPr>
          <w:spacing w:val="33"/>
        </w:rPr>
        <w:t> </w:t>
      </w:r>
      <w:r>
        <w:rPr/>
        <w:t>around</w:t>
      </w:r>
      <w:r>
        <w:rPr>
          <w:spacing w:val="34"/>
        </w:rPr>
        <w:t> </w:t>
      </w:r>
      <w:r>
        <w:rPr/>
        <w:t>2</w:t>
      </w:r>
      <w:r>
        <w:rPr>
          <w:i/>
        </w:rPr>
        <w:t>θ</w:t>
      </w:r>
      <w:r>
        <w:rPr>
          <w:i/>
          <w:spacing w:val="-17"/>
        </w:rPr>
        <w:t> </w:t>
      </w:r>
      <w:r>
        <w:rPr>
          <w:rFonts w:ascii="Georgia" w:hAnsi="Georgia"/>
        </w:rPr>
        <w:t>=</w:t>
      </w:r>
      <w:r>
        <w:rPr>
          <w:rFonts w:ascii="Georgia" w:hAnsi="Georgia"/>
          <w:spacing w:val="-17"/>
        </w:rPr>
        <w:t> </w:t>
      </w:r>
      <w:r>
        <w:rPr/>
        <w:t>10–13°,</w:t>
      </w:r>
      <w:r>
        <w:rPr>
          <w:spacing w:val="34"/>
        </w:rPr>
        <w:t> </w:t>
      </w:r>
      <w:r>
        <w:rPr/>
        <w:t>where</w:t>
      </w:r>
      <w:r>
        <w:rPr>
          <w:spacing w:val="33"/>
        </w:rPr>
        <w:t> </w:t>
      </w:r>
      <w:r>
        <w:rPr>
          <w:i/>
        </w:rPr>
        <w:t>θ</w:t>
      </w:r>
      <w:r>
        <w:rPr>
          <w:i/>
          <w:spacing w:val="34"/>
        </w:rPr>
        <w:t> </w:t>
      </w:r>
      <w:r>
        <w:rPr/>
        <w:t>is</w:t>
      </w:r>
      <w:r>
        <w:rPr>
          <w:spacing w:val="34"/>
        </w:rPr>
        <w:t> </w:t>
      </w:r>
      <w:r>
        <w:rPr/>
        <w:t>the</w:t>
      </w:r>
      <w:r>
        <w:rPr>
          <w:spacing w:val="34"/>
        </w:rPr>
        <w:t> </w:t>
      </w:r>
      <w:r>
        <w:rPr/>
        <w:t>grazing</w:t>
      </w:r>
      <w:r>
        <w:rPr>
          <w:spacing w:val="34"/>
        </w:rPr>
        <w:t> </w:t>
      </w:r>
      <w:r>
        <w:rPr/>
        <w:t>angle,</w:t>
      </w:r>
      <w:r>
        <w:rPr>
          <w:spacing w:val="33"/>
        </w:rPr>
        <w:t> </w:t>
      </w:r>
      <w:r>
        <w:rPr/>
        <w:t>correspond-</w:t>
      </w:r>
      <w:r>
        <w:rPr>
          <w:spacing w:val="-42"/>
        </w:rPr>
        <w:t> </w:t>
      </w:r>
      <w:r>
        <w:rPr/>
        <w:t>ing to an interlayer distance of 8.7–6.8 Å. The bell-mouth structure</w:t>
      </w:r>
      <w:r>
        <w:rPr>
          <w:spacing w:val="1"/>
        </w:rPr>
        <w:t> </w:t>
      </w:r>
      <w:r>
        <w:rPr>
          <w:w w:val="105"/>
        </w:rPr>
        <w:t>provides</w:t>
      </w:r>
      <w:r>
        <w:rPr>
          <w:spacing w:val="-4"/>
          <w:w w:val="105"/>
        </w:rPr>
        <w:t> </w:t>
      </w:r>
      <w:r>
        <w:rPr>
          <w:w w:val="105"/>
        </w:rPr>
        <w:t>a</w:t>
      </w:r>
      <w:r>
        <w:rPr>
          <w:spacing w:val="-3"/>
          <w:w w:val="105"/>
        </w:rPr>
        <w:t> </w:t>
      </w:r>
      <w:r>
        <w:rPr>
          <w:w w:val="105"/>
        </w:rPr>
        <w:t>fast</w:t>
      </w:r>
      <w:r>
        <w:rPr>
          <w:spacing w:val="-3"/>
          <w:w w:val="105"/>
        </w:rPr>
        <w:t> </w:t>
      </w:r>
      <w:r>
        <w:rPr>
          <w:w w:val="105"/>
        </w:rPr>
        <w:t>channel</w:t>
      </w:r>
      <w:r>
        <w:rPr>
          <w:spacing w:val="-3"/>
          <w:w w:val="105"/>
        </w:rPr>
        <w:t> </w:t>
      </w:r>
      <w:r>
        <w:rPr>
          <w:w w:val="105"/>
        </w:rPr>
        <w:t>for</w:t>
      </w:r>
      <w:r>
        <w:rPr>
          <w:spacing w:val="-3"/>
          <w:w w:val="105"/>
        </w:rPr>
        <w:t> </w:t>
      </w:r>
      <w:r>
        <w:rPr>
          <w:w w:val="105"/>
        </w:rPr>
        <w:t>H</w:t>
      </w:r>
      <w:r>
        <w:rPr>
          <w:w w:val="105"/>
          <w:vertAlign w:val="subscript"/>
        </w:rPr>
        <w:t>2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to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travel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in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and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out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of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stack.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For</w:t>
      </w:r>
      <w:r>
        <w:rPr>
          <w:spacing w:val="-45"/>
          <w:w w:val="105"/>
          <w:vertAlign w:val="baseline"/>
        </w:rPr>
        <w:t> </w:t>
      </w:r>
      <w:r>
        <w:rPr>
          <w:vertAlign w:val="baseline"/>
        </w:rPr>
        <w:t>HF-etched Ti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i/>
          <w:vertAlign w:val="subscript"/>
        </w:rPr>
        <w:t>x</w:t>
      </w:r>
      <w:r>
        <w:rPr>
          <w:vertAlign w:val="baseline"/>
        </w:rPr>
        <w:t>, </w:t>
      </w:r>
      <w:r>
        <w:rPr>
          <w:rFonts w:ascii="Georgia" w:hAnsi="Georgia"/>
          <w:vertAlign w:val="baseline"/>
        </w:rPr>
        <w:t>−</w:t>
      </w:r>
      <w:r>
        <w:rPr>
          <w:vertAlign w:val="baseline"/>
        </w:rPr>
        <w:t>F is the major termination on the surface of the</w:t>
      </w:r>
      <w:r>
        <w:rPr>
          <w:spacing w:val="1"/>
          <w:vertAlign w:val="baseline"/>
        </w:rPr>
        <w:t> </w:t>
      </w:r>
      <w:r>
        <w:rPr>
          <w:vertAlign w:val="baseline"/>
        </w:rPr>
        <w:t>Ti</w:t>
      </w:r>
      <w:r>
        <w:rPr>
          <w:vertAlign w:val="subscript"/>
        </w:rPr>
        <w:t>2</w:t>
      </w:r>
      <w:r>
        <w:rPr>
          <w:vertAlign w:val="baseline"/>
        </w:rPr>
        <w:t>C nanosheets with a small number of hydroxyl (–OH) and oxygen</w:t>
      </w:r>
      <w:r>
        <w:rPr>
          <w:spacing w:val="-42"/>
          <w:vertAlign w:val="baseline"/>
        </w:rPr>
        <w:t> </w:t>
      </w:r>
      <w:r>
        <w:rPr>
          <w:vertAlign w:val="baseline"/>
        </w:rPr>
        <w:t>(–O) groups</w:t>
      </w:r>
      <w:hyperlink w:history="true" w:anchor="_bookmark20">
        <w:r>
          <w:rPr>
            <w:color w:val="3B699E"/>
            <w:position w:val="6"/>
            <w:sz w:val="11"/>
            <w:vertAlign w:val="baseline"/>
          </w:rPr>
          <w:t>21</w:t>
        </w:r>
      </w:hyperlink>
      <w:r>
        <w:rPr>
          <w:vertAlign w:val="baseline"/>
        </w:rPr>
        <w:t>. The X-ray photoelectron spectroscopy (XPS) data of</w:t>
      </w:r>
      <w:r>
        <w:rPr>
          <w:spacing w:val="1"/>
          <w:vertAlign w:val="baseline"/>
        </w:rPr>
        <w:t> </w:t>
      </w:r>
      <w:r>
        <w:rPr>
          <w:spacing w:val="-1"/>
          <w:w w:val="105"/>
          <w:vertAlign w:val="baseline"/>
        </w:rPr>
        <w:t>the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bulk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Ti</w:t>
      </w:r>
      <w:r>
        <w:rPr>
          <w:spacing w:val="-1"/>
          <w:w w:val="105"/>
          <w:vertAlign w:val="subscript"/>
        </w:rPr>
        <w:t>2</w:t>
      </w:r>
      <w:r>
        <w:rPr>
          <w:spacing w:val="-1"/>
          <w:w w:val="105"/>
          <w:vertAlign w:val="baseline"/>
        </w:rPr>
        <w:t>CT</w:t>
      </w:r>
      <w:r>
        <w:rPr>
          <w:i/>
          <w:spacing w:val="-1"/>
          <w:w w:val="105"/>
          <w:vertAlign w:val="subscript"/>
        </w:rPr>
        <w:t>x</w:t>
      </w:r>
      <w:r>
        <w:rPr>
          <w:i/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shows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that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residual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Al—essential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for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maintain-</w:t>
      </w:r>
      <w:r>
        <w:rPr>
          <w:spacing w:val="-45"/>
          <w:w w:val="105"/>
          <w:vertAlign w:val="baseline"/>
        </w:rPr>
        <w:t> </w:t>
      </w:r>
      <w:r>
        <w:rPr>
          <w:vertAlign w:val="baseline"/>
        </w:rPr>
        <w:t>ing an optimal interlayer distance—is approximately 2.64 at% and</w:t>
      </w:r>
      <w:r>
        <w:rPr>
          <w:spacing w:val="1"/>
          <w:vertAlign w:val="baseline"/>
        </w:rPr>
        <w:t> </w:t>
      </w:r>
      <w:r>
        <w:rPr>
          <w:w w:val="105"/>
          <w:vertAlign w:val="baseline"/>
        </w:rPr>
        <w:t>bonded with Ti, F and OH (Fig. </w:t>
      </w:r>
      <w:hyperlink w:history="true" w:anchor="_bookmark0">
        <w:r>
          <w:rPr>
            <w:color w:val="3B699E"/>
            <w:w w:val="105"/>
            <w:vertAlign w:val="baseline"/>
          </w:rPr>
          <w:t>1d </w:t>
        </w:r>
      </w:hyperlink>
      <w:r>
        <w:rPr>
          <w:w w:val="105"/>
          <w:vertAlign w:val="baseline"/>
        </w:rPr>
        <w:t>and Supplementary Table 1).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-2"/>
          <w:w w:val="105"/>
          <w:vertAlign w:val="baseline"/>
        </w:rPr>
        <w:t> </w:t>
      </w:r>
      <w:r>
        <w:rPr>
          <w:w w:val="105"/>
          <w:vertAlign w:val="baseline"/>
        </w:rPr>
        <w:t>Ti2</w:t>
      </w:r>
      <w:r>
        <w:rPr>
          <w:i/>
          <w:w w:val="105"/>
          <w:vertAlign w:val="baseline"/>
        </w:rPr>
        <w:t>p</w:t>
      </w:r>
      <w:r>
        <w:rPr>
          <w:i/>
          <w:spacing w:val="-2"/>
          <w:w w:val="105"/>
          <w:vertAlign w:val="baseline"/>
        </w:rPr>
        <w:t> </w:t>
      </w:r>
      <w:r>
        <w:rPr>
          <w:w w:val="105"/>
          <w:vertAlign w:val="baseline"/>
        </w:rPr>
        <w:t>(Fig.</w:t>
      </w:r>
      <w:r>
        <w:rPr>
          <w:spacing w:val="-2"/>
          <w:w w:val="105"/>
          <w:vertAlign w:val="baseline"/>
        </w:rPr>
        <w:t> </w:t>
      </w:r>
      <w:hyperlink w:history="true" w:anchor="_bookmark0">
        <w:r>
          <w:rPr>
            <w:color w:val="3B699E"/>
            <w:w w:val="105"/>
            <w:vertAlign w:val="baseline"/>
          </w:rPr>
          <w:t>1e</w:t>
        </w:r>
      </w:hyperlink>
      <w:r>
        <w:rPr>
          <w:w w:val="105"/>
          <w:vertAlign w:val="baseline"/>
        </w:rPr>
        <w:t>)</w:t>
      </w:r>
      <w:r>
        <w:rPr>
          <w:spacing w:val="-2"/>
          <w:w w:val="105"/>
          <w:vertAlign w:val="baseline"/>
        </w:rPr>
        <w:t> </w:t>
      </w:r>
      <w:r>
        <w:rPr>
          <w:w w:val="105"/>
          <w:vertAlign w:val="baseline"/>
        </w:rPr>
        <w:t>and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F1</w:t>
      </w:r>
      <w:r>
        <w:rPr>
          <w:i/>
          <w:w w:val="105"/>
          <w:vertAlign w:val="baseline"/>
        </w:rPr>
        <w:t>s</w:t>
      </w:r>
      <w:r>
        <w:rPr>
          <w:i/>
          <w:spacing w:val="-2"/>
          <w:w w:val="105"/>
          <w:vertAlign w:val="baseline"/>
        </w:rPr>
        <w:t> </w:t>
      </w:r>
      <w:r>
        <w:rPr>
          <w:w w:val="105"/>
          <w:vertAlign w:val="baseline"/>
        </w:rPr>
        <w:t>(Supplementary</w:t>
      </w:r>
      <w:r>
        <w:rPr>
          <w:spacing w:val="-2"/>
          <w:w w:val="105"/>
          <w:vertAlign w:val="baseline"/>
        </w:rPr>
        <w:t> </w:t>
      </w:r>
      <w:r>
        <w:rPr>
          <w:w w:val="105"/>
          <w:vertAlign w:val="baseline"/>
        </w:rPr>
        <w:t>Fig.</w:t>
      </w:r>
      <w:r>
        <w:rPr>
          <w:spacing w:val="-2"/>
          <w:w w:val="105"/>
          <w:vertAlign w:val="baseline"/>
        </w:rPr>
        <w:t> </w:t>
      </w:r>
      <w:r>
        <w:rPr>
          <w:w w:val="105"/>
          <w:vertAlign w:val="baseline"/>
        </w:rPr>
        <w:t>3a)</w:t>
      </w:r>
      <w:r>
        <w:rPr>
          <w:spacing w:val="-2"/>
          <w:w w:val="105"/>
          <w:vertAlign w:val="baseline"/>
        </w:rPr>
        <w:t> </w:t>
      </w:r>
      <w:r>
        <w:rPr>
          <w:w w:val="105"/>
          <w:vertAlign w:val="baseline"/>
        </w:rPr>
        <w:t>spectra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prove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that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Ti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atoms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are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mainly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connected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with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F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terminations</w:t>
      </w:r>
      <w:hyperlink w:history="true" w:anchor="_bookmark21">
        <w:r>
          <w:rPr>
            <w:color w:val="3B699E"/>
            <w:w w:val="105"/>
            <w:position w:val="6"/>
            <w:sz w:val="11"/>
            <w:vertAlign w:val="baseline"/>
          </w:rPr>
          <w:t>22</w:t>
        </w:r>
      </w:hyperlink>
      <w:r>
        <w:rPr>
          <w:w w:val="105"/>
          <w:position w:val="6"/>
          <w:sz w:val="11"/>
          <w:vertAlign w:val="baseline"/>
        </w:rPr>
        <w:t>,</w:t>
      </w:r>
      <w:hyperlink w:history="true" w:anchor="_bookmark22">
        <w:r>
          <w:rPr>
            <w:color w:val="3B699E"/>
            <w:w w:val="105"/>
            <w:position w:val="6"/>
            <w:sz w:val="11"/>
            <w:vertAlign w:val="baseline"/>
          </w:rPr>
          <w:t>23</w:t>
        </w:r>
      </w:hyperlink>
      <w:r>
        <w:rPr>
          <w:w w:val="105"/>
          <w:vertAlign w:val="baseline"/>
        </w:rPr>
        <w:t>.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Figure</w:t>
      </w:r>
      <w:r>
        <w:rPr>
          <w:spacing w:val="-45"/>
          <w:w w:val="105"/>
          <w:vertAlign w:val="baseline"/>
        </w:rPr>
        <w:t> </w:t>
      </w:r>
      <w:hyperlink w:history="true" w:anchor="_bookmark0">
        <w:r>
          <w:rPr>
            <w:color w:val="3B699E"/>
            <w:w w:val="105"/>
            <w:vertAlign w:val="baseline"/>
          </w:rPr>
          <w:t>1f</w:t>
        </w:r>
        <w:r>
          <w:rPr>
            <w:color w:val="3B699E"/>
            <w:spacing w:val="-12"/>
            <w:w w:val="105"/>
            <w:vertAlign w:val="baseline"/>
          </w:rPr>
          <w:t> </w:t>
        </w:r>
      </w:hyperlink>
      <w:r>
        <w:rPr>
          <w:w w:val="105"/>
          <w:vertAlign w:val="baseline"/>
        </w:rPr>
        <w:t>shows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a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schematic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of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hydrogen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storage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in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w w:val="105"/>
          <w:vertAlign w:val="baseline"/>
        </w:rPr>
        <w:t>,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where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key</w:t>
      </w:r>
      <w:r>
        <w:rPr>
          <w:spacing w:val="-45"/>
          <w:w w:val="105"/>
          <w:vertAlign w:val="baseline"/>
        </w:rPr>
        <w:t> </w:t>
      </w:r>
      <w:r>
        <w:rPr>
          <w:vertAlign w:val="baseline"/>
        </w:rPr>
        <w:t>factors are the narrow interlayer distance (6.8 Å) and the F func-</w:t>
      </w:r>
      <w:r>
        <w:rPr>
          <w:spacing w:val="1"/>
          <w:vertAlign w:val="baseline"/>
        </w:rPr>
        <w:t> </w:t>
      </w:r>
      <w:r>
        <w:rPr>
          <w:spacing w:val="-1"/>
          <w:w w:val="105"/>
          <w:vertAlign w:val="baseline"/>
        </w:rPr>
        <w:t>tional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groups,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as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proven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later.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Previous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first-principles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calculations</w:t>
      </w:r>
      <w:r>
        <w:rPr>
          <w:spacing w:val="-45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based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on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a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multilayer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graphene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structure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reveal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that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a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narrow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space</w:t>
      </w:r>
      <w:r>
        <w:rPr>
          <w:spacing w:val="-44"/>
          <w:w w:val="105"/>
          <w:vertAlign w:val="baseline"/>
        </w:rPr>
        <w:t> </w:t>
      </w:r>
      <w:r>
        <w:rPr>
          <w:vertAlign w:val="baseline"/>
        </w:rPr>
        <w:t>of 6–7 Å between the two nanosheets may create a nanopump effect</w:t>
      </w:r>
      <w:r>
        <w:rPr>
          <w:spacing w:val="1"/>
          <w:vertAlign w:val="baseline"/>
        </w:rPr>
        <w:t> </w:t>
      </w:r>
      <w:r>
        <w:rPr>
          <w:spacing w:val="-2"/>
          <w:w w:val="105"/>
          <w:vertAlign w:val="baseline"/>
        </w:rPr>
        <w:t>to</w:t>
      </w:r>
      <w:r>
        <w:rPr>
          <w:spacing w:val="-10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increase</w:t>
      </w:r>
      <w:r>
        <w:rPr>
          <w:spacing w:val="-9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the</w:t>
      </w:r>
      <w:r>
        <w:rPr>
          <w:spacing w:val="-10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H</w:t>
      </w:r>
      <w:r>
        <w:rPr>
          <w:spacing w:val="-2"/>
          <w:w w:val="105"/>
          <w:vertAlign w:val="subscript"/>
        </w:rPr>
        <w:t>2</w:t>
      </w:r>
      <w:r>
        <w:rPr>
          <w:spacing w:val="-9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pressure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inside</w:t>
      </w:r>
      <w:r>
        <w:rPr>
          <w:spacing w:val="-9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the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interlayer</w:t>
      </w:r>
      <w:r>
        <w:rPr>
          <w:spacing w:val="-9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space</w:t>
      </w:r>
      <w:hyperlink w:history="true" w:anchor="_bookmark23">
        <w:r>
          <w:rPr>
            <w:color w:val="3B699E"/>
            <w:spacing w:val="-1"/>
            <w:w w:val="105"/>
            <w:position w:val="6"/>
            <w:sz w:val="11"/>
            <w:vertAlign w:val="baseline"/>
          </w:rPr>
          <w:t>24</w:t>
        </w:r>
      </w:hyperlink>
      <w:r>
        <w:rPr>
          <w:spacing w:val="-1"/>
          <w:w w:val="105"/>
          <w:position w:val="6"/>
          <w:sz w:val="11"/>
          <w:vertAlign w:val="baseline"/>
        </w:rPr>
        <w:t>,</w:t>
      </w:r>
      <w:hyperlink w:history="true" w:anchor="_bookmark24">
        <w:r>
          <w:rPr>
            <w:color w:val="3B699E"/>
            <w:spacing w:val="-1"/>
            <w:w w:val="105"/>
            <w:position w:val="6"/>
            <w:sz w:val="11"/>
            <w:vertAlign w:val="baseline"/>
          </w:rPr>
          <w:t>25</w:t>
        </w:r>
      </w:hyperlink>
      <w:r>
        <w:rPr>
          <w:spacing w:val="-1"/>
          <w:w w:val="105"/>
          <w:vertAlign w:val="baseline"/>
        </w:rPr>
        <w:t>.</w:t>
      </w:r>
      <w:r>
        <w:rPr>
          <w:spacing w:val="-9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Similarly,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the nanopump effect generated by two adjacent 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 nanosheets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can draw H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 into the 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i/>
          <w:w w:val="105"/>
          <w:vertAlign w:val="baseline"/>
        </w:rPr>
        <w:t> </w:t>
      </w:r>
      <w:r>
        <w:rPr>
          <w:w w:val="105"/>
          <w:vertAlign w:val="baseline"/>
        </w:rPr>
        <w:t>stack. It should be mentioned that</w:t>
      </w:r>
      <w:r>
        <w:rPr>
          <w:spacing w:val="1"/>
          <w:w w:val="105"/>
          <w:vertAlign w:val="baseline"/>
        </w:rPr>
        <w:t> </w:t>
      </w:r>
      <w:r>
        <w:rPr>
          <w:vertAlign w:val="baseline"/>
        </w:rPr>
        <w:t>Ti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i/>
          <w:vertAlign w:val="subscript"/>
        </w:rPr>
        <w:t>x</w:t>
      </w:r>
      <w:r>
        <w:rPr>
          <w:i/>
          <w:vertAlign w:val="baseline"/>
        </w:rPr>
        <w:t> </w:t>
      </w:r>
      <w:r>
        <w:rPr>
          <w:vertAlign w:val="baseline"/>
        </w:rPr>
        <w:t>has a large surface area (theoretically about 230 m</w:t>
      </w:r>
      <w:r>
        <w:rPr>
          <w:position w:val="6"/>
          <w:sz w:val="11"/>
          <w:vertAlign w:val="baseline"/>
        </w:rPr>
        <w:t>2 </w:t>
      </w:r>
      <w:r>
        <w:rPr>
          <w:vertAlign w:val="baseline"/>
        </w:rPr>
        <w:t>g</w:t>
      </w:r>
      <w:r>
        <w:rPr>
          <w:rFonts w:ascii="Georgia" w:hAnsi="Georgia"/>
          <w:position w:val="6"/>
          <w:sz w:val="11"/>
          <w:vertAlign w:val="baseline"/>
        </w:rPr>
        <w:t>−</w:t>
      </w:r>
      <w:r>
        <w:rPr>
          <w:position w:val="6"/>
          <w:sz w:val="11"/>
          <w:vertAlign w:val="baseline"/>
        </w:rPr>
        <w:t>1</w:t>
      </w:r>
      <w:r>
        <w:rPr>
          <w:vertAlign w:val="baseline"/>
        </w:rPr>
        <w:t>) to</w:t>
      </w:r>
      <w:r>
        <w:rPr>
          <w:spacing w:val="1"/>
          <w:vertAlign w:val="baseline"/>
        </w:rPr>
        <w:t> </w:t>
      </w:r>
      <w:r>
        <w:rPr>
          <w:spacing w:val="-1"/>
          <w:w w:val="105"/>
          <w:vertAlign w:val="baseline"/>
        </w:rPr>
        <w:t>adsorb</w:t>
      </w:r>
      <w:r>
        <w:rPr>
          <w:spacing w:val="-8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hydrogen,</w:t>
      </w:r>
      <w:r>
        <w:rPr>
          <w:spacing w:val="-8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although</w:t>
      </w:r>
      <w:r>
        <w:rPr>
          <w:spacing w:val="-8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the</w:t>
      </w:r>
      <w:r>
        <w:rPr>
          <w:spacing w:val="-7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measured</w:t>
      </w:r>
      <w:r>
        <w:rPr>
          <w:spacing w:val="-8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Brunauer–Emmett–Teller</w:t>
      </w:r>
      <w:r>
        <w:rPr>
          <w:spacing w:val="-45"/>
          <w:w w:val="105"/>
          <w:vertAlign w:val="baseline"/>
        </w:rPr>
        <w:t> </w:t>
      </w:r>
      <w:r>
        <w:rPr>
          <w:vertAlign w:val="baseline"/>
        </w:rPr>
        <w:t>surface areas are only 3.3 and 10.5 m</w:t>
      </w:r>
      <w:r>
        <w:rPr>
          <w:position w:val="6"/>
          <w:sz w:val="11"/>
          <w:vertAlign w:val="baseline"/>
        </w:rPr>
        <w:t>2 </w:t>
      </w:r>
      <w:r>
        <w:rPr>
          <w:vertAlign w:val="baseline"/>
        </w:rPr>
        <w:t>g</w:t>
      </w:r>
      <w:r>
        <w:rPr>
          <w:rFonts w:ascii="Georgia" w:hAnsi="Georgia"/>
          <w:position w:val="6"/>
          <w:sz w:val="11"/>
          <w:vertAlign w:val="baseline"/>
        </w:rPr>
        <w:t>−</w:t>
      </w:r>
      <w:r>
        <w:rPr>
          <w:position w:val="6"/>
          <w:sz w:val="11"/>
          <w:vertAlign w:val="baseline"/>
        </w:rPr>
        <w:t>1</w:t>
      </w:r>
      <w:r>
        <w:rPr>
          <w:vertAlign w:val="baseline"/>
        </w:rPr>
        <w:t>, respectively, based on N</w:t>
      </w:r>
      <w:r>
        <w:rPr>
          <w:vertAlign w:val="subscript"/>
        </w:rPr>
        <w:t>2</w:t>
      </w:r>
      <w:r>
        <w:rPr>
          <w:spacing w:val="1"/>
          <w:vertAlign w:val="baseline"/>
        </w:rPr>
        <w:t> </w:t>
      </w:r>
      <w:r>
        <w:rPr>
          <w:w w:val="105"/>
          <w:vertAlign w:val="baseline"/>
        </w:rPr>
        <w:t>and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CO</w:t>
      </w:r>
      <w:r>
        <w:rPr>
          <w:w w:val="105"/>
          <w:vertAlign w:val="subscript"/>
        </w:rPr>
        <w:t>2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isotherms.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It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is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because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N</w:t>
      </w:r>
      <w:r>
        <w:rPr>
          <w:w w:val="105"/>
          <w:vertAlign w:val="subscript"/>
        </w:rPr>
        <w:t>2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or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CO</w:t>
      </w:r>
      <w:r>
        <w:rPr>
          <w:w w:val="105"/>
          <w:vertAlign w:val="subscript"/>
        </w:rPr>
        <w:t>2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could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not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enter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nar-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row interlayer space for effective measurements (Supplementary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Fig. 4 provides the explanation)</w:t>
      </w:r>
      <w:hyperlink w:history="true" w:anchor="_bookmark25">
        <w:r>
          <w:rPr>
            <w:color w:val="3B699E"/>
            <w:w w:val="105"/>
            <w:position w:val="6"/>
            <w:sz w:val="11"/>
            <w:vertAlign w:val="baseline"/>
          </w:rPr>
          <w:t>26</w:t>
        </w:r>
      </w:hyperlink>
      <w:r>
        <w:rPr>
          <w:w w:val="105"/>
          <w:position w:val="6"/>
          <w:sz w:val="11"/>
          <w:vertAlign w:val="baseline"/>
        </w:rPr>
        <w:t>,</w:t>
      </w:r>
      <w:hyperlink w:history="true" w:anchor="_bookmark26">
        <w:r>
          <w:rPr>
            <w:color w:val="3B699E"/>
            <w:w w:val="105"/>
            <w:position w:val="6"/>
            <w:sz w:val="11"/>
            <w:vertAlign w:val="baseline"/>
          </w:rPr>
          <w:t>27</w:t>
        </w:r>
      </w:hyperlink>
      <w:r>
        <w:rPr>
          <w:w w:val="105"/>
          <w:vertAlign w:val="baseline"/>
        </w:rPr>
        <w:t>. This property guarantees that</w:t>
      </w:r>
      <w:r>
        <w:rPr>
          <w:spacing w:val="-45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the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adsorbed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H</w:t>
      </w:r>
      <w:r>
        <w:rPr>
          <w:spacing w:val="-1"/>
          <w:w w:val="105"/>
          <w:vertAlign w:val="subscript"/>
        </w:rPr>
        <w:t>2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is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not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replaced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by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other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gases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(such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as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O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,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N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,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H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O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or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CO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)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present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in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Earth’s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atmosphere.</w:t>
      </w:r>
    </w:p>
    <w:p>
      <w:pPr>
        <w:pStyle w:val="BodyText"/>
        <w:spacing w:line="242" w:lineRule="auto" w:before="28"/>
        <w:ind w:left="150" w:right="38" w:firstLine="226"/>
        <w:jc w:val="both"/>
      </w:pPr>
      <w:r>
        <w:rPr>
          <w:w w:val="105"/>
        </w:rPr>
        <w:t>From</w:t>
      </w:r>
      <w:r>
        <w:rPr>
          <w:spacing w:val="-11"/>
          <w:w w:val="105"/>
        </w:rPr>
        <w:t> </w:t>
      </w:r>
      <w:r>
        <w:rPr>
          <w:w w:val="105"/>
        </w:rPr>
        <w:t>the</w:t>
      </w:r>
      <w:r>
        <w:rPr>
          <w:spacing w:val="-11"/>
          <w:w w:val="105"/>
        </w:rPr>
        <w:t> </w:t>
      </w:r>
      <w:r>
        <w:rPr>
          <w:w w:val="105"/>
        </w:rPr>
        <w:t>perspectives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safety,</w:t>
      </w:r>
      <w:r>
        <w:rPr>
          <w:spacing w:val="-11"/>
          <w:w w:val="105"/>
        </w:rPr>
        <w:t> </w:t>
      </w:r>
      <w:r>
        <w:rPr>
          <w:w w:val="105"/>
        </w:rPr>
        <w:t>cost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convenience,</w:t>
      </w:r>
      <w:r>
        <w:rPr>
          <w:spacing w:val="-11"/>
          <w:w w:val="105"/>
        </w:rPr>
        <w:t> </w:t>
      </w:r>
      <w:r>
        <w:rPr>
          <w:w w:val="105"/>
        </w:rPr>
        <w:t>practical</w:t>
      </w:r>
      <w:r>
        <w:rPr>
          <w:spacing w:val="-45"/>
          <w:w w:val="105"/>
        </w:rPr>
        <w:t> </w:t>
      </w:r>
      <w:r>
        <w:rPr/>
        <w:t>hydrogen</w:t>
      </w:r>
      <w:r>
        <w:rPr>
          <w:spacing w:val="9"/>
        </w:rPr>
        <w:t> </w:t>
      </w:r>
      <w:r>
        <w:rPr/>
        <w:t>storage</w:t>
      </w:r>
      <w:r>
        <w:rPr>
          <w:spacing w:val="10"/>
        </w:rPr>
        <w:t> </w:t>
      </w:r>
      <w:r>
        <w:rPr/>
        <w:t>materials</w:t>
      </w:r>
      <w:r>
        <w:rPr>
          <w:spacing w:val="9"/>
        </w:rPr>
        <w:t> </w:t>
      </w:r>
      <w:r>
        <w:rPr/>
        <w:t>are</w:t>
      </w:r>
      <w:r>
        <w:rPr>
          <w:spacing w:val="10"/>
        </w:rPr>
        <w:t> </w:t>
      </w:r>
      <w:r>
        <w:rPr/>
        <w:t>expected</w:t>
      </w:r>
      <w:r>
        <w:rPr>
          <w:spacing w:val="9"/>
        </w:rPr>
        <w:t> </w:t>
      </w:r>
      <w:r>
        <w:rPr/>
        <w:t>to</w:t>
      </w:r>
      <w:r>
        <w:rPr>
          <w:spacing w:val="10"/>
        </w:rPr>
        <w:t> </w:t>
      </w:r>
      <w:r>
        <w:rPr/>
        <w:t>uptake/release</w:t>
      </w:r>
      <w:r>
        <w:rPr>
          <w:spacing w:val="9"/>
        </w:rPr>
        <w:t> </w:t>
      </w:r>
      <w:r>
        <w:rPr/>
        <w:t>hydrogen</w:t>
      </w:r>
    </w:p>
    <w:p>
      <w:pPr>
        <w:pStyle w:val="BodyText"/>
        <w:spacing w:before="5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line="242" w:lineRule="auto"/>
        <w:ind w:left="150" w:right="287"/>
        <w:jc w:val="both"/>
      </w:pPr>
      <w:r>
        <w:rPr>
          <w:w w:val="105"/>
        </w:rPr>
        <w:t>at near room temperature and under a relatively safe pressure. As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shown</w:t>
      </w:r>
      <w:r>
        <w:rPr>
          <w:spacing w:val="-24"/>
          <w:w w:val="105"/>
        </w:rPr>
        <w:t> </w:t>
      </w:r>
      <w:r>
        <w:rPr>
          <w:spacing w:val="-1"/>
          <w:w w:val="105"/>
        </w:rPr>
        <w:t>by</w:t>
      </w:r>
      <w:r>
        <w:rPr>
          <w:spacing w:val="-24"/>
          <w:w w:val="105"/>
        </w:rPr>
        <w:t> </w:t>
      </w:r>
      <w:r>
        <w:rPr>
          <w:spacing w:val="-1"/>
          <w:w w:val="105"/>
        </w:rPr>
        <w:t>the</w:t>
      </w:r>
      <w:r>
        <w:rPr>
          <w:spacing w:val="-24"/>
          <w:w w:val="105"/>
        </w:rPr>
        <w:t> </w:t>
      </w:r>
      <w:r>
        <w:rPr>
          <w:spacing w:val="-1"/>
          <w:w w:val="105"/>
        </w:rPr>
        <w:t>hydrogen</w:t>
      </w:r>
      <w:r>
        <w:rPr>
          <w:spacing w:val="-24"/>
          <w:w w:val="105"/>
        </w:rPr>
        <w:t> </w:t>
      </w:r>
      <w:r>
        <w:rPr>
          <w:w w:val="105"/>
        </w:rPr>
        <w:t>adsorption</w:t>
      </w:r>
      <w:r>
        <w:rPr>
          <w:spacing w:val="-24"/>
          <w:w w:val="105"/>
        </w:rPr>
        <w:t> </w:t>
      </w:r>
      <w:r>
        <w:rPr>
          <w:w w:val="105"/>
        </w:rPr>
        <w:t>isotherm</w:t>
      </w:r>
      <w:r>
        <w:rPr>
          <w:spacing w:val="-24"/>
          <w:w w:val="105"/>
        </w:rPr>
        <w:t> </w:t>
      </w:r>
      <w:r>
        <w:rPr>
          <w:w w:val="105"/>
        </w:rPr>
        <w:t>curve</w:t>
      </w:r>
      <w:r>
        <w:rPr>
          <w:spacing w:val="-24"/>
          <w:w w:val="105"/>
        </w:rPr>
        <w:t> </w:t>
      </w:r>
      <w:r>
        <w:rPr>
          <w:w w:val="105"/>
        </w:rPr>
        <w:t>measured</w:t>
      </w:r>
      <w:r>
        <w:rPr>
          <w:spacing w:val="-24"/>
          <w:w w:val="105"/>
        </w:rPr>
        <w:t> </w:t>
      </w:r>
      <w:r>
        <w:rPr>
          <w:w w:val="105"/>
        </w:rPr>
        <w:t>at</w:t>
      </w:r>
      <w:r>
        <w:rPr>
          <w:spacing w:val="-24"/>
          <w:w w:val="105"/>
        </w:rPr>
        <w:t> </w:t>
      </w:r>
      <w:r>
        <w:rPr>
          <w:w w:val="105"/>
        </w:rPr>
        <w:t>room</w:t>
      </w:r>
      <w:r>
        <w:rPr>
          <w:spacing w:val="-45"/>
          <w:w w:val="105"/>
        </w:rPr>
        <w:t> </w:t>
      </w:r>
      <w:r>
        <w:rPr/>
        <w:t>temperature (Fig. </w:t>
      </w:r>
      <w:hyperlink w:history="true" w:anchor="_bookmark1">
        <w:r>
          <w:rPr>
            <w:color w:val="3B699E"/>
          </w:rPr>
          <w:t>2a</w:t>
        </w:r>
      </w:hyperlink>
      <w:r>
        <w:rPr/>
        <w:t>), Ti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i/>
          <w:vertAlign w:val="subscript"/>
        </w:rPr>
        <w:t>x</w:t>
      </w:r>
      <w:r>
        <w:rPr>
          <w:i/>
          <w:vertAlign w:val="baseline"/>
        </w:rPr>
        <w:t> </w:t>
      </w:r>
      <w:r>
        <w:rPr>
          <w:vertAlign w:val="baseline"/>
        </w:rPr>
        <w:t>uptakes 4.2, 5.7 and 8.8 wt% H</w:t>
      </w:r>
      <w:r>
        <w:rPr>
          <w:vertAlign w:val="subscript"/>
        </w:rPr>
        <w:t>2</w:t>
      </w:r>
      <w:r>
        <w:rPr>
          <w:vertAlign w:val="baseline"/>
        </w:rPr>
        <w:t> at 20,</w:t>
      </w:r>
      <w:r>
        <w:rPr>
          <w:spacing w:val="1"/>
          <w:vertAlign w:val="baseline"/>
        </w:rPr>
        <w:t> </w:t>
      </w:r>
      <w:r>
        <w:rPr>
          <w:spacing w:val="-2"/>
          <w:w w:val="105"/>
          <w:vertAlign w:val="baseline"/>
        </w:rPr>
        <w:t>40</w:t>
      </w:r>
      <w:r>
        <w:rPr>
          <w:spacing w:val="-14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and</w:t>
      </w:r>
      <w:r>
        <w:rPr>
          <w:spacing w:val="-13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60</w:t>
      </w:r>
      <w:r>
        <w:rPr>
          <w:spacing w:val="-24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bar,</w:t>
      </w:r>
      <w:r>
        <w:rPr>
          <w:spacing w:val="-13"/>
          <w:w w:val="105"/>
          <w:vertAlign w:val="baseline"/>
        </w:rPr>
        <w:t> </w:t>
      </w:r>
      <w:r>
        <w:rPr>
          <w:spacing w:val="-2"/>
          <w:w w:val="105"/>
          <w:vertAlign w:val="baseline"/>
        </w:rPr>
        <w:t>respectively.</w:t>
      </w:r>
      <w:r>
        <w:rPr>
          <w:spacing w:val="-14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Compared</w:t>
      </w:r>
      <w:r>
        <w:rPr>
          <w:spacing w:val="-13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with</w:t>
      </w:r>
      <w:r>
        <w:rPr>
          <w:spacing w:val="-13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other</w:t>
      </w:r>
      <w:r>
        <w:rPr>
          <w:spacing w:val="-13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room-temperature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hydrogen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storage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materials,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such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as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high-performance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Kubas-type</w:t>
      </w:r>
      <w:r>
        <w:rPr>
          <w:spacing w:val="-45"/>
          <w:w w:val="105"/>
          <w:vertAlign w:val="baseline"/>
        </w:rPr>
        <w:t> </w:t>
      </w:r>
      <w:r>
        <w:rPr>
          <w:vertAlign w:val="baseline"/>
        </w:rPr>
        <w:t>materials</w:t>
      </w:r>
      <w:hyperlink w:history="true" w:anchor="_bookmark17">
        <w:r>
          <w:rPr>
            <w:color w:val="3B699E"/>
            <w:position w:val="6"/>
            <w:sz w:val="11"/>
            <w:vertAlign w:val="baseline"/>
          </w:rPr>
          <w:t>18</w:t>
        </w:r>
      </w:hyperlink>
      <w:r>
        <w:rPr>
          <w:position w:val="6"/>
          <w:sz w:val="11"/>
          <w:vertAlign w:val="baseline"/>
        </w:rPr>
        <w:t>,</w:t>
      </w:r>
      <w:hyperlink w:history="true" w:anchor="_bookmark27">
        <w:r>
          <w:rPr>
            <w:color w:val="3B699E"/>
            <w:position w:val="6"/>
            <w:sz w:val="11"/>
            <w:vertAlign w:val="baseline"/>
          </w:rPr>
          <w:t>28</w:t>
        </w:r>
      </w:hyperlink>
      <w:r>
        <w:rPr>
          <w:color w:val="3B699E"/>
          <w:position w:val="6"/>
          <w:sz w:val="11"/>
          <w:vertAlign w:val="baseline"/>
        </w:rPr>
        <w:t> </w:t>
      </w:r>
      <w:r>
        <w:rPr>
          <w:vertAlign w:val="baseline"/>
        </w:rPr>
        <w:t>and typical metal hydrides</w:t>
      </w:r>
      <w:hyperlink w:history="true" w:anchor="_bookmark28">
        <w:r>
          <w:rPr>
            <w:color w:val="3B699E"/>
            <w:position w:val="6"/>
            <w:sz w:val="11"/>
            <w:vertAlign w:val="baseline"/>
          </w:rPr>
          <w:t>29</w:t>
        </w:r>
      </w:hyperlink>
      <w:r>
        <w:rPr>
          <w:position w:val="6"/>
          <w:sz w:val="11"/>
          <w:vertAlign w:val="baseline"/>
        </w:rPr>
        <w:t>,</w:t>
      </w:r>
      <w:hyperlink w:history="true" w:anchor="_bookmark29">
        <w:r>
          <w:rPr>
            <w:color w:val="3B699E"/>
            <w:position w:val="6"/>
            <w:sz w:val="11"/>
            <w:vertAlign w:val="baseline"/>
          </w:rPr>
          <w:t>30</w:t>
        </w:r>
      </w:hyperlink>
      <w:r>
        <w:rPr>
          <w:vertAlign w:val="baseline"/>
        </w:rPr>
        <w:t>, Ti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i/>
          <w:vertAlign w:val="subscript"/>
        </w:rPr>
        <w:t>x</w:t>
      </w:r>
      <w:r>
        <w:rPr>
          <w:i/>
          <w:vertAlign w:val="baseline"/>
        </w:rPr>
        <w:t> </w:t>
      </w:r>
      <w:r>
        <w:rPr>
          <w:vertAlign w:val="baseline"/>
        </w:rPr>
        <w:t>shows a notable</w:t>
      </w:r>
      <w:r>
        <w:rPr>
          <w:spacing w:val="1"/>
          <w:vertAlign w:val="baseline"/>
        </w:rPr>
        <w:t> </w:t>
      </w:r>
      <w:r>
        <w:rPr>
          <w:w w:val="105"/>
          <w:vertAlign w:val="baseline"/>
        </w:rPr>
        <w:t>advantage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in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storage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capacity,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almost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double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that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of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previously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reported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highest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performance.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pressure–composition–tem-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perature curve of 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i/>
          <w:w w:val="105"/>
          <w:vertAlign w:val="baseline"/>
        </w:rPr>
        <w:t> </w:t>
      </w:r>
      <w:r>
        <w:rPr>
          <w:w w:val="105"/>
          <w:vertAlign w:val="baseline"/>
        </w:rPr>
        <w:t>(Supplementary Fig. 5) shows neither a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platform nor an exact linear characteristic, indicating that 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i/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does</w:t>
      </w:r>
      <w:r>
        <w:rPr>
          <w:spacing w:val="41"/>
          <w:w w:val="105"/>
          <w:vertAlign w:val="baseline"/>
        </w:rPr>
        <w:t> </w:t>
      </w:r>
      <w:r>
        <w:rPr>
          <w:w w:val="105"/>
          <w:vertAlign w:val="baseline"/>
        </w:rPr>
        <w:t>not</w:t>
      </w:r>
      <w:r>
        <w:rPr>
          <w:spacing w:val="42"/>
          <w:w w:val="105"/>
          <w:vertAlign w:val="baseline"/>
        </w:rPr>
        <w:t> </w:t>
      </w:r>
      <w:r>
        <w:rPr>
          <w:w w:val="105"/>
          <w:vertAlign w:val="baseline"/>
        </w:rPr>
        <w:t>store</w:t>
      </w:r>
      <w:r>
        <w:rPr>
          <w:spacing w:val="41"/>
          <w:w w:val="105"/>
          <w:vertAlign w:val="baseline"/>
        </w:rPr>
        <w:t> </w:t>
      </w:r>
      <w:r>
        <w:rPr>
          <w:w w:val="105"/>
          <w:vertAlign w:val="baseline"/>
        </w:rPr>
        <w:t>hydrogen</w:t>
      </w:r>
      <w:r>
        <w:rPr>
          <w:spacing w:val="42"/>
          <w:w w:val="105"/>
          <w:vertAlign w:val="baseline"/>
        </w:rPr>
        <w:t> </w:t>
      </w:r>
      <w:r>
        <w:rPr>
          <w:w w:val="105"/>
          <w:vertAlign w:val="baseline"/>
        </w:rPr>
        <w:t>via</w:t>
      </w:r>
      <w:r>
        <w:rPr>
          <w:spacing w:val="42"/>
          <w:w w:val="105"/>
          <w:vertAlign w:val="baseline"/>
        </w:rPr>
        <w:t> </w:t>
      </w:r>
      <w:r>
        <w:rPr>
          <w:w w:val="105"/>
          <w:vertAlign w:val="baseline"/>
        </w:rPr>
        <w:t>typical</w:t>
      </w:r>
      <w:r>
        <w:rPr>
          <w:spacing w:val="41"/>
          <w:w w:val="105"/>
          <w:vertAlign w:val="baseline"/>
        </w:rPr>
        <w:t> </w:t>
      </w:r>
      <w:r>
        <w:rPr>
          <w:w w:val="105"/>
          <w:vertAlign w:val="baseline"/>
        </w:rPr>
        <w:t>chemisorption,</w:t>
      </w:r>
      <w:r>
        <w:rPr>
          <w:spacing w:val="42"/>
          <w:w w:val="105"/>
          <w:vertAlign w:val="baseline"/>
        </w:rPr>
        <w:t> </w:t>
      </w:r>
      <w:r>
        <w:rPr>
          <w:w w:val="105"/>
          <w:vertAlign w:val="baseline"/>
        </w:rPr>
        <w:t>physisorp-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tion or Kubas-type interaction. A comparison with other types of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hydrogen</w:t>
      </w:r>
      <w:r>
        <w:rPr>
          <w:spacing w:val="22"/>
          <w:w w:val="105"/>
          <w:vertAlign w:val="baseline"/>
        </w:rPr>
        <w:t> </w:t>
      </w:r>
      <w:r>
        <w:rPr>
          <w:w w:val="105"/>
          <w:vertAlign w:val="baseline"/>
        </w:rPr>
        <w:t>storage</w:t>
      </w:r>
      <w:r>
        <w:rPr>
          <w:spacing w:val="23"/>
          <w:w w:val="105"/>
          <w:vertAlign w:val="baseline"/>
        </w:rPr>
        <w:t> </w:t>
      </w:r>
      <w:r>
        <w:rPr>
          <w:w w:val="105"/>
          <w:vertAlign w:val="baseline"/>
        </w:rPr>
        <w:t>materials</w:t>
      </w:r>
      <w:r>
        <w:rPr>
          <w:spacing w:val="22"/>
          <w:w w:val="105"/>
          <w:vertAlign w:val="baseline"/>
        </w:rPr>
        <w:t> </w:t>
      </w:r>
      <w:r>
        <w:rPr>
          <w:w w:val="105"/>
          <w:vertAlign w:val="baseline"/>
        </w:rPr>
        <w:t>is</w:t>
      </w:r>
      <w:r>
        <w:rPr>
          <w:spacing w:val="23"/>
          <w:w w:val="105"/>
          <w:vertAlign w:val="baseline"/>
        </w:rPr>
        <w:t> </w:t>
      </w:r>
      <w:r>
        <w:rPr>
          <w:w w:val="105"/>
          <w:vertAlign w:val="baseline"/>
        </w:rPr>
        <w:t>provided</w:t>
      </w:r>
      <w:r>
        <w:rPr>
          <w:spacing w:val="22"/>
          <w:w w:val="105"/>
          <w:vertAlign w:val="baseline"/>
        </w:rPr>
        <w:t> </w:t>
      </w:r>
      <w:r>
        <w:rPr>
          <w:w w:val="105"/>
          <w:vertAlign w:val="baseline"/>
        </w:rPr>
        <w:t>in</w:t>
      </w:r>
      <w:r>
        <w:rPr>
          <w:spacing w:val="23"/>
          <w:w w:val="105"/>
          <w:vertAlign w:val="baseline"/>
        </w:rPr>
        <w:t> </w:t>
      </w:r>
      <w:r>
        <w:rPr>
          <w:w w:val="105"/>
          <w:vertAlign w:val="baseline"/>
        </w:rPr>
        <w:t>Supplementary</w:t>
      </w:r>
      <w:r>
        <w:rPr>
          <w:spacing w:val="22"/>
          <w:w w:val="105"/>
          <w:vertAlign w:val="baseline"/>
        </w:rPr>
        <w:t> </w:t>
      </w:r>
      <w:r>
        <w:rPr>
          <w:w w:val="105"/>
          <w:vertAlign w:val="baseline"/>
        </w:rPr>
        <w:t>Table</w:t>
      </w:r>
    </w:p>
    <w:p>
      <w:pPr>
        <w:pStyle w:val="BodyText"/>
        <w:spacing w:line="242" w:lineRule="auto" w:before="13"/>
        <w:ind w:left="150" w:right="287"/>
        <w:jc w:val="both"/>
      </w:pPr>
      <w:r>
        <w:rPr/>
        <w:t>2.</w:t>
      </w:r>
      <w:r>
        <w:rPr>
          <w:spacing w:val="17"/>
        </w:rPr>
        <w:t> </w:t>
      </w:r>
      <w:r>
        <w:rPr/>
        <w:t>Figure</w:t>
      </w:r>
      <w:r>
        <w:rPr>
          <w:spacing w:val="17"/>
        </w:rPr>
        <w:t> </w:t>
      </w:r>
      <w:hyperlink w:history="true" w:anchor="_bookmark1">
        <w:r>
          <w:rPr>
            <w:color w:val="3B699E"/>
          </w:rPr>
          <w:t>2b</w:t>
        </w:r>
        <w:r>
          <w:rPr>
            <w:color w:val="3B699E"/>
            <w:spacing w:val="17"/>
          </w:rPr>
          <w:t> </w:t>
        </w:r>
      </w:hyperlink>
      <w:r>
        <w:rPr/>
        <w:t>shows</w:t>
      </w:r>
      <w:r>
        <w:rPr>
          <w:spacing w:val="18"/>
        </w:rPr>
        <w:t> </w:t>
      </w:r>
      <w:r>
        <w:rPr/>
        <w:t>the</w:t>
      </w:r>
      <w:r>
        <w:rPr>
          <w:spacing w:val="17"/>
        </w:rPr>
        <w:t> </w:t>
      </w:r>
      <w:r>
        <w:rPr/>
        <w:t>initial</w:t>
      </w:r>
      <w:r>
        <w:rPr>
          <w:spacing w:val="17"/>
        </w:rPr>
        <w:t> </w:t>
      </w:r>
      <w:r>
        <w:rPr/>
        <w:t>several</w:t>
      </w:r>
      <w:r>
        <w:rPr>
          <w:spacing w:val="18"/>
        </w:rPr>
        <w:t> </w:t>
      </w:r>
      <w:r>
        <w:rPr/>
        <w:t>cycles</w:t>
      </w:r>
      <w:r>
        <w:rPr>
          <w:spacing w:val="17"/>
        </w:rPr>
        <w:t> </w:t>
      </w:r>
      <w:r>
        <w:rPr/>
        <w:t>collected</w:t>
      </w:r>
      <w:r>
        <w:rPr>
          <w:spacing w:val="17"/>
        </w:rPr>
        <w:t> </w:t>
      </w:r>
      <w:r>
        <w:rPr/>
        <w:t>at</w:t>
      </w:r>
      <w:r>
        <w:rPr>
          <w:spacing w:val="18"/>
        </w:rPr>
        <w:t> </w:t>
      </w:r>
      <w:r>
        <w:rPr/>
        <w:t>25</w:t>
      </w:r>
      <w:r>
        <w:rPr>
          <w:spacing w:val="-21"/>
        </w:rPr>
        <w:t> </w:t>
      </w:r>
      <w:r>
        <w:rPr/>
        <w:t>°C</w:t>
      </w:r>
      <w:r>
        <w:rPr>
          <w:spacing w:val="18"/>
        </w:rPr>
        <w:t> </w:t>
      </w:r>
      <w:r>
        <w:rPr/>
        <w:t>and</w:t>
      </w:r>
      <w:r>
        <w:rPr>
          <w:spacing w:val="-43"/>
        </w:rPr>
        <w:t> </w:t>
      </w:r>
      <w:r>
        <w:rPr/>
        <w:t>50 bar. After one activation cycle, the hydrogen storage capacity of</w:t>
      </w:r>
      <w:r>
        <w:rPr>
          <w:spacing w:val="1"/>
        </w:rPr>
        <w:t> </w:t>
      </w:r>
      <w:r>
        <w:rPr/>
        <w:t>Ti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i/>
          <w:vertAlign w:val="subscript"/>
        </w:rPr>
        <w:t>x</w:t>
      </w:r>
      <w:r>
        <w:rPr>
          <w:i/>
          <w:spacing w:val="-4"/>
          <w:vertAlign w:val="baseline"/>
        </w:rPr>
        <w:t> </w:t>
      </w:r>
      <w:r>
        <w:rPr>
          <w:vertAlign w:val="baseline"/>
        </w:rPr>
        <w:t>was</w:t>
      </w:r>
      <w:r>
        <w:rPr>
          <w:spacing w:val="-4"/>
          <w:vertAlign w:val="baseline"/>
        </w:rPr>
        <w:t> </w:t>
      </w:r>
      <w:r>
        <w:rPr>
          <w:vertAlign w:val="baseline"/>
        </w:rPr>
        <w:t>8.14</w:t>
      </w:r>
      <w:r>
        <w:rPr>
          <w:spacing w:val="-3"/>
          <w:vertAlign w:val="baseline"/>
        </w:rPr>
        <w:t> </w:t>
      </w:r>
      <w:r>
        <w:rPr>
          <w:vertAlign w:val="baseline"/>
        </w:rPr>
        <w:t>and</w:t>
      </w:r>
      <w:r>
        <w:rPr>
          <w:spacing w:val="-4"/>
          <w:vertAlign w:val="baseline"/>
        </w:rPr>
        <w:t> </w:t>
      </w:r>
      <w:r>
        <w:rPr>
          <w:vertAlign w:val="baseline"/>
        </w:rPr>
        <w:t>7.24</w:t>
      </w:r>
      <w:r>
        <w:rPr>
          <w:spacing w:val="-17"/>
          <w:vertAlign w:val="baseline"/>
        </w:rPr>
        <w:t> </w:t>
      </w:r>
      <w:r>
        <w:rPr>
          <w:vertAlign w:val="baseline"/>
        </w:rPr>
        <w:t>wt%</w:t>
      </w:r>
      <w:r>
        <w:rPr>
          <w:spacing w:val="-4"/>
          <w:vertAlign w:val="baseline"/>
        </w:rPr>
        <w:t> </w:t>
      </w:r>
      <w:r>
        <w:rPr>
          <w:vertAlign w:val="baseline"/>
        </w:rPr>
        <w:t>in</w:t>
      </w:r>
      <w:r>
        <w:rPr>
          <w:spacing w:val="-3"/>
          <w:vertAlign w:val="baseline"/>
        </w:rPr>
        <w:t> </w:t>
      </w:r>
      <w:r>
        <w:rPr>
          <w:vertAlign w:val="baseline"/>
        </w:rPr>
        <w:t>the</w:t>
      </w:r>
      <w:r>
        <w:rPr>
          <w:spacing w:val="-4"/>
          <w:vertAlign w:val="baseline"/>
        </w:rPr>
        <w:t> </w:t>
      </w:r>
      <w:r>
        <w:rPr>
          <w:vertAlign w:val="baseline"/>
        </w:rPr>
        <w:t>second</w:t>
      </w:r>
      <w:r>
        <w:rPr>
          <w:spacing w:val="-4"/>
          <w:vertAlign w:val="baseline"/>
        </w:rPr>
        <w:t> </w:t>
      </w:r>
      <w:r>
        <w:rPr>
          <w:vertAlign w:val="baseline"/>
        </w:rPr>
        <w:t>and</w:t>
      </w:r>
      <w:r>
        <w:rPr>
          <w:spacing w:val="-3"/>
          <w:vertAlign w:val="baseline"/>
        </w:rPr>
        <w:t> </w:t>
      </w:r>
      <w:r>
        <w:rPr>
          <w:vertAlign w:val="baseline"/>
        </w:rPr>
        <w:t>third</w:t>
      </w:r>
      <w:r>
        <w:rPr>
          <w:spacing w:val="-4"/>
          <w:vertAlign w:val="baseline"/>
        </w:rPr>
        <w:t> </w:t>
      </w:r>
      <w:r>
        <w:rPr>
          <w:vertAlign w:val="baseline"/>
        </w:rPr>
        <w:t>cycles,</w:t>
      </w:r>
      <w:r>
        <w:rPr>
          <w:spacing w:val="-3"/>
          <w:vertAlign w:val="baseline"/>
        </w:rPr>
        <w:t> </w:t>
      </w:r>
      <w:r>
        <w:rPr>
          <w:vertAlign w:val="baseline"/>
        </w:rPr>
        <w:t>respec-</w:t>
      </w:r>
      <w:r>
        <w:rPr>
          <w:spacing w:val="-43"/>
          <w:vertAlign w:val="baseline"/>
        </w:rPr>
        <w:t> </w:t>
      </w:r>
      <w:r>
        <w:rPr>
          <w:vertAlign w:val="baseline"/>
        </w:rPr>
        <w:t>tively, which was then maintained at about 7.5 wt% for the follow-</w:t>
      </w:r>
      <w:r>
        <w:rPr>
          <w:spacing w:val="1"/>
          <w:vertAlign w:val="baseline"/>
        </w:rPr>
        <w:t> </w:t>
      </w:r>
      <w:r>
        <w:rPr>
          <w:w w:val="105"/>
          <w:vertAlign w:val="baseline"/>
        </w:rPr>
        <w:t>ing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three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cycles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(Supplementary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Fig.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6).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With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a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i/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tap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density</w:t>
      </w:r>
      <w:r>
        <w:rPr>
          <w:spacing w:val="-45"/>
          <w:w w:val="105"/>
          <w:vertAlign w:val="baseline"/>
        </w:rPr>
        <w:t> </w:t>
      </w:r>
      <w:r>
        <w:rPr>
          <w:vertAlign w:val="baseline"/>
        </w:rPr>
        <w:t>of 1.285 g cm</w:t>
      </w:r>
      <w:r>
        <w:rPr>
          <w:rFonts w:ascii="Georgia" w:hAnsi="Georgia"/>
          <w:position w:val="6"/>
          <w:sz w:val="11"/>
          <w:vertAlign w:val="baseline"/>
        </w:rPr>
        <w:t>−</w:t>
      </w:r>
      <w:r>
        <w:rPr>
          <w:position w:val="6"/>
          <w:sz w:val="11"/>
          <w:vertAlign w:val="baseline"/>
        </w:rPr>
        <w:t>3</w:t>
      </w:r>
      <w:r>
        <w:rPr>
          <w:vertAlign w:val="baseline"/>
        </w:rPr>
        <w:t>, the corresponding volumetric capacity is calculated</w:t>
      </w:r>
      <w:r>
        <w:rPr>
          <w:spacing w:val="1"/>
          <w:vertAlign w:val="baseline"/>
        </w:rPr>
        <w:t> </w:t>
      </w:r>
      <w:r>
        <w:rPr>
          <w:vertAlign w:val="baseline"/>
        </w:rPr>
        <w:t>to</w:t>
      </w:r>
      <w:r>
        <w:rPr>
          <w:spacing w:val="44"/>
          <w:vertAlign w:val="baseline"/>
        </w:rPr>
        <w:t> </w:t>
      </w:r>
      <w:r>
        <w:rPr>
          <w:vertAlign w:val="baseline"/>
        </w:rPr>
        <w:t>be</w:t>
      </w:r>
      <w:r>
        <w:rPr>
          <w:spacing w:val="44"/>
          <w:vertAlign w:val="baseline"/>
        </w:rPr>
        <w:t> </w:t>
      </w:r>
      <w:r>
        <w:rPr>
          <w:vertAlign w:val="baseline"/>
        </w:rPr>
        <w:t>96.4</w:t>
      </w:r>
      <w:r>
        <w:rPr>
          <w:spacing w:val="-18"/>
          <w:vertAlign w:val="baseline"/>
        </w:rPr>
        <w:t> </w:t>
      </w:r>
      <w:r>
        <w:rPr>
          <w:vertAlign w:val="baseline"/>
        </w:rPr>
        <w:t>kg</w:t>
      </w:r>
      <w:r>
        <w:rPr>
          <w:spacing w:val="-18"/>
          <w:vertAlign w:val="baseline"/>
        </w:rPr>
        <w:t> </w:t>
      </w:r>
      <w:r>
        <w:rPr>
          <w:vertAlign w:val="baseline"/>
        </w:rPr>
        <w:t>H</w:t>
      </w:r>
      <w:r>
        <w:rPr>
          <w:vertAlign w:val="subscript"/>
        </w:rPr>
        <w:t>2</w:t>
      </w:r>
      <w:r>
        <w:rPr>
          <w:spacing w:val="-18"/>
          <w:vertAlign w:val="baseline"/>
        </w:rPr>
        <w:t> </w:t>
      </w:r>
      <w:r>
        <w:rPr>
          <w:vertAlign w:val="baseline"/>
        </w:rPr>
        <w:t>m</w:t>
      </w:r>
      <w:r>
        <w:rPr>
          <w:rFonts w:ascii="Georgia" w:hAnsi="Georgia"/>
          <w:position w:val="6"/>
          <w:sz w:val="11"/>
          <w:vertAlign w:val="baseline"/>
        </w:rPr>
        <w:t>−</w:t>
      </w:r>
      <w:r>
        <w:rPr>
          <w:position w:val="6"/>
          <w:sz w:val="11"/>
          <w:vertAlign w:val="baseline"/>
        </w:rPr>
        <w:t>3</w:t>
      </w:r>
      <w:r>
        <w:rPr>
          <w:vertAlign w:val="baseline"/>
        </w:rPr>
        <w:t>.</w:t>
      </w:r>
      <w:r>
        <w:rPr>
          <w:spacing w:val="44"/>
          <w:vertAlign w:val="baseline"/>
        </w:rPr>
        <w:t> </w:t>
      </w:r>
      <w:r>
        <w:rPr>
          <w:vertAlign w:val="baseline"/>
        </w:rPr>
        <w:t>The</w:t>
      </w:r>
      <w:r>
        <w:rPr>
          <w:spacing w:val="44"/>
          <w:vertAlign w:val="baseline"/>
        </w:rPr>
        <w:t> </w:t>
      </w:r>
      <w:r>
        <w:rPr>
          <w:vertAlign w:val="baseline"/>
        </w:rPr>
        <w:t>gravimetric  and</w:t>
      </w:r>
      <w:r>
        <w:rPr>
          <w:spacing w:val="44"/>
          <w:vertAlign w:val="baseline"/>
        </w:rPr>
        <w:t> </w:t>
      </w:r>
      <w:r>
        <w:rPr>
          <w:vertAlign w:val="baseline"/>
        </w:rPr>
        <w:t>volumetric  H</w:t>
      </w:r>
      <w:r>
        <w:rPr>
          <w:vertAlign w:val="subscript"/>
        </w:rPr>
        <w:t>2</w:t>
      </w:r>
      <w:r>
        <w:rPr>
          <w:spacing w:val="44"/>
          <w:vertAlign w:val="baseline"/>
        </w:rPr>
        <w:t> </w:t>
      </w:r>
      <w:r>
        <w:rPr>
          <w:vertAlign w:val="baseline"/>
        </w:rPr>
        <w:t>storage</w:t>
      </w:r>
      <w:r>
        <w:rPr>
          <w:spacing w:val="-42"/>
          <w:vertAlign w:val="baseline"/>
        </w:rPr>
        <w:t> </w:t>
      </w:r>
      <w:r>
        <w:rPr>
          <w:w w:val="105"/>
          <w:vertAlign w:val="baseline"/>
        </w:rPr>
        <w:t>capacities of 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i/>
          <w:w w:val="105"/>
          <w:vertAlign w:val="baseline"/>
        </w:rPr>
        <w:t> </w:t>
      </w:r>
      <w:r>
        <w:rPr>
          <w:w w:val="105"/>
          <w:vertAlign w:val="baseline"/>
        </w:rPr>
        <w:t>can, in principle, approach or even surpass</w:t>
      </w:r>
      <w:r>
        <w:rPr>
          <w:spacing w:val="1"/>
          <w:w w:val="105"/>
          <w:vertAlign w:val="baseline"/>
        </w:rPr>
        <w:t> </w:t>
      </w:r>
      <w:r>
        <w:rPr>
          <w:vertAlign w:val="baseline"/>
        </w:rPr>
        <w:t>the DOE system-level targets</w:t>
      </w:r>
      <w:hyperlink w:history="true" w:anchor="_bookmark18">
        <w:r>
          <w:rPr>
            <w:color w:val="3B699E"/>
            <w:position w:val="6"/>
            <w:sz w:val="11"/>
            <w:vertAlign w:val="baseline"/>
          </w:rPr>
          <w:t>19</w:t>
        </w:r>
      </w:hyperlink>
      <w:r>
        <w:rPr>
          <w:vertAlign w:val="baseline"/>
        </w:rPr>
        <w:t>, namely, 6.5 wt% and 40 kg H</w:t>
      </w:r>
      <w:r>
        <w:rPr>
          <w:vertAlign w:val="subscript"/>
        </w:rPr>
        <w:t>2</w:t>
      </w:r>
      <w:r>
        <w:rPr>
          <w:vertAlign w:val="baseline"/>
        </w:rPr>
        <w:t> m</w:t>
      </w:r>
      <w:r>
        <w:rPr>
          <w:rFonts w:ascii="Georgia" w:hAnsi="Georgia"/>
          <w:position w:val="6"/>
          <w:sz w:val="11"/>
          <w:vertAlign w:val="baseline"/>
        </w:rPr>
        <w:t>−</w:t>
      </w:r>
      <w:r>
        <w:rPr>
          <w:position w:val="6"/>
          <w:sz w:val="11"/>
          <w:vertAlign w:val="baseline"/>
        </w:rPr>
        <w:t>3</w:t>
      </w:r>
      <w:r>
        <w:rPr>
          <w:vertAlign w:val="baseline"/>
        </w:rPr>
        <w:t>.</w:t>
      </w:r>
      <w:r>
        <w:rPr>
          <w:spacing w:val="1"/>
          <w:vertAlign w:val="baseline"/>
        </w:rPr>
        <w:t> </w:t>
      </w:r>
      <w:r>
        <w:rPr>
          <w:w w:val="105"/>
          <w:vertAlign w:val="baseline"/>
        </w:rPr>
        <w:t>During the dehydrogenation process, the hydrogenated 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i/>
          <w:spacing w:val="1"/>
          <w:w w:val="105"/>
          <w:vertAlign w:val="baseline"/>
        </w:rPr>
        <w:t> </w:t>
      </w:r>
      <w:r>
        <w:rPr>
          <w:vertAlign w:val="baseline"/>
        </w:rPr>
        <w:t>released 80–85% of the absorbed H</w:t>
      </w:r>
      <w:r>
        <w:rPr>
          <w:vertAlign w:val="subscript"/>
        </w:rPr>
        <w:t>2</w:t>
      </w:r>
      <w:r>
        <w:rPr>
          <w:vertAlign w:val="baseline"/>
        </w:rPr>
        <w:t> within several seconds and fully</w:t>
      </w:r>
      <w:r>
        <w:rPr>
          <w:spacing w:val="-43"/>
          <w:vertAlign w:val="baseline"/>
        </w:rPr>
        <w:t> </w:t>
      </w:r>
      <w:r>
        <w:rPr>
          <w:vertAlign w:val="baseline"/>
        </w:rPr>
        <w:t>released</w:t>
      </w:r>
      <w:r>
        <w:rPr>
          <w:spacing w:val="20"/>
          <w:vertAlign w:val="baseline"/>
        </w:rPr>
        <w:t> </w:t>
      </w:r>
      <w:r>
        <w:rPr>
          <w:vertAlign w:val="baseline"/>
        </w:rPr>
        <w:t>the</w:t>
      </w:r>
      <w:r>
        <w:rPr>
          <w:spacing w:val="20"/>
          <w:vertAlign w:val="baseline"/>
        </w:rPr>
        <w:t> </w:t>
      </w:r>
      <w:r>
        <w:rPr>
          <w:vertAlign w:val="baseline"/>
        </w:rPr>
        <w:t>residual</w:t>
      </w:r>
      <w:r>
        <w:rPr>
          <w:spacing w:val="20"/>
          <w:vertAlign w:val="baseline"/>
        </w:rPr>
        <w:t> </w:t>
      </w:r>
      <w:r>
        <w:rPr>
          <w:vertAlign w:val="baseline"/>
        </w:rPr>
        <w:t>hydrogen</w:t>
      </w:r>
      <w:r>
        <w:rPr>
          <w:spacing w:val="20"/>
          <w:vertAlign w:val="baseline"/>
        </w:rPr>
        <w:t> </w:t>
      </w:r>
      <w:r>
        <w:rPr>
          <w:vertAlign w:val="baseline"/>
        </w:rPr>
        <w:t>within</w:t>
      </w:r>
      <w:r>
        <w:rPr>
          <w:spacing w:val="20"/>
          <w:vertAlign w:val="baseline"/>
        </w:rPr>
        <w:t> </w:t>
      </w:r>
      <w:r>
        <w:rPr>
          <w:vertAlign w:val="baseline"/>
        </w:rPr>
        <w:t>10–20</w:t>
      </w:r>
      <w:r>
        <w:rPr>
          <w:spacing w:val="-16"/>
          <w:vertAlign w:val="baseline"/>
        </w:rPr>
        <w:t> </w:t>
      </w:r>
      <w:r>
        <w:rPr>
          <w:vertAlign w:val="baseline"/>
        </w:rPr>
        <w:t>min</w:t>
      </w:r>
      <w:r>
        <w:rPr>
          <w:spacing w:val="20"/>
          <w:vertAlign w:val="baseline"/>
        </w:rPr>
        <w:t> </w:t>
      </w:r>
      <w:r>
        <w:rPr>
          <w:vertAlign w:val="baseline"/>
        </w:rPr>
        <w:t>(Fig.</w:t>
      </w:r>
      <w:r>
        <w:rPr>
          <w:spacing w:val="20"/>
          <w:vertAlign w:val="baseline"/>
        </w:rPr>
        <w:t> </w:t>
      </w:r>
      <w:hyperlink w:history="true" w:anchor="_bookmark1">
        <w:r>
          <w:rPr>
            <w:color w:val="3B699E"/>
            <w:vertAlign w:val="baseline"/>
          </w:rPr>
          <w:t>2b</w:t>
        </w:r>
      </w:hyperlink>
      <w:r>
        <w:rPr>
          <w:vertAlign w:val="baseline"/>
        </w:rPr>
        <w:t>,</w:t>
      </w:r>
      <w:r>
        <w:rPr>
          <w:spacing w:val="20"/>
          <w:vertAlign w:val="baseline"/>
        </w:rPr>
        <w:t> </w:t>
      </w:r>
      <w:r>
        <w:rPr>
          <w:vertAlign w:val="baseline"/>
        </w:rPr>
        <w:t>inset)</w:t>
      </w:r>
      <w:r>
        <w:rPr>
          <w:spacing w:val="20"/>
          <w:vertAlign w:val="baseline"/>
        </w:rPr>
        <w:t> </w:t>
      </w:r>
      <w:r>
        <w:rPr>
          <w:vertAlign w:val="baseline"/>
        </w:rPr>
        <w:t>at</w:t>
      </w:r>
      <w:r>
        <w:rPr>
          <w:spacing w:val="-42"/>
          <w:vertAlign w:val="baseline"/>
        </w:rPr>
        <w:t> </w:t>
      </w:r>
      <w:r>
        <w:rPr>
          <w:vertAlign w:val="baseline"/>
        </w:rPr>
        <w:t>95 °C</w:t>
      </w:r>
      <w:r>
        <w:rPr>
          <w:spacing w:val="1"/>
          <w:vertAlign w:val="baseline"/>
        </w:rPr>
        <w:t> </w:t>
      </w:r>
      <w:r>
        <w:rPr>
          <w:vertAlign w:val="baseline"/>
        </w:rPr>
        <w:t>under</w:t>
      </w:r>
      <w:r>
        <w:rPr>
          <w:spacing w:val="45"/>
          <w:vertAlign w:val="baseline"/>
        </w:rPr>
        <w:t> </w:t>
      </w:r>
      <w:r>
        <w:rPr>
          <w:vertAlign w:val="baseline"/>
        </w:rPr>
        <w:t>0.5–0.7 bar.</w:t>
      </w:r>
      <w:r>
        <w:rPr>
          <w:spacing w:val="45"/>
          <w:vertAlign w:val="baseline"/>
        </w:rPr>
        <w:t> </w:t>
      </w:r>
      <w:r>
        <w:rPr>
          <w:vertAlign w:val="baseline"/>
        </w:rPr>
        <w:t>A</w:t>
      </w:r>
      <w:r>
        <w:rPr>
          <w:spacing w:val="45"/>
          <w:vertAlign w:val="baseline"/>
        </w:rPr>
        <w:t> </w:t>
      </w:r>
      <w:r>
        <w:rPr>
          <w:vertAlign w:val="baseline"/>
        </w:rPr>
        <w:t>dehydrogenation</w:t>
      </w:r>
      <w:r>
        <w:rPr>
          <w:spacing w:val="45"/>
          <w:vertAlign w:val="baseline"/>
        </w:rPr>
        <w:t> </w:t>
      </w:r>
      <w:r>
        <w:rPr>
          <w:vertAlign w:val="baseline"/>
        </w:rPr>
        <w:t>temperature</w:t>
      </w:r>
      <w:r>
        <w:rPr>
          <w:spacing w:val="45"/>
          <w:vertAlign w:val="baseline"/>
        </w:rPr>
        <w:t> </w:t>
      </w:r>
      <w:r>
        <w:rPr>
          <w:vertAlign w:val="baseline"/>
        </w:rPr>
        <w:t>below</w:t>
      </w:r>
      <w:r>
        <w:rPr>
          <w:spacing w:val="1"/>
          <w:vertAlign w:val="baseline"/>
        </w:rPr>
        <w:t> </w:t>
      </w:r>
      <w:r>
        <w:rPr>
          <w:vertAlign w:val="baseline"/>
        </w:rPr>
        <w:t>95 °C is feasible for FCVs, because the waste heat from the fuel cell</w:t>
      </w:r>
      <w:r>
        <w:rPr>
          <w:spacing w:val="1"/>
          <w:vertAlign w:val="baseline"/>
        </w:rPr>
        <w:t> </w:t>
      </w:r>
      <w:r>
        <w:rPr>
          <w:spacing w:val="-1"/>
          <w:w w:val="105"/>
          <w:vertAlign w:val="baseline"/>
        </w:rPr>
        <w:t>engine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can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meet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this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heating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requirement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via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a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heat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exchanger.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multilayer structure and the narrow interlayer distance of 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i/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are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well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maintained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during  the  hydrogen  absorption–desorp-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tion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cycle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(Fig.</w:t>
      </w:r>
      <w:r>
        <w:rPr>
          <w:spacing w:val="-5"/>
          <w:w w:val="105"/>
          <w:vertAlign w:val="baseline"/>
        </w:rPr>
        <w:t> </w:t>
      </w:r>
      <w:hyperlink w:history="true" w:anchor="_bookmark1">
        <w:r>
          <w:rPr>
            <w:color w:val="3B699E"/>
            <w:w w:val="105"/>
            <w:vertAlign w:val="baseline"/>
          </w:rPr>
          <w:t>2c</w:t>
        </w:r>
        <w:r>
          <w:rPr>
            <w:color w:val="3B699E"/>
            <w:spacing w:val="-6"/>
            <w:w w:val="105"/>
            <w:vertAlign w:val="baseline"/>
          </w:rPr>
          <w:t> </w:t>
        </w:r>
      </w:hyperlink>
      <w:r>
        <w:rPr>
          <w:w w:val="105"/>
          <w:vertAlign w:val="baseline"/>
        </w:rPr>
        <w:t>and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Supplementary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Fig.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7).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A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repeating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cycling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experiment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on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another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batch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of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i/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is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shown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in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Supplementary</w:t>
      </w:r>
      <w:r>
        <w:rPr>
          <w:spacing w:val="-45"/>
          <w:w w:val="105"/>
          <w:vertAlign w:val="baseline"/>
        </w:rPr>
        <w:t> </w:t>
      </w:r>
      <w:r>
        <w:rPr>
          <w:vertAlign w:val="baseline"/>
        </w:rPr>
        <w:t>Fig. 8. A 20-cycle test shown in Supplementary Fig. 9 demonstrates</w:t>
      </w:r>
      <w:r>
        <w:rPr>
          <w:spacing w:val="1"/>
          <w:vertAlign w:val="baseline"/>
        </w:rPr>
        <w:t> </w:t>
      </w:r>
      <w:r>
        <w:rPr>
          <w:vertAlign w:val="baseline"/>
        </w:rPr>
        <w:t>that the hydrogen storage performance of Ti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i/>
          <w:vertAlign w:val="subscript"/>
        </w:rPr>
        <w:t>x</w:t>
      </w:r>
      <w:r>
        <w:rPr>
          <w:i/>
          <w:vertAlign w:val="baseline"/>
        </w:rPr>
        <w:t> </w:t>
      </w:r>
      <w:r>
        <w:rPr>
          <w:vertAlign w:val="baseline"/>
        </w:rPr>
        <w:t>has good cyclabil-</w:t>
      </w:r>
      <w:r>
        <w:rPr>
          <w:spacing w:val="1"/>
          <w:vertAlign w:val="baseline"/>
        </w:rPr>
        <w:t> </w:t>
      </w:r>
      <w:r>
        <w:rPr>
          <w:spacing w:val="-1"/>
          <w:w w:val="105"/>
          <w:vertAlign w:val="baseline"/>
        </w:rPr>
        <w:t>ity.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The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composition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of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i/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changes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little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after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20-cycle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test</w:t>
      </w:r>
    </w:p>
    <w:p>
      <w:pPr>
        <w:spacing w:after="0" w:line="242" w:lineRule="auto"/>
        <w:jc w:val="both"/>
        <w:sectPr>
          <w:type w:val="continuous"/>
          <w:pgSz w:w="11910" w:h="15820"/>
          <w:pgMar w:top="400" w:bottom="660" w:left="700" w:right="560"/>
          <w:cols w:num="2" w:equalWidth="0">
            <w:col w:w="5174" w:space="48"/>
            <w:col w:w="5428"/>
          </w:cols>
        </w:sectPr>
      </w:pPr>
    </w:p>
    <w:p>
      <w:pPr>
        <w:pStyle w:val="BodyText"/>
        <w:spacing w:before="3"/>
        <w:rPr>
          <w:sz w:val="13"/>
        </w:rPr>
      </w:pPr>
    </w:p>
    <w:p>
      <w:pPr>
        <w:spacing w:after="0"/>
        <w:rPr>
          <w:sz w:val="13"/>
        </w:rPr>
        <w:sectPr>
          <w:footerReference w:type="default" r:id="rId37"/>
          <w:footerReference w:type="even" r:id="rId38"/>
          <w:pgSz w:w="11910" w:h="15820"/>
          <w:pgMar w:footer="477" w:header="405" w:top="860" w:bottom="660" w:left="700" w:right="560"/>
        </w:sectPr>
      </w:pPr>
    </w:p>
    <w:p>
      <w:pPr>
        <w:pStyle w:val="ListParagraph"/>
        <w:numPr>
          <w:ilvl w:val="0"/>
          <w:numId w:val="2"/>
        </w:numPr>
        <w:tabs>
          <w:tab w:pos="446" w:val="left" w:leader="none"/>
        </w:tabs>
        <w:spacing w:line="240" w:lineRule="auto" w:before="103" w:after="0"/>
        <w:ind w:left="445" w:right="0" w:hanging="231"/>
        <w:jc w:val="left"/>
        <w:rPr>
          <w:rFonts w:ascii="Arial MT"/>
          <w:sz w:val="13"/>
        </w:rPr>
      </w:pPr>
      <w:r>
        <w:rPr>
          <w:rFonts w:ascii="Arial MT"/>
          <w:sz w:val="13"/>
        </w:rPr>
        <w:t>10</w:t>
      </w:r>
    </w:p>
    <w:p>
      <w:pPr>
        <w:pStyle w:val="BodyText"/>
        <w:spacing w:before="1"/>
        <w:rPr>
          <w:rFonts w:ascii="Arial MT"/>
          <w:sz w:val="29"/>
        </w:rPr>
      </w:pPr>
    </w:p>
    <w:p>
      <w:pPr>
        <w:spacing w:before="0"/>
        <w:ind w:left="0" w:right="38" w:firstLine="0"/>
        <w:jc w:val="right"/>
        <w:rPr>
          <w:rFonts w:ascii="Arial MT"/>
          <w:sz w:val="13"/>
        </w:rPr>
      </w:pPr>
      <w:r>
        <w:rPr/>
        <w:pict>
          <v:shape style="position:absolute;margin-left:43.079399pt;margin-top:7.505032pt;width:12.45pt;height:71.75pt;mso-position-horizontal-relative:page;mso-position-vertical-relative:paragraph;z-index:15754752" type="#_x0000_t202" filled="false" stroked="false">
            <v:textbox inset="0,0,0,0" style="layout-flow:vertical;mso-layout-flow-alt:bottom-to-top">
              <w:txbxContent>
                <w:p>
                  <w:pPr>
                    <w:spacing w:before="44"/>
                    <w:ind w:left="20" w:right="0" w:firstLine="0"/>
                    <w:jc w:val="left"/>
                    <w:rPr>
                      <w:rFonts w:ascii="Arial MT"/>
                      <w:sz w:val="13"/>
                    </w:rPr>
                  </w:pPr>
                  <w:r>
                    <w:rPr>
                      <w:rFonts w:ascii="Arial MT"/>
                      <w:sz w:val="13"/>
                    </w:rPr>
                    <w:t>Hydrogen</w:t>
                  </w:r>
                  <w:r>
                    <w:rPr>
                      <w:rFonts w:ascii="Arial MT"/>
                      <w:spacing w:val="-1"/>
                      <w:sz w:val="13"/>
                    </w:rPr>
                    <w:t> </w:t>
                  </w:r>
                  <w:r>
                    <w:rPr>
                      <w:rFonts w:ascii="Arial MT"/>
                      <w:sz w:val="13"/>
                    </w:rPr>
                    <w:t>content (wt%)</w:t>
                  </w:r>
                </w:p>
              </w:txbxContent>
            </v:textbox>
            <w10:wrap type="none"/>
          </v:shape>
        </w:pict>
      </w:r>
      <w:r>
        <w:rPr>
          <w:rFonts w:ascii="Arial MT"/>
          <w:w w:val="99"/>
          <w:sz w:val="13"/>
        </w:rPr>
        <w:t>8</w:t>
      </w:r>
    </w:p>
    <w:p>
      <w:pPr>
        <w:pStyle w:val="BodyText"/>
        <w:spacing w:before="1"/>
        <w:rPr>
          <w:rFonts w:ascii="Arial MT"/>
          <w:sz w:val="29"/>
        </w:rPr>
      </w:pPr>
    </w:p>
    <w:p>
      <w:pPr>
        <w:spacing w:before="0"/>
        <w:ind w:left="0" w:right="38" w:firstLine="0"/>
        <w:jc w:val="right"/>
        <w:rPr>
          <w:rFonts w:ascii="Arial MT"/>
          <w:sz w:val="13"/>
        </w:rPr>
      </w:pPr>
      <w:r>
        <w:rPr>
          <w:rFonts w:ascii="Arial MT"/>
          <w:w w:val="99"/>
          <w:sz w:val="13"/>
        </w:rPr>
        <w:t>6</w:t>
      </w:r>
    </w:p>
    <w:p>
      <w:pPr>
        <w:pStyle w:val="BodyText"/>
        <w:rPr>
          <w:rFonts w:ascii="Arial MT"/>
          <w:sz w:val="29"/>
        </w:rPr>
      </w:pPr>
    </w:p>
    <w:p>
      <w:pPr>
        <w:spacing w:before="0"/>
        <w:ind w:left="0" w:right="38" w:firstLine="0"/>
        <w:jc w:val="right"/>
        <w:rPr>
          <w:rFonts w:ascii="Arial MT"/>
          <w:sz w:val="13"/>
        </w:rPr>
      </w:pPr>
      <w:r>
        <w:rPr>
          <w:rFonts w:ascii="Arial MT"/>
          <w:w w:val="99"/>
          <w:sz w:val="13"/>
        </w:rPr>
        <w:t>4</w:t>
      </w:r>
    </w:p>
    <w:p>
      <w:pPr>
        <w:pStyle w:val="BodyText"/>
        <w:spacing w:before="1"/>
        <w:rPr>
          <w:rFonts w:ascii="Arial MT"/>
          <w:sz w:val="29"/>
        </w:rPr>
      </w:pPr>
    </w:p>
    <w:p>
      <w:pPr>
        <w:spacing w:before="0"/>
        <w:ind w:left="0" w:right="38" w:firstLine="0"/>
        <w:jc w:val="right"/>
        <w:rPr>
          <w:rFonts w:ascii="Arial MT"/>
          <w:sz w:val="13"/>
        </w:rPr>
      </w:pPr>
      <w:r>
        <w:rPr>
          <w:rFonts w:ascii="Arial MT"/>
          <w:w w:val="99"/>
          <w:sz w:val="13"/>
        </w:rPr>
        <w:t>2</w:t>
      </w:r>
    </w:p>
    <w:p>
      <w:pPr>
        <w:pStyle w:val="ListParagraph"/>
        <w:numPr>
          <w:ilvl w:val="0"/>
          <w:numId w:val="2"/>
        </w:numPr>
        <w:tabs>
          <w:tab w:pos="514" w:val="left" w:leader="none"/>
          <w:tab w:pos="515" w:val="left" w:leader="none"/>
        </w:tabs>
        <w:spacing w:line="240" w:lineRule="auto" w:before="103" w:after="0"/>
        <w:ind w:left="514" w:right="0" w:hanging="300"/>
        <w:jc w:val="left"/>
        <w:rPr>
          <w:rFonts w:ascii="Arial MT"/>
          <w:sz w:val="13"/>
        </w:rPr>
      </w:pPr>
      <w:r>
        <w:rPr>
          <w:rFonts w:ascii="Arial MT"/>
          <w:w w:val="99"/>
          <w:sz w:val="13"/>
        </w:rPr>
        <w:br w:type="column"/>
      </w:r>
      <w:r>
        <w:rPr>
          <w:rFonts w:ascii="Arial MT"/>
          <w:sz w:val="13"/>
        </w:rPr>
        <w:t>10</w:t>
      </w:r>
    </w:p>
    <w:p>
      <w:pPr>
        <w:pStyle w:val="BodyText"/>
        <w:spacing w:before="9"/>
        <w:rPr>
          <w:rFonts w:ascii="Arial MT"/>
          <w:sz w:val="41"/>
        </w:rPr>
      </w:pPr>
    </w:p>
    <w:p>
      <w:pPr>
        <w:spacing w:before="0"/>
        <w:ind w:left="0" w:right="38" w:firstLine="0"/>
        <w:jc w:val="right"/>
        <w:rPr>
          <w:rFonts w:ascii="Arial MT"/>
          <w:sz w:val="13"/>
        </w:rPr>
      </w:pPr>
      <w:r>
        <w:rPr/>
        <w:pict>
          <v:shape style="position:absolute;margin-left:229.916397pt;margin-top:-.303195pt;width:12.45pt;height:71.75pt;mso-position-horizontal-relative:page;mso-position-vertical-relative:paragraph;z-index:15756288" type="#_x0000_t202" filled="false" stroked="false">
            <v:textbox inset="0,0,0,0" style="layout-flow:vertical;mso-layout-flow-alt:bottom-to-top">
              <w:txbxContent>
                <w:p>
                  <w:pPr>
                    <w:spacing w:before="44"/>
                    <w:ind w:left="20" w:right="0" w:firstLine="0"/>
                    <w:jc w:val="left"/>
                    <w:rPr>
                      <w:rFonts w:ascii="Arial MT"/>
                      <w:sz w:val="13"/>
                    </w:rPr>
                  </w:pPr>
                  <w:r>
                    <w:rPr>
                      <w:rFonts w:ascii="Arial MT"/>
                      <w:sz w:val="13"/>
                    </w:rPr>
                    <w:t>Hydrogen</w:t>
                  </w:r>
                  <w:r>
                    <w:rPr>
                      <w:rFonts w:ascii="Arial MT"/>
                      <w:spacing w:val="-1"/>
                      <w:sz w:val="13"/>
                    </w:rPr>
                    <w:t> </w:t>
                  </w:r>
                  <w:r>
                    <w:rPr>
                      <w:rFonts w:ascii="Arial MT"/>
                      <w:sz w:val="13"/>
                    </w:rPr>
                    <w:t>content (wt%)</w:t>
                  </w:r>
                </w:p>
              </w:txbxContent>
            </v:textbox>
            <w10:wrap type="none"/>
          </v:shape>
        </w:pict>
      </w:r>
      <w:r>
        <w:rPr>
          <w:rFonts w:ascii="Arial MT"/>
          <w:w w:val="99"/>
          <w:sz w:val="13"/>
        </w:rPr>
        <w:t>5</w:t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9"/>
        <w:rPr>
          <w:rFonts w:ascii="Arial MT"/>
          <w:sz w:val="21"/>
        </w:rPr>
      </w:pPr>
    </w:p>
    <w:p>
      <w:pPr>
        <w:spacing w:before="1"/>
        <w:ind w:left="0" w:right="38" w:firstLine="0"/>
        <w:jc w:val="right"/>
        <w:rPr>
          <w:rFonts w:ascii="Arial MT"/>
          <w:sz w:val="13"/>
        </w:rPr>
      </w:pPr>
      <w:r>
        <w:rPr>
          <w:rFonts w:ascii="Arial MT"/>
          <w:w w:val="99"/>
          <w:sz w:val="13"/>
        </w:rPr>
        <w:t>0</w:t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9"/>
        <w:rPr>
          <w:rFonts w:ascii="Arial MT"/>
          <w:sz w:val="21"/>
        </w:rPr>
      </w:pPr>
    </w:p>
    <w:p>
      <w:pPr>
        <w:spacing w:before="0"/>
        <w:ind w:left="0" w:right="38" w:firstLine="0"/>
        <w:jc w:val="right"/>
        <w:rPr>
          <w:rFonts w:ascii="Arial MT" w:hAnsi="Arial MT"/>
          <w:sz w:val="13"/>
        </w:rPr>
      </w:pPr>
      <w:r>
        <w:rPr>
          <w:rFonts w:ascii="Arial MT" w:hAnsi="Arial MT"/>
          <w:sz w:val="13"/>
        </w:rPr>
        <w:t>–5</w:t>
      </w:r>
    </w:p>
    <w:p>
      <w:pPr>
        <w:pStyle w:val="BodyText"/>
        <w:rPr>
          <w:rFonts w:ascii="Arial MT"/>
          <w:sz w:val="20"/>
        </w:rPr>
      </w:pPr>
      <w:r>
        <w:rPr/>
        <w:br w:type="column"/>
      </w:r>
      <w:r>
        <w:rPr>
          <w:rFonts w:ascii="Arial MT"/>
          <w:sz w:val="20"/>
        </w:rPr>
      </w:r>
    </w:p>
    <w:p>
      <w:pPr>
        <w:spacing w:before="157"/>
        <w:ind w:left="391" w:right="0" w:firstLine="0"/>
        <w:jc w:val="left"/>
        <w:rPr>
          <w:rFonts w:ascii="Arial MT"/>
          <w:sz w:val="13"/>
        </w:rPr>
      </w:pPr>
      <w:r>
        <w:rPr>
          <w:rFonts w:ascii="Arial MT"/>
          <w:spacing w:val="-2"/>
          <w:sz w:val="13"/>
        </w:rPr>
        <w:t>8.07</w:t>
      </w:r>
      <w:r>
        <w:rPr>
          <w:rFonts w:ascii="Arial MT"/>
          <w:spacing w:val="-6"/>
          <w:sz w:val="13"/>
        </w:rPr>
        <w:t> </w:t>
      </w:r>
      <w:r>
        <w:rPr>
          <w:rFonts w:ascii="Arial MT"/>
          <w:spacing w:val="-2"/>
          <w:sz w:val="13"/>
        </w:rPr>
        <w:t>wt%</w:t>
      </w:r>
    </w:p>
    <w:p>
      <w:pPr>
        <w:spacing w:before="135"/>
        <w:ind w:left="0" w:right="22" w:firstLine="0"/>
        <w:jc w:val="right"/>
        <w:rPr>
          <w:rFonts w:ascii="Arial MT"/>
          <w:sz w:val="13"/>
        </w:rPr>
      </w:pPr>
      <w:r>
        <w:rPr/>
        <w:pict>
          <v:group style="position:absolute;margin-left:257.780212pt;margin-top:-11.81765pt;width:293.8pt;height:131.0500pt;mso-position-horizontal-relative:page;mso-position-vertical-relative:paragraph;z-index:-16813568" coordorigin="5156,-236" coordsize="5876,2621">
            <v:shape style="position:absolute;left:5225;top:21;width:1115;height:1029" coordorigin="5226,22" coordsize="1115,1029" path="m5226,921l5226,942,5226,963,5226,1003,5226,1050,5226,1043,5227,1038,5227,999,5588,999,5588,985,5588,980,5589,980,5589,973,5591,973,5591,966,5591,959,5591,947,5593,947,5593,940,5595,935,5596,928,5596,921,5596,916,5598,902,5600,895,5602,888,5603,883,5603,876,5605,876,5605,862,5605,856,5607,848,5608,848,5608,842,5610,835,5612,835,5614,822,5615,816,5615,809,5617,809,5617,802,5619,802,5621,797,5622,788,5624,776,5626,769,5627,769,5627,762,5629,757,5631,757,5633,757,5634,736,5636,736,5636,731,5638,724,5639,724,5641,717,5643,717,5645,712,5645,698,5646,698,5648,698,5650,691,5652,684,5653,684,5653,679,5655,672,5657,672,5658,665,5660,653,5662,653,5664,653,5664,646,5667,639,5669,639,5671,639,5672,633,5674,633,5674,626,5676,614,5677,614,5681,605,5683,605,5683,600,5684,600,5686,595,5690,595,5691,586,5693,586,5693,576,5695,576,5698,567,5700,567,5702,562,5705,557,5707,557,5708,548,5710,548,5712,543,5714,543,5715,529,5717,529,5721,518,5722,518,5722,511,5726,511,5727,511,5729,504,5731,492,5733,492,5734,492,5738,485,5740,478,5741,478,5743,473,5745,473,5746,468,5750,468,5752,454,5755,454,5757,449,5759,449,5760,442,5762,442,5764,442,5767,435,5769,435,5771,429,5772,429,5774,423,5777,423,5779,410,5781,410,5783,410,5784,403,5788,398,5790,398,5791,398,5793,391,5795,391,5798,391,5800,384,5802,372,5803,372,5805,367,5809,367,5812,362,5814,360,5815,353,5819,353,5819,348,5822,348,5824,348,5828,348,5829,335,5833,330,5834,323,5838,330,5838,323,5840,323,5843,316,5845,311,5848,311,5852,304,5853,304,5857,304,5859,292,5862,285,5864,285,5867,285,5867,280,5871,280,5872,280,5874,274,5878,274,5878,267,5881,267,5883,267,5886,255,5886,248,5890,248,5891,248,5893,248,5897,243,5900,243,5902,236,5905,236,5905,231,5907,231,5910,231,5912,231,5915,219,5919,213,5921,213,5924,208,5926,206,5926,213,5929,206,5931,199,5934,199,5938,194,5940,194,5943,194,5945,194,5945,187,5948,187,5950,187,5953,177,5955,177,5957,177,5959,170,5962,170,5964,170,5964,165,5967,165,5969,165,5972,165,5974,152,5976,159,5978,152,5981,152,5983,152,5986,140,5988,140,5991,140,5993,140,5995,133,5997,133,6000,133,6002,128,6003,128,6005,128,6007,121,6010,121,6012,121,6014,121,6016,121,6019,116,6021,116,6022,116,6024,104,6026,104,6029,104,6031,104,6033,104,6035,98,6038,98,6040,98,6041,98,6043,98,6045,91,6048,91,6050,91,6052,86,6053,91,6057,86,6059,86,6060,86,6062,86,6064,81,6067,81,6069,81,6071,81,6072,81,6076,74,6078,74,6081,74,6083,74,6086,62,6097,62,6100,57,6102,57,6105,57,6107,57,6110,57,6114,51,6116,57,6119,57,6121,51,6124,51,6126,51,6129,51,6133,51,6135,51,6138,44,6141,44,6143,44,6145,44,6148,44,6148,39,6152,44,6154,39,6157,39,6171,39,6173,27,6176,27,6178,39,6179,27,6209,27,6210,22,6214,27,6216,27,6217,22,6219,22,6221,27,6305,22,6305,27,6305,22,6305,27,6305,22,6305,27,6305,22,6305,27,6305,22,6305,27,6307,27,6307,22,6307,27,6309,22,6309,27,6309,22,6309,27,6310,22,6310,27,6312,22,6312,27,6314,39,6314,27,6316,27,6317,27,6317,39,6319,27,6321,27,6323,22,6323,27,6324,22,6324,27,6326,22,6328,27,6329,27,6329,22,6331,27,6333,27,6333,39,6335,27,6336,27,6338,27,6340,39,6340,27e" filled="false" stroked="true" strokeweight="1.672pt" strokecolor="#000000">
              <v:path arrowok="t"/>
              <v:stroke dashstyle="solid"/>
            </v:shape>
            <v:shape style="position:absolute;left:6416;top:1027;width:297;height:875" coordorigin="6416,1028" coordsize="297,875" path="m6416,1028l6418,1028,6418,1154,6420,1274,6422,1274,6423,1393,6425,1393,6429,1393,6429,1607,6430,1607,6432,1704,6434,1704,6435,1759,6437,1759,6439,1791,6441,1791,6442,1812,6444,1823,6446,1838,6448,1838,6449,1840,6451,1843,6453,1848,6455,1855,6456,1859,6458,1859,6460,1860,6462,1859,6463,1860,6467,1860,6469,1864,6470,1864,6474,1864,6476,1864,6477,1860,6479,1864,6481,1864,6483,1864,6500,1864,6502,1866,6505,1864,6507,1864,6510,1869,6512,1869,6516,1869,6516,1871,6517,1869,6521,1869,6523,1871,6524,1869,6526,1871,6528,1871,6530,1871,6550,1871,6554,1878,6556,1871,6557,1871,6559,1878,6561,1878,6564,1878,6568,1878,6570,1878,6571,1878,6575,1881,6578,1881,6580,1881,6584,1881,6585,1881,6585,1878,6589,1881,6591,1881,6594,1881,6598,1885,6599,1885,6601,1885,6615,1885,6618,1891,6620,1885,6624,1891,6624,1885,6627,1891,6629,1891,6631,1891,6634,1891,6634,1885,6638,1891,6639,1891,6643,1891,6643,1885,6646,1891,6648,1891,6650,1891,6664,1891,6664,1898,6686,1898,6688,1902,6692,1902,6692,1898,6695,1902,6697,1898,6700,1902,6702,1902,6706,1902,6707,1902,6711,1902,6712,1902e" filled="false" stroked="true" strokeweight="1.658pt" strokecolor="#000000">
              <v:path arrowok="t"/>
              <v:stroke dashstyle="solid"/>
            </v:shape>
            <v:shape style="position:absolute;left:5766;top:838;width:593;height:990" coordorigin="5766,838" coordsize="593,990" path="m5766,838l5770,976,5773,1118,5777,1118,5780,1118,5784,1505,5787,1505,5791,1505,5794,1637,5798,1637,5801,1699,5804,1699,5808,1731,5811,1731,5815,1752,5818,1752,5822,1766,5825,1776,5829,1785,5832,1788,5836,1788,5839,1793,5844,1797,5848,1798,5851,1800,5855,1800,5858,1802,5861,1802,5865,1805,5868,1805,5872,1809,5877,1809,5880,1809,5884,1809,5887,1809,5891,1809,5894,1810,5898,1810,5903,1809,5906,1809,5910,1810,5913,1810,5917,1810,5922,1810,5925,1810,5929,1810,5932,1812,5937,1810,5941,1810,5944,1812,5948,1810,5951,1812,5955,1812,5960,1812,5979,1812,5982,1814,6032,1814,6038,1817,6041,1817,6044,1814,6048,1817,6069,1817,6072,1821,6076,1817,6079,1817,6084,1821,6088,1817,6091,1821,6096,1821,6100,1821,6103,1821,6107,1817,6112,1821,6115,1821,6119,1822,6122,1821,6127,1821,6131,1821,6134,1822,6139,1822,6143,1821,6146,1822,6202,1822,6205,1824,6210,1822,6214,1822,6217,1822,6221,1822,6226,1824,6229,1822,6233,1822,6238,1824,6241,1824,6260,1824,6264,1822,6269,1824,6272,1824,6278,1824,6281,1822,6285,1824,6288,1828,6291,1824,6297,1824,6300,1824,6304,1828,6307,1824,6312,1824,6316,1824,6321,1828,6324,1824,6328,1824,6331,1824,6335,1824,6340,1824,6343,1824,6347,1828,6352,1828,6355,1824,6359,1828e" filled="false" stroked="true" strokeweight="1.658pt" strokecolor="#000000">
              <v:path arrowok="t"/>
              <v:stroke dashstyle="solid"/>
            </v:shape>
            <v:line style="position:absolute" from="5733,830" to="5748,830" stroked="true" strokeweight=".25pt" strokecolor="#000000">
              <v:stroke dashstyle="solid"/>
            </v:line>
            <v:line style="position:absolute" from="5733,1114" to="5748,1114" stroked="true" strokeweight=".25pt" strokecolor="#000000">
              <v:stroke dashstyle="solid"/>
            </v:line>
            <v:line style="position:absolute" from="5733,1398" to="5748,1398" stroked="true" strokeweight=".25pt" strokecolor="#000000">
              <v:stroke dashstyle="solid"/>
            </v:line>
            <v:line style="position:absolute" from="5733,1683" to="5748,1683" stroked="true" strokeweight=".25pt" strokecolor="#000000">
              <v:stroke dashstyle="solid"/>
            </v:line>
            <v:line style="position:absolute" from="5733,1967" to="5748,1967" stroked="true" strokeweight=".25pt" strokecolor="#000000">
              <v:stroke dashstyle="solid"/>
            </v:line>
            <v:shape style="position:absolute;left:6124;top:1392;width:310;height:165" type="#_x0000_t75" stroked="false">
              <v:imagedata r:id="rId39" o:title=""/>
            </v:shape>
            <v:line style="position:absolute" from="5156,404" to="5209,404" stroked="true" strokeweight=".25pt" strokecolor="#000000">
              <v:stroke dashstyle="solid"/>
            </v:line>
            <v:line style="position:absolute" from="5156,1042" to="5209,1042" stroked="true" strokeweight=".25pt" strokecolor="#000000">
              <v:stroke dashstyle="solid"/>
            </v:line>
            <v:line style="position:absolute" from="5156,1680" to="5209,1680" stroked="true" strokeweight=".25pt" strokecolor="#000000">
              <v:stroke dashstyle="solid"/>
            </v:line>
            <v:line style="position:absolute" from="5156,-234" to="5209,-234" stroked="true" strokeweight=".25pt" strokecolor="#000000">
              <v:stroke dashstyle="solid"/>
            </v:line>
            <v:line style="position:absolute" from="5156,2287" to="5209,2287" stroked="true" strokeweight=".25pt" strokecolor="#000000">
              <v:stroke dashstyle="solid"/>
            </v:line>
            <v:line style="position:absolute" from="5209,2338" to="5209,2287" stroked="true" strokeweight=".25pt" strokecolor="#000000">
              <v:stroke dashstyle="solid"/>
            </v:line>
            <v:shape style="position:absolute;left:5208;top:-234;width:343;height:2521" type="#_x0000_t75" stroked="false">
              <v:imagedata r:id="rId40" o:title=""/>
            </v:shape>
            <v:shape style="position:absolute;left:6327;top:-234;width:118;height:1957" type="#_x0000_t75" stroked="false">
              <v:imagedata r:id="rId41" o:title=""/>
            </v:shape>
            <v:shape style="position:absolute;left:6868;top:5;width:644;height:1012" coordorigin="6868,5" coordsize="644,1012" path="m6868,1016l6870,1016,6872,1003,6873,1003,6875,1003,6877,1003,6877,997,6878,997,6880,989,6882,989,6884,983,6885,978,6887,978,6889,978,6890,964,6892,959,6894,959,6896,959,6897,951,6899,951,6901,945,6902,938,6904,926,6906,919,6908,912,6909,912,6911,912,6913,907,6914,907,6916,900,6916,893,6918,893,6920,881,6921,881,6923,874,6925,874,6925,867,6926,867,6930,862,6932,853,6933,853,6935,841,6937,834,6938,827,6940,827,6942,822,6944,813,6945,813,6947,803,6949,794,6951,794,6952,789,6954,789,6954,782,6956,782,6957,775,6959,768,6961,768,6963,756,6964,756,6964,749,6966,749,6968,742,6969,737,6971,737,6973,737,6973,716,6975,716,6978,716,6980,709,6981,704,6983,704,6983,697,6985,697,6987,690,6988,678,6990,678,6992,678,6992,671,6993,664,6995,664,6997,659,6999,650,7000,650,7002,645,7002,631,7004,631,7005,631,7007,626,7011,619,7012,619,7014,612,7016,612,7017,607,7019,593,7021,593,7021,588,7023,588,7024,581,7026,581,7028,574,7029,574,7031,569,7033,555,7035,555,7036,548,7038,548,7040,543,7042,543,7043,536,7045,536,7047,529,7048,529,7050,524,7052,512,7054,512,7055,498,7057,498,7059,493,7060,493,7062,486,7064,473,7066,473,7069,473,7069,466,7071,460,7072,460,7074,454,7076,454,7078,447,7079,447,7079,435,7081,435,7083,435,7084,428,7086,428,7088,423,7090,423,7091,416,7093,416,7095,409,7098,409,7098,404,7100,404,7102,390,7103,390,7105,390,7107,385,7107,380,7108,380,7110,380,7112,373,7114,373,7115,373,7117,366,7117,354,7119,354,7120,349,7122,349,7126,349,7127,342,7129,335,7131,335,7133,329,7134,329,7136,329,7138,317,7139,317,7141,312,7143,303,7145,312,7146,303,7148,298,7150,293,7151,293,7155,293,7155,286,7157,286,7158,286,7160,286,7162,274,7163,267,7165,267,7167,262,7169,262,7170,262,7172,255,7174,255,7174,250,7175,250,7177,250,7179,238,7182,231,7184,231,7186,231,7187,225,7189,225,7191,225,7193,218,7194,218,7194,213,7196,213,7198,213,7199,213,7201,201,7203,201,7203,196,7205,196,7206,189,7208,189,7211,196,7213,189,7213,182,7215,182,7217,182,7218,177,7220,177,7222,177,7224,170,7225,170,7227,170,7229,159,7230,159,7232,159,7232,152,7234,152,7235,152,7239,147,7241,147,7242,147,7244,135,7246,140,7248,135,7249,135,7251,135,7253,123,7254,123,7256,123,7258,123,7260,118,7261,118,7261,116,7263,111,7266,111,7268,111,7270,104,7272,104,7273,104,7275,104,7277,99,7278,99,7280,99,7280,87,7282,87,7284,87,7285,87,7287,87,7289,81,7290,81,7292,81,7296,81,7297,74,7299,74,7301,69,7302,74,7304,69,7306,69,7308,69,7309,69,7309,62,7311,62,7313,62,7314,62,7316,62,7318,57,7320,57,7323,57,7325,57,7327,45,7328,45,7330,45,7332,45,7333,45,7335,40,7344,40,7345,33,7347,40,7349,40,7352,33,7354,33,7356,33,7357,33,7359,33,7361,33,7363,28,7364,28,7366,28,7368,28,7369,28,7371,22,7373,28,7375,22,7376,22,7387,22,7388,10,7390,10,7392,22,7393,10,7414,10,7416,5,7418,10,7419,10,7421,5,7423,5,7424,10,7424,5,7426,10,7428,10,7430,10,7431,5,7433,10,7436,5,7438,5,7440,10,7442,5,7443,5,7443,10,7445,5,7447,5,7448,5,7450,5,7452,5,7452,10,7454,10,7455,10,7457,10,7459,10,7460,5,7462,5,7464,5,7466,5,7467,10,7469,10,7471,5,7472,10,7474,10,7476,5,7478,10,7479,5,7481,5,7481,10,7483,10,7484,10,7486,5,7488,10,7490,10,7491,10,7493,22,7495,10,7496,10,7498,10,7509,10,7510,22,7510,10,7512,10e" filled="false" stroked="true" strokeweight="1.672pt" strokecolor="#000000">
              <v:path arrowok="t"/>
              <v:stroke dashstyle="solid"/>
            </v:shape>
            <v:shape style="position:absolute;left:7899;top:88;width:661;height:937" coordorigin="7900,89" coordsize="661,937" path="m7900,1025l7902,1025,7903,1025,7903,1020,7905,1020,7905,1025,7907,1020,7907,1006,7908,1020,7910,1006,7912,1006,7912,1001,7914,1001,7915,1001,7917,1001,7917,994,7919,994,7921,994,7921,987,7922,994,7922,987,7924,987,7926,987,7926,980,7927,980,7929,966,7931,966,7933,961,7934,961,7934,954,7936,954,7938,954,7939,947,7941,947,7943,940,7943,947,7945,940,7946,928,7948,928,7950,916,7951,921,7953,916,7955,909,7957,902,7958,902,7960,895,7960,902,7962,895,7964,881,7964,876,7965,876,7967,876,7969,876,7970,871,7970,862,7972,862,7974,857,7974,862,7976,857,7977,843,7979,843,7981,843,7982,838,7984,831,7986,824,7988,824,7988,817,7989,817,7991,817,7993,805,7994,798,7996,793,7998,793,8000,793,8001,786,8003,786,8005,779,8006,779,8008,774,8010,774,8012,761,8013,755,8015,755,8017,755,8019,748,8020,741,8022,741,8022,736,8024,736,8025,736,8027,736,8029,717,8031,717,8031,710,8032,710,8034,710,8036,703,8037,698,8039,698,8041,684,8043,684,8044,679,8046,672,8048,672,8049,672,8049,666,8051,666,8053,659,8055,653,8056,653,8058,653,8060,640,8062,640,8063,634,8065,634,8067,629,8068,629,8068,622,8070,622,8072,622,8074,615,8075,615,8077,603,8079,603,8079,598,8080,598,8082,598,8084,591,8086,584,8087,584,8089,579,8091,579,8092,565,8094,565,8098,560,8098,553,8099,553,8101,553,8103,548,8105,548,8106,543,8108,543,8108,534,8110,543,8111,534,8113,524,8115,524,8117,512,8117,505,8118,505,8120,505,8122,498,8123,498,8127,498,8129,486,8130,481,8132,481,8134,476,8135,474,8137,474,8139,467,8141,467,8142,462,8144,450,8146,450,8146,444,8148,444,8149,444,8151,439,8154,439,8156,431,8158,425,8160,425,8161,425,8163,425,8165,420,8165,408,8166,408,8168,408,8170,401,8172,401,8173,401,8175,396,8177,391,8178,389,8182,382,8184,382,8185,372,8187,372,8189,365,8190,360,8192,360,8194,360,8194,353,8196,353,8197,353,8199,348,8201,348,8203,348,8204,336,8206,330,8209,329,8211,324,8213,324,8213,317,8215,317,8216,317,8218,317,8220,311,8221,311,8223,305,8225,305,8227,294,8228,294,8230,287,8232,294,8232,282,8235,287,8237,282,8239,282,8240,282,8242,275,8244,270,8246,270,8247,270,8249,258,8251,258,8252,258,8254,253,8256,253,8258,253,8259,253,8261,248,8263,248,8264,241,8266,241,8268,241,8270,235,8271,235,8273,223,8275,223,8276,223,8278,223,8280,218,8282,211,8283,211,8285,211,8287,211,8290,211,8290,206,8292,204,8294,204,8295,204,8297,199,8299,199,8301,199,8302,199,8304,194,8306,192,8307,192,8309,192,8311,192,8313,180,8314,180,8318,180,8319,177,8321,175,8323,175,8325,175,8326,175,8328,170,8330,170,8332,165,8333,165,8335,165,8337,165,8338,165,8340,165,8344,165,8345,163,8347,158,8349,159,8350,158,8352,147,8354,158,8356,147,8357,147,8359,147,8361,142,8373,142,8374,135,8376,135,8378,135,8380,130,8381,130,8383,135,8385,130,8387,130,8388,130,8390,130,8392,123,8393,123,8395,123,8397,123,8399,123,8400,113,8402,123,8404,113,8405,113,8407,113,8409,113,8411,113,8412,106,8414,113,8416,106,8417,106,8428,106,8430,101,8431,101,8433,101,8433,106,8435,101,8436,101,8438,101,8440,101,8442,94,8443,94,8445,94,8447,94,8448,101,8452,94,8452,89,8454,94,8455,94,8457,89,8459,94,8460,94,8462,94,8462,89,8464,94,8466,94,8467,89,8469,89,8471,89,8473,89,8473,94,8474,89,8476,89,8479,89,8517,89,8519,94,8519,89,8521,89,8522,89,8524,89,8526,89,8528,89,8529,94,8533,89,8534,94,8536,94,8538,89,8540,89,8541,94,8543,89,8545,89,8546,94,8548,94,8550,89,8552,89,8553,94,8555,101,8557,94,8558,94,8560,89e" filled="false" stroked="true" strokeweight="1.672pt" strokecolor="#000000">
              <v:path arrowok="t"/>
              <v:stroke dashstyle="solid"/>
            </v:shape>
            <v:shape style="position:absolute;left:7559;top:1027;width:264;height:908" coordorigin="7560,1028" coordsize="264,908" path="m7560,1028l7562,1154,7562,1283,7563,1283,7565,1283,7567,1638,7568,1638,7570,1761,7572,1816,7574,1816,7575,1847,7577,1847,7579,1866,7581,1866,7581,1880,7582,1888,7584,1895,7586,1900,7588,1900,7589,1902,7589,1907,7591,1909,7593,1911,7594,1911,7596,1912,7598,1912,7600,1914,7601,1919,7603,1919,7605,1919,7607,1919,7608,1919,7610,1921,7612,1921,7614,1919,7615,1919,7617,1921,7619,1921,7620,1921,7643,1921,7645,1923,7646,1923,7648,1923,7648,1921,7650,1923,7652,1923,7653,1923,7664,1923,7665,1926,7667,1926,7665,1923,7667,1926,7669,1926,7671,1926,7672,1926,7674,1926,7676,1930,7676,1926,7678,1926,7678,1930,7679,1926,7681,1930,7683,1930,7685,1930,7686,1930,7686,1926,7688,1930,7721,1930,7723,1931,7724,1933,7724,1930,7726,1930,7728,1930,7730,1930,7731,1933,7733,1930,7735,1930,7735,1933,7736,1933,7745,1933,7745,1930,7747,1933,7749,1933,7750,1933,7752,1930,7754,1933,7754,1935,7756,1933,7757,1933,7759,1933,7761,1935,7762,1933,7764,1933,7766,1935,7768,1933,7771,1933,7773,1933,7823,1933e" filled="false" stroked="true" strokeweight="1.658pt" strokecolor="#000000">
              <v:path arrowok="t"/>
              <v:stroke dashstyle="solid"/>
            </v:shape>
            <v:shape style="position:absolute;left:7492;top:-234;width:79;height:1957" type="#_x0000_t75" stroked="false">
              <v:imagedata r:id="rId42" o:title=""/>
            </v:shape>
            <v:shape style="position:absolute;left:8678;top:1027;width:256;height:883" coordorigin="8679,1028" coordsize="256,883" path="m8679,1028l8680,1253,8680,1560,8680,1562,8680,1682,8685,1747,8687,1785,8687,1807,8689,1823,8689,1831,8691,1838,8691,1841,8692,1845,8692,1850,8692,1852,8692,1850,8692,1852,8694,1853,8696,1852,8696,1853,8697,1853,8699,1857,8701,1857,8703,1857,8704,1859,8709,1857,8711,1857,8713,1859,8715,1859,8715,1857,8716,1859,8730,1859,8732,1860,8740,1860,8740,1865,8742,1865,8744,1865,8745,1860,8747,1865,8749,1865,8751,1867,8752,1867,8752,1865,8754,1867,8766,1867,8768,1869,8769,1867,8769,1869,8771,1867,8773,1867,8774,1869,8776,1869,8788,1869,8788,1871,8790,1871,8792,1871,8793,1871,8795,1871,8797,1874,8797,1871,8798,1871,8800,1874,8802,1874,8804,1874,8805,1871,8807,1874,8809,1874,8810,1874,8812,1879,8824,1879,8826,1881,8828,1881,8829,1881,8831,1883,8833,1883,8834,1883,8836,1881,8836,1883,8838,1883,8839,1883,8841,1886,8843,1883,8845,1883,8846,1886,8848,1886,8850,1888,8851,1886,8853,1886,8855,1886,8857,1886,8858,1886,8860,1886,8862,1888,8863,1891,8865,1891,8867,1891,8869,1891,8870,1891,8872,1891,8874,1895,8874,1891,8875,1895,8877,1895,8887,1895,8891,1896,8893,1898,8893,1896,8894,1896,8896,1896,8898,1896,8899,1896,8901,1896,8903,1898,8905,1900,8906,1898,8908,1900,8910,1900,8911,1900,8913,1903,8915,1903,8918,1903,8920,1903,8922,1903,8923,1907,8925,1903,8927,1907,8929,1907,8930,1907,8932,1907,8934,1910e" filled="false" stroked="true" strokeweight="1.658pt" strokecolor="#000000">
              <v:path arrowok="t"/>
              <v:stroke dashstyle="solid"/>
            </v:shape>
            <v:shape style="position:absolute;left:8565;top:-234;width:134;height:1957" type="#_x0000_t75" stroked="false">
              <v:imagedata r:id="rId43" o:title=""/>
            </v:shape>
            <v:line style="position:absolute" from="6913,2338" to="6913,2287" stroked="true" strokeweight=".25pt" strokecolor="#000000">
              <v:stroke dashstyle="solid"/>
            </v:line>
            <v:shape style="position:absolute;left:6692;top:-234;width:172;height:2521" type="#_x0000_t75" stroked="false">
              <v:imagedata r:id="rId44" o:title=""/>
            </v:shape>
            <v:shape style="position:absolute;left:7768;top:-234;width:113;height:2521" type="#_x0000_t75" stroked="false">
              <v:imagedata r:id="rId45" o:title=""/>
            </v:shape>
            <v:shape style="position:absolute;left:9088;top:13;width:587;height:1012" coordorigin="9088,13" coordsize="587,1012" path="m9088,1016l9090,1016,9092,1025,9094,1016,9095,1016,9097,1016,9099,1016,9101,1016,9102,997,9104,987,9104,997,9106,987,9107,997,9107,987,9109,987,9111,987,9113,987,9114,978,9116,987,9118,978,9120,968,9121,968,9123,968,9125,968,9126,959,9128,959,9130,959,9132,938,9133,938,9135,938,9137,938,9137,929,9138,919,9140,929,9142,919,9144,919,9144,910,9145,910,9147,910,9149,910,9151,900,9152,900,9154,870,9156,862,9157,862,9159,862,9161,862,9163,862,9163,851,9164,841,9166,841,9168,832,9168,841,9170,832,9171,832,9173,813,9175,813,9176,813,9178,803,9180,803,9182,803,9182,792,9183,792,9185,784,9187,784,9188,784,9190,784,9192,773,9192,754,9194,773,9195,773,9197,744,9197,754,9199,744,9201,744,9201,735,9202,735,9204,735,9206,725,9207,714,9209,714,9211,704,9213,704,9214,706,9216,685,9218,674,9220,674,9221,666,9223,666,9225,655,9226,655,9228,655,9228,645,9230,645,9230,626,9232,615,9233,615,9235,615,9237,615,9238,615,9240,605,9240,596,9242,596,9244,596,9245,596,9247,586,9249,586,9251,586,9252,567,9254,556,9256,556,9257,546,9259,546,9259,537,9261,537,9263,537,9264,527,9266,527,9268,518,9269,518,9271,497,9273,497,9275,497,9276,497,9278,489,9280,489,9282,489,9283,478,9285,470,9287,468,9288,459,9290,440,9292,440,9294,430,9295,430,9297,430,9297,421,9299,421,9301,421,9302,411,9304,411,9306,411,9307,400,9309,400,9311,381,9313,381,9314,381,9316,381,9316,372,9318,372,9319,362,9321,362,9323,362,9325,362,9326,353,9326,343,9328,343,9330,343,9332,343,9333,343,9335,334,9337,334,9338,315,9340,315,9342,315,9344,305,9345,305,9347,305,9349,296,9351,296,9352,296,9354,296,9356,286,9357,277,9359,277,9361,277,9363,277,9364,258,9366,258,9368,258,9369,248,9371,248,9373,248,9375,248,9376,239,9378,229,9380,229,9382,229,9383,229,9385,220,9387,220,9388,201,9390,201,9392,201,9394,190,9394,201,9395,192,9397,192,9399,190,9400,190,9402,190,9404,182,9406,182,9407,182,9407,173,9409,182,9411,173,9413,173,9414,163,9416,163,9418,163,9419,163,9421,163,9423,154,9425,154,9426,154,9428,135,9430,135,9431,135,9433,135,9433,126,9435,126,9437,126,9438,116,9438,126,9440,126,9442,116,9444,116,9445,116,9447,107,9449,116,9450,116,9452,107,9454,107,9456,107,9457,97,9459,107,9461,107,9461,97,9463,107,9464,97,9466,97,9468,97,9468,79,9469,97,9471,79,9473,79,9475,79,9476,69,9478,79,9480,79,9481,69,9483,69,9485,69,9487,69,9488,69,9490,69,9490,60,9492,69,9494,60,9495,60,9497,60,9499,60,9499,52,9500,60,9502,52,9504,60,9506,60,9507,52,9509,52,9511,52,9513,41,9514,41,9528,41,9528,22,9530,41,9531,41,9533,22,9535,22,9537,41,9538,22,9540,22,9542,22,9544,22,9545,41,9547,22,9549,22,9549,13,9550,13,9552,22,9554,22,9556,13,9557,13,9557,22,9559,13,9561,13,9563,22,9564,22,9578,22,9578,13,9580,22,9581,13,9583,13,9585,13,9587,22,9588,13,9599,13,9600,22,9602,22,9604,13,9606,13,9607,13,9609,22,9611,13,9612,22,9614,22,9616,13,9616,22,9618,13,9618,22,9619,22,9630,22,9631,41,9633,22,9635,41,9635,22,9645,22,9647,41,9649,41,9650,22,9652,41,9654,41,9656,22,9657,41,9659,41,9661,22,9662,41,9664,41,9666,22,9668,41,9669,52,9671,41,9673,22,9675,41e" filled="false" stroked="true" strokeweight="1.672pt" strokecolor="#000000">
              <v:path arrowok="t"/>
              <v:stroke dashstyle="solid"/>
            </v:shape>
            <v:shape style="position:absolute;left:10087;top:71;width:611;height:953" coordorigin="10087,72" coordsize="611,953" path="m10087,1025l10089,1025,10091,1025,10092,1025,10094,1025,10096,1004,10106,1004,10108,995,10109,995,10111,995,10113,985,10113,995,10115,985,10116,985,10118,985,10120,985,10121,974,10123,974,10125,974,10126,965,10128,974,10130,965,10132,965,10133,965,10135,946,10137,946,10138,946,10140,946,10142,946,10144,936,10145,936,10147,936,10149,925,10150,925,10150,916,10152,916,10154,925,10155,925,10157,916,10159,916,10161,906,10162,906,10164,887,10166,887,10167,887,10169,887,10171,887,10171,876,10174,876,10176,866,10178,866,10179,857,10179,866,10181,857,10183,857,10185,857,10186,857,10188,846,10190,846,10191,836,10193,836,10195,817,10196,836,10198,817,10200,806,10202,817,10203,806,10205,806,10207,797,10208,797,10210,787,10212,787,10214,787,10215,787,10217,776,10219,757,10220,757,10222,747,10224,747,10225,747,10227,738,10229,738,10231,738,10232,728,10234,728,10236,728,10237,728,10237,719,10239,719,10241,698,10243,698,10244,698,10246,698,10246,689,10248,679,10249,679,10251,679,10254,670,10256,670,10258,670,10260,659,10261,659,10263,659,10265,630,10266,621,10268,621,10270,621,10272,610,10273,610,10275,610,10277,602,10278,602,10280,602,10282,591,10283,591,10285,591,10287,563,10289,563,10290,563,10292,563,10294,563,10294,553,10295,553,10297,553,10299,553,10301,544,10302,544,10304,533,10304,544,10306,533,10307,514,10309,533,10311,514,10312,514,10312,505,10314,505,10316,505,10318,495,10319,495,10321,486,10323,486,10324,486,10326,476,10328,476,10331,467,10333,467,10335,467,10336,467,10338,467,10340,448,10341,439,10343,439,10345,439,10347,429,10348,429,10350,429,10352,429,10352,420,10353,420,10355,420,10357,409,10359,409,10360,390,10362,390,10364,390,10365,381,10367,381,10369,381,10370,381,10370,371,10372,371,10374,362,10376,362,10377,371,10379,362,10381,362,10381,352,10382,362,10384,352,10386,352,10388,332,10389,332,10391,324,10393,324,10394,324,10396,332,10398,324,10399,324,10399,313,10401,313,10403,313,10405,313,10408,304,10410,304,10411,304,10413,296,10415,304,10417,296,10418,296,10420,285,10422,285,10423,285,10425,285,10427,268,10428,268,10430,268,10432,257,10434,257,10435,257,10437,257,10439,257,10440,248,10442,248,10444,248,10446,248,10447,248,10447,238,10449,240,10451,240,10452,240,10454,229,10456,229,10458,229,10459,229,10461,229,10463,229,10464,229,10466,212,10468,212,10469,212,10471,201,10473,212,10475,201,10476,201,10478,193,10480,201,10481,201,10485,193,10486,193,10488,193,10490,184,10492,184,10493,184,10495,184,10497,184,10498,173,10500,173,10502,184,10504,173,10505,173,10507,156,10509,156,10510,156,10512,156,10514,156,10515,147,10517,156,10519,156,10521,156,10522,156,10522,147,10524,147,10526,147,10527,137,10529,137,10538,137,10539,128,10541,128,10543,137,10543,128,10544,128,10546,128,10548,128,10550,128,10551,117,10551,128,10553,128,10555,117,10556,117,10558,117,10562,117,10562,109,10563,117,10565,117,10567,117,10568,117,10570,109,10572,117,10574,109,10575,117,10577,109,10579,109,10580,109,10580,89,10582,109,10584,89,10585,109,10587,89,10589,109,10591,89,10592,109,10594,81,10596,89,10604,89,10606,81,10608,81,10609,81,10611,81,10613,89,10614,81,10616,81,10618,81,10620,81,10621,81,10623,81,10625,72,10626,81,10628,81,10628,72,10630,72,10632,72,10633,72,10635,81,10637,81,10638,81,10640,72,10642,81,10643,81,10645,81,10647,81,10649,72,10650,81,10652,81,10654,72,10655,72,10657,72,10657,81,10659,81,10671,81,10672,72,10674,72,10676,81,10676,72,10678,72,10679,81,10681,81,10683,72,10684,72,10686,81,10688,81,10690,81,10691,81,10693,81,10695,72,10695,81,10696,81,10698,81e" filled="false" stroked="true" strokeweight="1.672pt" strokecolor="#000000">
              <v:path arrowok="t"/>
              <v:stroke dashstyle="solid"/>
            </v:shape>
            <v:shape style="position:absolute;left:9748;top:1035;width:239;height:875" coordorigin="9748,1036" coordsize="239,875" path="m9748,1036l9750,1161,9750,1282,9751,1282,9753,1282,9755,1623,9757,1623,9758,1741,9760,1741,9760,1796,9762,1796,9763,1825,9765,1825,9767,1842,9768,1842,9768,1855,9770,1864,9772,1871,9773,1876,9775,1876,9777,1878,9779,1883,9779,1885,9780,1886,9782,1886,9784,1888,9785,1888,9785,1890,9787,1890,9787,1893,9795,1893,9797,1895,9799,1893,9801,1893,9802,1895,9804,1895,9806,1895,9807,1895,9809,1895,9811,1896,9812,1895,9814,1895,9816,1896,9816,1895,9816,1896,9817,1896,9819,1896,9821,1896,9823,1896,9824,1896,9826,1896,9828,1898,9829,1898,9831,1898,9833,1896,9834,1898,9836,1898,9838,1898,9839,1898,9841,1898,9843,1898,9844,1898,9846,1900,9848,1900,9850,1898,9851,1900,9853,1900,9855,1900,9856,1900,9858,1900,9860,1905,9861,1900,9863,1900,9863,1905,9865,1900,9866,1905,9868,1905,9870,1905,9872,1905,9873,1900,9873,1905,9875,1907,9877,1905,9878,1905,9880,1905,9882,1907,9883,1905,9885,1907,9887,1907,9888,1907,9932,1907,9934,1908,9936,1907,9938,1907,9939,1907,9939,1908,9941,1907,9943,1907,9944,1907,9946,1908,9948,1907,9949,1907,9951,1907,9953,1907,9954,1907,9956,1908,9958,1908,9958,1907,9960,1908,9961,1908,9963,1908,9965,1908,9966,1908,9968,1907,9968,1908,9970,1908,9971,1908,9973,1908,9975,1908,9976,1908,9978,1910,9980,1908,9982,1908,9983,1908,9985,1908,9987,1908e" filled="false" stroked="true" strokeweight="1.658pt" strokecolor="#000000">
              <v:path arrowok="t"/>
              <v:stroke dashstyle="solid"/>
            </v:shape>
            <v:shape style="position:absolute;left:10776;top:1027;width:239;height:899" coordorigin="10776,1028" coordsize="239,899" path="m10776,1028l10778,1261,10780,1261,10781,1581,10783,1581,10785,1581,10787,1705,10788,1774,10790,1774,10792,1814,10793,1814,10795,1835,10795,1852,10797,1861,10799,1861,10800,1868,10802,1871,10804,1875,10805,1880,10805,1882,10807,1880,10809,1882,10810,1883,10812,1883,10814,1882,10814,1883,10816,1883,10817,1883,10819,1887,10827,1887,10829,1889,10831,1887,10833,1887,10834,1887,10836,1889,10838,1889,10839,1887,10841,1889,10862,1889,10863,1890,10872,1890,10873,1895,10875,1895,10877,1895,10879,1895,10880,1890,10882,1895,10884,1895,10885,1899,10887,1899,10889,1895,10891,1899,10902,1899,10904,1901,10906,1899,10908,1901,10909,1899,10911,1901,10913,1901,10914,1901,10925,1901,10926,1902,10928,1902,10930,1902,10931,1902,10933,1906,10935,1902,10938,1902,10938,1906,10940,1906,10942,1906,10943,1902,10945,1906,10947,1906,10948,1906,10950,1909,10962,1909,10964,1911,10966,1911,10967,1911,10969,1914,10971,1914,10972,1914,10974,1911,10976,1914,10977,1914,10979,1916,10981,1914,10983,1914,10984,1914,10986,1916,10988,1920,10989,1916,10991,1916,10993,1916,10994,1916,10996,1916,10998,1920,11000,1923,11001,1923,11003,1923,11005,1923,11006,1923,11008,1923,11010,1927,11012,1923,11015,1927e" filled="false" stroked="true" strokeweight="1.658pt" strokecolor="#000000">
              <v:path arrowok="t"/>
              <v:stroke dashstyle="solid"/>
            </v:shape>
            <v:shape style="position:absolute;left:9667;top:-234;width:110;height:1957" type="#_x0000_t75" stroked="false">
              <v:imagedata r:id="rId46" o:title=""/>
            </v:shape>
            <v:shape style="position:absolute;left:10714;top:-234;width:110;height:1957" type="#_x0000_t75" stroked="false">
              <v:imagedata r:id="rId47" o:title=""/>
            </v:shape>
            <v:shape style="position:absolute;left:8939;top:-234;width:141;height:2521" type="#_x0000_t75" stroked="false">
              <v:imagedata r:id="rId48" o:title=""/>
            </v:shape>
            <v:shape style="position:absolute;left:10026;top:-234;width:114;height:2521" type="#_x0000_t75" stroked="false">
              <v:imagedata r:id="rId49" o:title=""/>
            </v:shape>
            <v:line style="position:absolute" from="10043,2381" to="10150,2237" stroked="true" strokeweight=".25pt" strokecolor="#000000">
              <v:stroke dashstyle="solid"/>
            </v:line>
            <v:line style="position:absolute" from="9999,2338" to="10106,2193" stroked="true" strokeweight=".25pt" strokecolor="#000000">
              <v:stroke dashstyle="solid"/>
            </v:line>
            <v:line style="position:absolute" from="8968,2381" to="9075,2237" stroked="true" strokeweight=".25pt" strokecolor="#000000">
              <v:stroke dashstyle="solid"/>
            </v:line>
            <v:line style="position:absolute" from="8925,2338" to="9032,2193" stroked="true" strokeweight=".25pt" strokecolor="#000000">
              <v:stroke dashstyle="solid"/>
            </v:line>
            <v:line style="position:absolute" from="7801,2381" to="7908,2237" stroked="true" strokeweight=".25pt" strokecolor="#000000">
              <v:stroke dashstyle="solid"/>
            </v:line>
            <v:line style="position:absolute" from="7757,2338" to="7864,2193" stroked="true" strokeweight=".25pt" strokecolor="#000000">
              <v:stroke dashstyle="solid"/>
            </v:line>
            <v:line style="position:absolute" from="6756,2381" to="6863,2237" stroked="true" strokeweight=".25pt" strokecolor="#000000">
              <v:stroke dashstyle="solid"/>
            </v:line>
            <v:line style="position:absolute" from="6712,2338" to="6820,2193" stroked="true" strokeweight=".25pt" strokecolor="#000000">
              <v:stroke dashstyle="solid"/>
            </v:line>
            <v:line style="position:absolute" from="7463,2338" to="7463,2287" stroked="true" strokeweight=".25pt" strokecolor="#000000">
              <v:stroke dashstyle="solid"/>
            </v:line>
            <v:line style="position:absolute" from="7795,2287" to="6826,2287" stroked="true" strokeweight=".25pt" strokecolor="#000000">
              <v:stroke dashstyle="solid"/>
            </v:line>
            <v:line style="position:absolute" from="8195,2338" to="8195,2287" stroked="true" strokeweight=".25pt" strokecolor="#000000">
              <v:stroke dashstyle="solid"/>
            </v:line>
            <v:line style="position:absolute" from="8752,2338" to="8752,2287" stroked="true" strokeweight=".25pt" strokecolor="#000000">
              <v:stroke dashstyle="solid"/>
            </v:line>
            <v:line style="position:absolute" from="8962,2287" to="7873,2287" stroked="true" strokeweight=".25pt" strokecolor="#000000">
              <v:stroke dashstyle="solid"/>
            </v:line>
            <v:line style="position:absolute" from="9389,2338" to="9389,2287" stroked="true" strokeweight=".25pt" strokecolor="#000000">
              <v:stroke dashstyle="solid"/>
            </v:line>
            <v:line style="position:absolute" from="9882,2338" to="9882,2287" stroked="true" strokeweight=".25pt" strokecolor="#000000">
              <v:stroke dashstyle="solid"/>
            </v:line>
            <v:line style="position:absolute" from="10037,2287" to="9038,2287" stroked="true" strokeweight=".25pt" strokecolor="#000000">
              <v:stroke dashstyle="solid"/>
            </v:line>
            <v:shape style="position:absolute;left:5748;top:2072;width:132;height:27" coordorigin="5748,2073" coordsize="132,27" path="m5748,2100l5748,2073,5880,2073,5880,2090e" filled="false" stroked="true" strokeweight=".25pt" strokecolor="#000000">
              <v:path arrowok="t"/>
              <v:stroke dashstyle="solid"/>
            </v:shape>
            <v:shape style="position:absolute;left:5980;top:2072;width:132;height:27" coordorigin="5980,2073" coordsize="132,27" path="m5980,2100l5980,2073,6112,2073,6112,2090e" filled="false" stroked="true" strokeweight=".25pt" strokecolor="#000000">
              <v:path arrowok="t"/>
              <v:stroke dashstyle="solid"/>
            </v:shape>
            <v:shape style="position:absolute;left:6225;top:2072;width:132;height:27" coordorigin="6225,2073" coordsize="132,27" path="m6225,2100l6225,2073,6357,2073,6357,2090e" filled="false" stroked="true" strokeweight=".25pt" strokecolor="#000000">
              <v:path arrowok="t"/>
              <v:stroke dashstyle="solid"/>
            </v:shape>
            <v:line style="position:absolute" from="5717,2338" to="5717,2287" stroked="true" strokeweight=".25pt" strokecolor="#000000">
              <v:stroke dashstyle="solid"/>
            </v:line>
            <v:line style="position:absolute" from="6225,2338" to="6225,2287" stroked="true" strokeweight=".25pt" strokecolor="#000000">
              <v:stroke dashstyle="solid"/>
            </v:line>
            <v:line style="position:absolute" from="10488,2338" to="10488,2287" stroked="true" strokeweight=".25pt" strokecolor="#000000">
              <v:stroke dashstyle="solid"/>
            </v:line>
            <v:line style="position:absolute" from="11025,2338" to="11025,2287" stroked="true" strokeweight=".25pt" strokecolor="#000000">
              <v:stroke dashstyle="solid"/>
            </v:line>
            <v:shape style="position:absolute;left:5208;top:-234;width:5817;height:2521" coordorigin="5209,-234" coordsize="5817,2521" path="m6750,2287l5209,2287,5209,-234,11025,-234,11025,2287,10113,2287e" filled="false" stroked="true" strokeweight=".25pt" strokecolor="#000000">
              <v:path arrowok="t"/>
              <v:stroke dashstyle="solid"/>
            </v:shape>
            <v:rect style="position:absolute;left:5748;top:829;width:609;height:1244" filled="false" stroked="true" strokeweight=".25pt" strokecolor="#000000">
              <v:stroke dashstyle="solid"/>
            </v:rect>
            <v:shape style="position:absolute;left:6739;top:1926;width:26;height:26" coordorigin="6739,1926" coordsize="26,26" path="m6764,1926l6764,1951,6739,1951e" filled="false" stroked="true" strokeweight=".506pt" strokecolor="#000000">
              <v:path arrowok="t"/>
              <v:stroke dashstyle="solid"/>
            </v:shape>
            <v:line style="position:absolute" from="6680,1951" to="6473,1951" stroked="true" strokeweight=".506pt" strokecolor="#000000">
              <v:stroke dashstyle="dash"/>
            </v:line>
            <v:shape style="position:absolute;left:6418;top:1926;width:26;height:26" coordorigin="6418,1926" coordsize="26,26" path="m6443,1951l6418,1951,6418,1926e" filled="false" stroked="true" strokeweight=".506pt" strokecolor="#000000">
              <v:path arrowok="t"/>
              <v:stroke dashstyle="solid"/>
            </v:shape>
            <v:line style="position:absolute" from="6418,1874" to="6418,1175" stroked="true" strokeweight=".506pt" strokecolor="#000000">
              <v:stroke dashstyle="dash"/>
            </v:line>
            <v:shape style="position:absolute;left:6418;top:1124;width:26;height:26" coordorigin="6418,1124" coordsize="26,26" path="m6418,1149l6418,1124,6443,1124e" filled="false" stroked="true" strokeweight=".506pt" strokecolor="#000000">
              <v:path arrowok="t"/>
              <v:stroke dashstyle="solid"/>
            </v:shape>
            <v:line style="position:absolute" from="6503,1124" to="6710,1124" stroked="true" strokeweight=".506pt" strokecolor="#000000">
              <v:stroke dashstyle="dash"/>
            </v:line>
            <v:shape style="position:absolute;left:6739;top:1124;width:26;height:26" coordorigin="6739,1124" coordsize="26,26" path="m6739,1124l6764,1124,6764,1149e" filled="false" stroked="true" strokeweight=".506pt" strokecolor="#000000">
              <v:path arrowok="t"/>
              <v:stroke dashstyle="solid"/>
            </v:shape>
            <v:line style="position:absolute" from="6764,1201" to="6764,1900" stroked="true" strokeweight=".506pt" strokecolor="#000000">
              <v:stroke dashstyle="dash"/>
            </v:line>
            <w10:wrap type="none"/>
          </v:group>
        </w:pict>
      </w:r>
      <w:r>
        <w:rPr>
          <w:rFonts w:ascii="Arial MT"/>
          <w:sz w:val="13"/>
        </w:rPr>
        <w:t>Abs.</w:t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4"/>
        <w:rPr>
          <w:rFonts w:ascii="Arial MT"/>
          <w:sz w:val="20"/>
        </w:rPr>
      </w:pPr>
    </w:p>
    <w:p>
      <w:pPr>
        <w:spacing w:before="0"/>
        <w:ind w:left="288" w:right="0" w:firstLine="0"/>
        <w:jc w:val="left"/>
        <w:rPr>
          <w:rFonts w:ascii="Arial MT"/>
          <w:sz w:val="13"/>
        </w:rPr>
      </w:pPr>
      <w:r>
        <w:rPr>
          <w:rFonts w:ascii="Arial MT"/>
          <w:w w:val="99"/>
          <w:sz w:val="13"/>
        </w:rPr>
        <w:t>0</w:t>
      </w:r>
    </w:p>
    <w:p>
      <w:pPr>
        <w:spacing w:before="135"/>
        <w:ind w:left="215" w:right="0" w:firstLine="0"/>
        <w:jc w:val="left"/>
        <w:rPr>
          <w:rFonts w:ascii="Arial MT" w:hAnsi="Arial MT"/>
          <w:sz w:val="13"/>
        </w:rPr>
      </w:pPr>
      <w:r>
        <w:rPr>
          <w:rFonts w:ascii="Arial MT" w:hAnsi="Arial MT"/>
          <w:sz w:val="13"/>
        </w:rPr>
        <w:t>–2</w:t>
      </w:r>
    </w:p>
    <w:p>
      <w:pPr>
        <w:spacing w:before="135"/>
        <w:ind w:left="215" w:right="0" w:firstLine="0"/>
        <w:jc w:val="left"/>
        <w:rPr>
          <w:rFonts w:ascii="Arial MT" w:hAnsi="Arial MT"/>
          <w:sz w:val="13"/>
        </w:rPr>
      </w:pPr>
      <w:r>
        <w:rPr>
          <w:rFonts w:ascii="Arial MT" w:hAnsi="Arial MT"/>
          <w:sz w:val="13"/>
        </w:rPr>
        <w:t>–4</w:t>
      </w:r>
    </w:p>
    <w:p>
      <w:pPr>
        <w:spacing w:before="134"/>
        <w:ind w:left="215" w:right="0" w:firstLine="0"/>
        <w:jc w:val="left"/>
        <w:rPr>
          <w:rFonts w:ascii="Arial MT" w:hAnsi="Arial MT"/>
          <w:sz w:val="13"/>
        </w:rPr>
      </w:pPr>
      <w:r>
        <w:rPr>
          <w:rFonts w:ascii="Arial MT" w:hAnsi="Arial MT"/>
          <w:sz w:val="13"/>
        </w:rPr>
        <w:t>–6</w:t>
      </w:r>
    </w:p>
    <w:p>
      <w:pPr>
        <w:spacing w:before="135"/>
        <w:ind w:left="215" w:right="0" w:firstLine="0"/>
        <w:jc w:val="left"/>
        <w:rPr>
          <w:rFonts w:ascii="Arial MT" w:hAnsi="Arial MT"/>
          <w:sz w:val="13"/>
        </w:rPr>
      </w:pPr>
      <w:r>
        <w:rPr>
          <w:rFonts w:ascii="Arial MT" w:hAnsi="Arial MT"/>
          <w:sz w:val="13"/>
        </w:rPr>
        <w:t>–8</w:t>
      </w:r>
    </w:p>
    <w:p>
      <w:pPr>
        <w:pStyle w:val="BodyText"/>
        <w:rPr>
          <w:rFonts w:ascii="Arial MT"/>
          <w:sz w:val="20"/>
        </w:rPr>
      </w:pPr>
      <w:r>
        <w:rPr/>
        <w:br w:type="column"/>
      </w:r>
      <w:r>
        <w:rPr>
          <w:rFonts w:ascii="Arial MT"/>
          <w:sz w:val="20"/>
        </w:rPr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8"/>
        <w:rPr>
          <w:rFonts w:ascii="Arial MT"/>
          <w:sz w:val="27"/>
        </w:rPr>
      </w:pPr>
    </w:p>
    <w:p>
      <w:pPr>
        <w:spacing w:before="0"/>
        <w:ind w:left="137" w:right="0" w:firstLine="0"/>
        <w:jc w:val="left"/>
        <w:rPr>
          <w:rFonts w:ascii="Arial MT"/>
          <w:sz w:val="13"/>
        </w:rPr>
      </w:pPr>
      <w:r>
        <w:rPr>
          <w:rFonts w:ascii="Arial MT"/>
          <w:sz w:val="13"/>
        </w:rPr>
        <w:t>Des.</w:t>
      </w:r>
    </w:p>
    <w:p>
      <w:pPr>
        <w:pStyle w:val="BodyText"/>
        <w:rPr>
          <w:rFonts w:ascii="Arial MT"/>
          <w:sz w:val="20"/>
        </w:rPr>
      </w:pPr>
      <w:r>
        <w:rPr/>
        <w:br w:type="column"/>
      </w:r>
      <w:r>
        <w:rPr>
          <w:rFonts w:ascii="Arial MT"/>
          <w:sz w:val="20"/>
        </w:rPr>
      </w:r>
    </w:p>
    <w:p>
      <w:pPr>
        <w:spacing w:before="150"/>
        <w:ind w:left="176" w:right="0" w:firstLine="0"/>
        <w:jc w:val="left"/>
        <w:rPr>
          <w:rFonts w:ascii="Arial MT"/>
          <w:sz w:val="13"/>
        </w:rPr>
      </w:pPr>
      <w:r>
        <w:rPr>
          <w:rFonts w:ascii="Arial MT"/>
          <w:sz w:val="13"/>
        </w:rPr>
        <w:t>8.14</w:t>
      </w:r>
      <w:r>
        <w:rPr>
          <w:rFonts w:ascii="Arial MT"/>
          <w:spacing w:val="-1"/>
          <w:sz w:val="13"/>
        </w:rPr>
        <w:t> </w:t>
      </w:r>
      <w:r>
        <w:rPr>
          <w:rFonts w:ascii="Arial MT"/>
          <w:sz w:val="13"/>
        </w:rPr>
        <w:t>wt%</w:t>
      </w:r>
    </w:p>
    <w:p>
      <w:pPr>
        <w:spacing w:before="150"/>
        <w:ind w:left="477" w:right="0" w:firstLine="0"/>
        <w:jc w:val="left"/>
        <w:rPr>
          <w:rFonts w:ascii="Arial MT"/>
          <w:sz w:val="13"/>
        </w:rPr>
      </w:pPr>
      <w:r>
        <w:rPr>
          <w:rFonts w:ascii="Arial MT"/>
          <w:sz w:val="13"/>
        </w:rPr>
        <w:t>Abs.</w:t>
      </w:r>
    </w:p>
    <w:p>
      <w:pPr>
        <w:pStyle w:val="BodyText"/>
        <w:rPr>
          <w:rFonts w:ascii="Arial MT"/>
          <w:sz w:val="20"/>
        </w:rPr>
      </w:pPr>
      <w:r>
        <w:rPr/>
        <w:br w:type="column"/>
      </w:r>
      <w:r>
        <w:rPr>
          <w:rFonts w:ascii="Arial MT"/>
          <w:sz w:val="20"/>
        </w:rPr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8"/>
        <w:rPr>
          <w:rFonts w:ascii="Arial MT"/>
          <w:sz w:val="28"/>
        </w:rPr>
      </w:pPr>
    </w:p>
    <w:p>
      <w:pPr>
        <w:spacing w:before="0"/>
        <w:ind w:left="63" w:right="0" w:firstLine="0"/>
        <w:jc w:val="left"/>
        <w:rPr>
          <w:rFonts w:ascii="Arial MT"/>
          <w:sz w:val="13"/>
        </w:rPr>
      </w:pPr>
      <w:r>
        <w:rPr>
          <w:rFonts w:ascii="Arial MT"/>
          <w:sz w:val="13"/>
        </w:rPr>
        <w:t>Des.</w:t>
      </w:r>
    </w:p>
    <w:p>
      <w:pPr>
        <w:pStyle w:val="BodyText"/>
        <w:rPr>
          <w:rFonts w:ascii="Arial MT"/>
          <w:sz w:val="20"/>
        </w:rPr>
      </w:pPr>
      <w:r>
        <w:rPr/>
        <w:br w:type="column"/>
      </w:r>
      <w:r>
        <w:rPr>
          <w:rFonts w:ascii="Arial MT"/>
          <w:sz w:val="20"/>
        </w:rPr>
      </w:r>
    </w:p>
    <w:p>
      <w:pPr>
        <w:spacing w:before="150"/>
        <w:ind w:left="101" w:right="0" w:firstLine="0"/>
        <w:jc w:val="left"/>
        <w:rPr>
          <w:rFonts w:ascii="Arial MT"/>
          <w:sz w:val="13"/>
        </w:rPr>
      </w:pPr>
      <w:r>
        <w:rPr>
          <w:rFonts w:ascii="Arial MT"/>
          <w:sz w:val="13"/>
        </w:rPr>
        <w:t>7.53</w:t>
      </w:r>
      <w:r>
        <w:rPr>
          <w:rFonts w:ascii="Arial MT"/>
          <w:spacing w:val="-1"/>
          <w:sz w:val="13"/>
        </w:rPr>
        <w:t> </w:t>
      </w:r>
      <w:r>
        <w:rPr>
          <w:rFonts w:ascii="Arial MT"/>
          <w:sz w:val="13"/>
        </w:rPr>
        <w:t>wt%</w:t>
      </w:r>
    </w:p>
    <w:p>
      <w:pPr>
        <w:spacing w:before="150"/>
        <w:ind w:left="419" w:right="0" w:firstLine="0"/>
        <w:jc w:val="left"/>
        <w:rPr>
          <w:rFonts w:ascii="Arial MT"/>
          <w:sz w:val="13"/>
        </w:rPr>
      </w:pPr>
      <w:r>
        <w:rPr>
          <w:rFonts w:ascii="Arial MT"/>
          <w:sz w:val="13"/>
        </w:rPr>
        <w:t>Abs.</w:t>
      </w:r>
    </w:p>
    <w:p>
      <w:pPr>
        <w:pStyle w:val="BodyText"/>
        <w:rPr>
          <w:rFonts w:ascii="Arial MT"/>
          <w:sz w:val="20"/>
        </w:rPr>
      </w:pPr>
      <w:r>
        <w:rPr/>
        <w:br w:type="column"/>
      </w:r>
      <w:r>
        <w:rPr>
          <w:rFonts w:ascii="Arial MT"/>
          <w:sz w:val="20"/>
        </w:rPr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10"/>
        <w:rPr>
          <w:rFonts w:ascii="Arial MT"/>
          <w:sz w:val="28"/>
        </w:rPr>
      </w:pPr>
    </w:p>
    <w:p>
      <w:pPr>
        <w:spacing w:before="0"/>
        <w:ind w:left="89" w:right="0" w:firstLine="0"/>
        <w:jc w:val="left"/>
        <w:rPr>
          <w:rFonts w:ascii="Arial MT"/>
          <w:sz w:val="13"/>
        </w:rPr>
      </w:pPr>
      <w:r>
        <w:rPr/>
        <w:pict>
          <v:group style="position:absolute;margin-left:418.523376pt;margin-top:35.372589pt;width:39.8pt;height:22.3pt;mso-position-horizontal-relative:page;mso-position-vertical-relative:paragraph;z-index:-16814080" coordorigin="8370,707" coordsize="796,446">
            <v:shape style="position:absolute;left:8370;top:920;width:796;height:233" type="#_x0000_t75" stroked="false">
              <v:imagedata r:id="rId50" o:title=""/>
            </v:shape>
            <v:shape style="position:absolute;left:8370;top:707;width:796;height:446" type="#_x0000_t202" filled="false" stroked="false">
              <v:textbox inset="0,0,0,0">
                <w:txbxContent>
                  <w:p>
                    <w:pPr>
                      <w:spacing w:before="24"/>
                      <w:ind w:left="67" w:right="96" w:firstLine="0"/>
                      <w:jc w:val="center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sz w:val="13"/>
                      </w:rPr>
                      <w:t>16</w:t>
                    </w:r>
                  </w:p>
                  <w:p>
                    <w:pPr>
                      <w:spacing w:before="75"/>
                      <w:ind w:left="96" w:right="96" w:firstLine="0"/>
                      <w:jc w:val="center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sz w:val="13"/>
                      </w:rPr>
                      <w:t>Activation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Arial MT"/>
          <w:sz w:val="13"/>
        </w:rPr>
        <w:t>Des.</w:t>
      </w:r>
    </w:p>
    <w:p>
      <w:pPr>
        <w:pStyle w:val="BodyText"/>
        <w:rPr>
          <w:rFonts w:ascii="Arial MT"/>
          <w:sz w:val="20"/>
        </w:rPr>
      </w:pPr>
      <w:r>
        <w:rPr/>
        <w:br w:type="column"/>
      </w:r>
      <w:r>
        <w:rPr>
          <w:rFonts w:ascii="Arial MT"/>
          <w:sz w:val="20"/>
        </w:rPr>
      </w:r>
    </w:p>
    <w:p>
      <w:pPr>
        <w:spacing w:before="150"/>
        <w:ind w:left="90" w:right="0" w:firstLine="0"/>
        <w:jc w:val="left"/>
        <w:rPr>
          <w:rFonts w:ascii="Arial MT"/>
          <w:sz w:val="13"/>
        </w:rPr>
      </w:pPr>
      <w:r>
        <w:rPr>
          <w:rFonts w:ascii="Arial MT"/>
          <w:sz w:val="13"/>
        </w:rPr>
        <w:t>8.07</w:t>
      </w:r>
      <w:r>
        <w:rPr>
          <w:rFonts w:ascii="Arial MT"/>
          <w:spacing w:val="-1"/>
          <w:sz w:val="13"/>
        </w:rPr>
        <w:t> </w:t>
      </w:r>
      <w:r>
        <w:rPr>
          <w:rFonts w:ascii="Arial MT"/>
          <w:sz w:val="13"/>
        </w:rPr>
        <w:t>wt%</w:t>
      </w:r>
    </w:p>
    <w:p>
      <w:pPr>
        <w:spacing w:before="150"/>
        <w:ind w:left="401" w:right="0" w:firstLine="0"/>
        <w:jc w:val="left"/>
        <w:rPr>
          <w:rFonts w:ascii="Arial MT"/>
          <w:sz w:val="13"/>
        </w:rPr>
      </w:pPr>
      <w:r>
        <w:rPr>
          <w:rFonts w:ascii="Arial MT"/>
          <w:sz w:val="13"/>
        </w:rPr>
        <w:t>Abs.</w:t>
      </w:r>
    </w:p>
    <w:p>
      <w:pPr>
        <w:pStyle w:val="BodyText"/>
        <w:rPr>
          <w:rFonts w:ascii="Arial MT"/>
          <w:sz w:val="20"/>
        </w:rPr>
      </w:pPr>
      <w:r>
        <w:rPr/>
        <w:br w:type="column"/>
      </w:r>
      <w:r>
        <w:rPr>
          <w:rFonts w:ascii="Arial MT"/>
          <w:sz w:val="20"/>
        </w:rPr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6"/>
        <w:rPr>
          <w:rFonts w:ascii="Arial MT"/>
          <w:sz w:val="28"/>
        </w:rPr>
      </w:pPr>
    </w:p>
    <w:p>
      <w:pPr>
        <w:spacing w:before="1"/>
        <w:ind w:left="73" w:right="0" w:firstLine="0"/>
        <w:jc w:val="left"/>
        <w:rPr>
          <w:rFonts w:ascii="Arial MT"/>
          <w:sz w:val="13"/>
        </w:rPr>
      </w:pPr>
      <w:r>
        <w:rPr>
          <w:rFonts w:ascii="Arial MT"/>
          <w:sz w:val="13"/>
        </w:rPr>
        <w:t>Des.</w:t>
      </w:r>
    </w:p>
    <w:p>
      <w:pPr>
        <w:pStyle w:val="BodyText"/>
        <w:rPr>
          <w:rFonts w:ascii="Arial MT"/>
          <w:sz w:val="20"/>
        </w:rPr>
      </w:pPr>
      <w:r>
        <w:rPr/>
        <w:br w:type="column"/>
      </w:r>
      <w:r>
        <w:rPr>
          <w:rFonts w:ascii="Arial MT"/>
          <w:sz w:val="20"/>
        </w:rPr>
      </w:r>
    </w:p>
    <w:p>
      <w:pPr>
        <w:spacing w:before="150"/>
        <w:ind w:left="56" w:right="0" w:firstLine="0"/>
        <w:jc w:val="left"/>
        <w:rPr>
          <w:rFonts w:ascii="Arial MT"/>
          <w:sz w:val="13"/>
        </w:rPr>
      </w:pPr>
      <w:r>
        <w:rPr>
          <w:rFonts w:ascii="Arial MT"/>
          <w:sz w:val="13"/>
        </w:rPr>
        <w:t>7.56</w:t>
      </w:r>
      <w:r>
        <w:rPr>
          <w:rFonts w:ascii="Arial MT"/>
          <w:spacing w:val="-1"/>
          <w:sz w:val="13"/>
        </w:rPr>
        <w:t> </w:t>
      </w:r>
      <w:r>
        <w:rPr>
          <w:rFonts w:ascii="Arial MT"/>
          <w:sz w:val="13"/>
        </w:rPr>
        <w:t>wt%</w:t>
      </w:r>
    </w:p>
    <w:p>
      <w:pPr>
        <w:spacing w:before="150"/>
        <w:ind w:left="388" w:right="0" w:firstLine="0"/>
        <w:jc w:val="left"/>
        <w:rPr>
          <w:rFonts w:ascii="Arial MT"/>
          <w:sz w:val="13"/>
        </w:rPr>
      </w:pPr>
      <w:r>
        <w:rPr>
          <w:rFonts w:ascii="Arial MT"/>
          <w:sz w:val="13"/>
        </w:rPr>
        <w:t>Abs.</w:t>
      </w:r>
    </w:p>
    <w:p>
      <w:pPr>
        <w:pStyle w:val="BodyText"/>
        <w:rPr>
          <w:rFonts w:ascii="Arial MT"/>
          <w:sz w:val="20"/>
        </w:rPr>
      </w:pPr>
      <w:r>
        <w:rPr/>
        <w:br w:type="column"/>
      </w:r>
      <w:r>
        <w:rPr>
          <w:rFonts w:ascii="Arial MT"/>
          <w:sz w:val="20"/>
        </w:rPr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8"/>
        <w:rPr>
          <w:rFonts w:ascii="Arial MT"/>
          <w:sz w:val="28"/>
        </w:rPr>
      </w:pPr>
    </w:p>
    <w:p>
      <w:pPr>
        <w:spacing w:before="0"/>
        <w:ind w:left="-8" w:right="0" w:firstLine="0"/>
        <w:jc w:val="left"/>
        <w:rPr>
          <w:rFonts w:ascii="Arial MT"/>
          <w:sz w:val="13"/>
        </w:rPr>
      </w:pPr>
      <w:r>
        <w:rPr/>
        <w:pict>
          <v:group style="position:absolute;margin-left:516.096375pt;margin-top:35.463593pt;width:38.050pt;height:22.3pt;mso-position-horizontal-relative:page;mso-position-vertical-relative:paragraph;z-index:-16814592" coordorigin="10322,709" coordsize="761,446">
            <v:shape style="position:absolute;left:10321;top:922;width:761;height:233" type="#_x0000_t75" stroked="false">
              <v:imagedata r:id="rId51" o:title=""/>
            </v:shape>
            <v:shape style="position:absolute;left:10321;top:709;width:761;height:446" type="#_x0000_t202" filled="false" stroked="false">
              <v:textbox inset="0,0,0,0">
                <w:txbxContent>
                  <w:p>
                    <w:pPr>
                      <w:tabs>
                        <w:tab w:pos="631" w:val="left" w:leader="none"/>
                      </w:tabs>
                      <w:spacing w:before="24"/>
                      <w:ind w:left="94" w:right="-29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sz w:val="13"/>
                      </w:rPr>
                      <w:t>26</w:t>
                      <w:tab/>
                      <w:t>28</w:t>
                    </w:r>
                  </w:p>
                  <w:p>
                    <w:pPr>
                      <w:spacing w:before="75"/>
                      <w:ind w:left="159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sz w:val="13"/>
                      </w:rPr>
                      <w:t>Cooling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Arial MT"/>
          <w:sz w:val="13"/>
        </w:rPr>
        <w:t>Des.</w:t>
      </w:r>
    </w:p>
    <w:p>
      <w:pPr>
        <w:spacing w:after="0"/>
        <w:jc w:val="left"/>
        <w:rPr>
          <w:rFonts w:ascii="Arial MT"/>
          <w:sz w:val="13"/>
        </w:rPr>
        <w:sectPr>
          <w:type w:val="continuous"/>
          <w:pgSz w:w="11910" w:h="15820"/>
          <w:pgMar w:top="400" w:bottom="660" w:left="700" w:right="560"/>
          <w:cols w:num="12" w:equalWidth="0">
            <w:col w:w="631" w:space="3106"/>
            <w:col w:w="699" w:space="210"/>
            <w:col w:w="927" w:space="40"/>
            <w:col w:w="406" w:space="39"/>
            <w:col w:w="738" w:space="39"/>
            <w:col w:w="332" w:space="40"/>
            <w:col w:w="680" w:space="39"/>
            <w:col w:w="357" w:space="39"/>
            <w:col w:w="662" w:space="40"/>
            <w:col w:w="341" w:space="40"/>
            <w:col w:w="649" w:space="40"/>
            <w:col w:w="556"/>
          </w:cols>
        </w:sectPr>
      </w:pPr>
    </w:p>
    <w:p>
      <w:pPr>
        <w:spacing w:before="48"/>
        <w:ind w:left="518" w:right="0" w:firstLine="0"/>
        <w:jc w:val="left"/>
        <w:rPr>
          <w:rFonts w:ascii="Arial MT"/>
          <w:sz w:val="13"/>
        </w:rPr>
      </w:pPr>
      <w:r>
        <w:rPr/>
        <w:pict>
          <v:group style="position:absolute;margin-left:67.529297pt;margin-top:-114.68853pt;width:152pt;height:129.7pt;mso-position-horizontal-relative:page;mso-position-vertical-relative:paragraph;z-index:15747072" coordorigin="1351,-2294" coordsize="3040,2594">
            <v:shape style="position:absolute;left:1350;top:-2292;width:3040;height:2592" type="#_x0000_t75" stroked="false">
              <v:imagedata r:id="rId52" o:title=""/>
            </v:shape>
            <v:shape style="position:absolute;left:1767;top:-2294;width:577;height:816" type="#_x0000_t202" filled="false" stroked="false">
              <v:textbox inset="0,0,0,0">
                <w:txbxContent>
                  <w:p>
                    <w:pPr>
                      <w:spacing w:line="244" w:lineRule="auto" w:before="24"/>
                      <w:ind w:left="0" w:right="9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color w:val="DA2A21"/>
                        <w:spacing w:val="-1"/>
                        <w:sz w:val="13"/>
                      </w:rPr>
                      <w:t>This work</w:t>
                    </w:r>
                    <w:r>
                      <w:rPr>
                        <w:rFonts w:ascii="Arial MT"/>
                        <w:color w:val="DA2A21"/>
                        <w:spacing w:val="-34"/>
                        <w:sz w:val="13"/>
                      </w:rPr>
                      <w:t> </w:t>
                    </w:r>
                    <w:r>
                      <w:rPr>
                        <w:rFonts w:ascii="Arial MT"/>
                        <w:color w:val="274FA1"/>
                        <w:sz w:val="13"/>
                      </w:rPr>
                      <w:t>Ref. 8</w:t>
                    </w:r>
                  </w:p>
                  <w:p>
                    <w:pPr>
                      <w:spacing w:line="148" w:lineRule="exact" w:before="0"/>
                      <w:ind w:left="0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color w:val="AB549C"/>
                        <w:sz w:val="13"/>
                      </w:rPr>
                      <w:t>Ref.</w:t>
                    </w:r>
                    <w:r>
                      <w:rPr>
                        <w:rFonts w:ascii="Arial MT"/>
                        <w:color w:val="AB549C"/>
                        <w:spacing w:val="-1"/>
                        <w:sz w:val="13"/>
                      </w:rPr>
                      <w:t> </w:t>
                    </w:r>
                    <w:r>
                      <w:rPr>
                        <w:rFonts w:ascii="Arial MT"/>
                        <w:color w:val="AB549C"/>
                        <w:sz w:val="13"/>
                      </w:rPr>
                      <w:t>20</w:t>
                    </w:r>
                  </w:p>
                  <w:p>
                    <w:pPr>
                      <w:spacing w:before="2"/>
                      <w:ind w:left="0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color w:val="ED7D1F"/>
                        <w:sz w:val="13"/>
                      </w:rPr>
                      <w:t>Ref.</w:t>
                    </w:r>
                    <w:r>
                      <w:rPr>
                        <w:rFonts w:ascii="Arial MT"/>
                        <w:color w:val="ED7D1F"/>
                        <w:spacing w:val="-1"/>
                        <w:sz w:val="13"/>
                      </w:rPr>
                      <w:t> </w:t>
                    </w:r>
                    <w:r>
                      <w:rPr>
                        <w:rFonts w:ascii="Arial MT"/>
                        <w:color w:val="ED7D1F"/>
                        <w:sz w:val="13"/>
                      </w:rPr>
                      <w:t>21</w:t>
                    </w:r>
                  </w:p>
                  <w:p>
                    <w:pPr>
                      <w:spacing w:before="2"/>
                      <w:ind w:left="0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sz w:val="13"/>
                      </w:rPr>
                      <w:t>Ref.</w:t>
                    </w:r>
                    <w:r>
                      <w:rPr>
                        <w:rFonts w:ascii="Arial MT"/>
                        <w:spacing w:val="-1"/>
                        <w:sz w:val="13"/>
                      </w:rPr>
                      <w:t> </w:t>
                    </w:r>
                    <w:r>
                      <w:rPr>
                        <w:rFonts w:ascii="Arial MT"/>
                        <w:sz w:val="13"/>
                      </w:rPr>
                      <w:t>22</w:t>
                    </w:r>
                  </w:p>
                </w:txbxContent>
              </v:textbox>
              <w10:wrap type="none"/>
            </v:shape>
            <v:shape style="position:absolute;left:2726;top:-2268;width:397;height:230" type="#_x0000_t202" filled="false" stroked="false">
              <v:textbox inset="0,0,0,0">
                <w:txbxContent>
                  <w:p>
                    <w:pPr>
                      <w:spacing w:before="24"/>
                      <w:ind w:left="0" w:right="0" w:firstLine="0"/>
                      <w:jc w:val="left"/>
                      <w:rPr>
                        <w:rFonts w:ascii="Arial"/>
                        <w:i/>
                        <w:sz w:val="13"/>
                      </w:rPr>
                    </w:pPr>
                    <w:r>
                      <w:rPr>
                        <w:rFonts w:ascii="Arial MT"/>
                        <w:color w:val="DA2A21"/>
                        <w:w w:val="105"/>
                        <w:sz w:val="13"/>
                      </w:rPr>
                      <w:t>Ti</w:t>
                    </w:r>
                    <w:r>
                      <w:rPr>
                        <w:rFonts w:ascii="Arial MT"/>
                        <w:color w:val="DA2A21"/>
                        <w:w w:val="105"/>
                        <w:sz w:val="13"/>
                        <w:vertAlign w:val="subscript"/>
                      </w:rPr>
                      <w:t>2</w:t>
                    </w:r>
                    <w:r>
                      <w:rPr>
                        <w:rFonts w:ascii="Arial MT"/>
                        <w:color w:val="DA2A21"/>
                        <w:w w:val="105"/>
                        <w:sz w:val="13"/>
                        <w:vertAlign w:val="baseline"/>
                      </w:rPr>
                      <w:t>CT</w:t>
                    </w:r>
                    <w:r>
                      <w:rPr>
                        <w:rFonts w:ascii="Arial"/>
                        <w:i/>
                        <w:color w:val="DA2A21"/>
                        <w:w w:val="105"/>
                        <w:sz w:val="13"/>
                        <w:vertAlign w:val="subscript"/>
                      </w:rPr>
                      <w:t>x</w:t>
                    </w:r>
                  </w:p>
                </w:txbxContent>
              </v:textbox>
              <w10:wrap type="none"/>
            </v:shape>
            <v:shape style="position:absolute;left:3337;top:-1830;width:663;height:209" type="#_x0000_t202" filled="false" stroked="false">
              <v:textbox inset="0,0,0,0">
                <w:txbxContent>
                  <w:p>
                    <w:pPr>
                      <w:spacing w:before="24"/>
                      <w:ind w:left="0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color w:val="274FA1"/>
                        <w:sz w:val="13"/>
                      </w:rPr>
                      <w:t>Mn</w:t>
                    </w:r>
                    <w:r>
                      <w:rPr>
                        <w:rFonts w:ascii="Arial MT"/>
                        <w:color w:val="274FA1"/>
                        <w:spacing w:val="-1"/>
                        <w:sz w:val="13"/>
                      </w:rPr>
                      <w:t> </w:t>
                    </w:r>
                    <w:r>
                      <w:rPr>
                        <w:rFonts w:ascii="Arial MT"/>
                        <w:color w:val="274FA1"/>
                        <w:sz w:val="13"/>
                      </w:rPr>
                      <w:t>hydride</w:t>
                    </w:r>
                  </w:p>
                </w:txbxContent>
              </v:textbox>
              <w10:wrap type="none"/>
            </v:shape>
            <v:shape style="position:absolute;left:2561;top:-937;width:1662;height:928" type="#_x0000_t202" filled="false" stroked="false">
              <v:textbox inset="0,0,0,0">
                <w:txbxContent>
                  <w:p>
                    <w:pPr>
                      <w:spacing w:line="482" w:lineRule="auto" w:before="24"/>
                      <w:ind w:left="0" w:right="1" w:firstLine="583"/>
                      <w:jc w:val="left"/>
                      <w:rPr>
                        <w:rFonts w:ascii="Arial MT"/>
                        <w:sz w:val="9"/>
                      </w:rPr>
                    </w:pPr>
                    <w:r>
                      <w:rPr>
                        <w:rFonts w:ascii="Arial MT"/>
                        <w:color w:val="AB549C"/>
                        <w:sz w:val="13"/>
                      </w:rPr>
                      <w:t>Cr(</w:t>
                    </w:r>
                    <w:r>
                      <w:rPr>
                        <w:rFonts w:ascii="Arial MT"/>
                        <w:color w:val="AB549C"/>
                        <w:sz w:val="9"/>
                      </w:rPr>
                      <w:t>III</w:t>
                    </w:r>
                    <w:r>
                      <w:rPr>
                        <w:rFonts w:ascii="Arial MT"/>
                        <w:color w:val="AB549C"/>
                        <w:sz w:val="13"/>
                      </w:rPr>
                      <w:t>) alkyl hydride</w:t>
                    </w:r>
                    <w:r>
                      <w:rPr>
                        <w:rFonts w:ascii="Arial MT"/>
                        <w:color w:val="AB549C"/>
                        <w:spacing w:val="-34"/>
                        <w:sz w:val="13"/>
                      </w:rPr>
                      <w:t> </w:t>
                    </w:r>
                    <w:r>
                      <w:rPr>
                        <w:rFonts w:ascii="Arial MT"/>
                        <w:position w:val="4"/>
                        <w:sz w:val="13"/>
                      </w:rPr>
                      <w:t>Mn</w:t>
                    </w:r>
                    <w:r>
                      <w:rPr>
                        <w:rFonts w:ascii="Arial MT"/>
                        <w:sz w:val="9"/>
                      </w:rPr>
                      <w:t>0.9</w:t>
                    </w:r>
                    <w:r>
                      <w:rPr>
                        <w:rFonts w:ascii="Arial MT"/>
                        <w:position w:val="4"/>
                        <w:sz w:val="13"/>
                      </w:rPr>
                      <w:t>Ca</w:t>
                    </w:r>
                    <w:r>
                      <w:rPr>
                        <w:rFonts w:ascii="Arial MT"/>
                        <w:sz w:val="9"/>
                      </w:rPr>
                      <w:t>0.1</w:t>
                    </w:r>
                    <w:r>
                      <w:rPr>
                        <w:rFonts w:ascii="Arial MT"/>
                        <w:position w:val="4"/>
                        <w:sz w:val="13"/>
                      </w:rPr>
                      <w:t>Ni</w:t>
                    </w:r>
                    <w:r>
                      <w:rPr>
                        <w:rFonts w:ascii="Arial MT"/>
                        <w:sz w:val="9"/>
                      </w:rPr>
                      <w:t>4.6</w:t>
                    </w:r>
                    <w:r>
                      <w:rPr>
                        <w:rFonts w:ascii="Arial MT"/>
                        <w:position w:val="4"/>
                        <w:sz w:val="13"/>
                      </w:rPr>
                      <w:t>Fe</w:t>
                    </w:r>
                    <w:r>
                      <w:rPr>
                        <w:rFonts w:ascii="Arial MT"/>
                        <w:sz w:val="9"/>
                      </w:rPr>
                      <w:t>0.3</w:t>
                    </w:r>
                    <w:r>
                      <w:rPr>
                        <w:rFonts w:ascii="Arial MT"/>
                        <w:position w:val="4"/>
                        <w:sz w:val="13"/>
                      </w:rPr>
                      <w:t>Al</w:t>
                    </w:r>
                    <w:r>
                      <w:rPr>
                        <w:rFonts w:ascii="Arial MT"/>
                        <w:sz w:val="9"/>
                      </w:rPr>
                      <w:t>0.1</w:t>
                    </w:r>
                  </w:p>
                  <w:p>
                    <w:pPr>
                      <w:spacing w:before="65"/>
                      <w:ind w:left="277" w:right="0" w:firstLine="0"/>
                      <w:jc w:val="left"/>
                      <w:rPr>
                        <w:rFonts w:ascii="Arial" w:hAnsi="Arial"/>
                        <w:i/>
                        <w:sz w:val="9"/>
                      </w:rPr>
                    </w:pPr>
                    <w:r>
                      <w:rPr>
                        <w:rFonts w:ascii="Arial MT" w:hAnsi="Arial MT"/>
                        <w:color w:val="ED7D1F"/>
                        <w:position w:val="4"/>
                        <w:sz w:val="13"/>
                      </w:rPr>
                      <w:t>TiFe</w:t>
                    </w:r>
                    <w:r>
                      <w:rPr>
                        <w:rFonts w:ascii="Arial MT" w:hAnsi="Arial MT"/>
                        <w:color w:val="ED7D1F"/>
                        <w:sz w:val="9"/>
                      </w:rPr>
                      <w:t>0.8</w:t>
                    </w:r>
                    <w:r>
                      <w:rPr>
                        <w:rFonts w:ascii="Arial MT" w:hAnsi="Arial MT"/>
                        <w:color w:val="ED7D1F"/>
                        <w:position w:val="4"/>
                        <w:sz w:val="13"/>
                      </w:rPr>
                      <w:t>6Mn</w:t>
                    </w:r>
                    <w:r>
                      <w:rPr>
                        <w:rFonts w:ascii="Arial MT" w:hAnsi="Arial MT"/>
                        <w:color w:val="ED7D1F"/>
                        <w:sz w:val="9"/>
                      </w:rPr>
                      <w:t>0.1</w:t>
                    </w:r>
                    <w:r>
                      <w:rPr>
                        <w:rFonts w:ascii="Arial MT" w:hAnsi="Arial MT"/>
                        <w:color w:val="ED7D1F"/>
                        <w:position w:val="4"/>
                        <w:sz w:val="13"/>
                      </w:rPr>
                      <w:t>Y</w:t>
                    </w:r>
                    <w:r>
                      <w:rPr>
                        <w:rFonts w:ascii="Verdana" w:hAnsi="Verdana"/>
                        <w:color w:val="ED7D1F"/>
                        <w:sz w:val="9"/>
                      </w:rPr>
                      <w:t>0.1−</w:t>
                    </w:r>
                    <w:r>
                      <w:rPr>
                        <w:rFonts w:ascii="Arial" w:hAnsi="Arial"/>
                        <w:i/>
                        <w:color w:val="ED7D1F"/>
                        <w:sz w:val="9"/>
                      </w:rPr>
                      <w:t>x</w:t>
                    </w:r>
                    <w:r>
                      <w:rPr>
                        <w:rFonts w:ascii="Arial MT" w:hAnsi="Arial MT"/>
                        <w:color w:val="ED7D1F"/>
                        <w:position w:val="4"/>
                        <w:sz w:val="13"/>
                      </w:rPr>
                      <w:t>Cu</w:t>
                    </w:r>
                    <w:r>
                      <w:rPr>
                        <w:rFonts w:ascii="Arial" w:hAnsi="Arial"/>
                        <w:i/>
                        <w:color w:val="ED7D1F"/>
                        <w:sz w:val="9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Arial MT"/>
          <w:w w:val="99"/>
          <w:sz w:val="13"/>
        </w:rPr>
        <w:t>0</w:t>
      </w:r>
    </w:p>
    <w:p>
      <w:pPr>
        <w:tabs>
          <w:tab w:pos="1235" w:val="left" w:leader="none"/>
          <w:tab w:pos="1754" w:val="left" w:leader="none"/>
          <w:tab w:pos="2272" w:val="left" w:leader="none"/>
          <w:tab w:pos="2791" w:val="left" w:leader="none"/>
          <w:tab w:pos="3273" w:val="left" w:leader="none"/>
        </w:tabs>
        <w:spacing w:before="135"/>
        <w:ind w:left="753" w:right="0" w:firstLine="0"/>
        <w:jc w:val="center"/>
        <w:rPr>
          <w:rFonts w:ascii="Arial MT"/>
          <w:sz w:val="13"/>
        </w:rPr>
      </w:pPr>
      <w:r>
        <w:rPr>
          <w:rFonts w:ascii="Arial MT"/>
          <w:sz w:val="13"/>
        </w:rPr>
        <w:t>0</w:t>
        <w:tab/>
        <w:t>20</w:t>
        <w:tab/>
        <w:t>40</w:t>
        <w:tab/>
        <w:t>60</w:t>
        <w:tab/>
        <w:t>80</w:t>
        <w:tab/>
        <w:t>100</w:t>
      </w:r>
    </w:p>
    <w:p>
      <w:pPr>
        <w:spacing w:before="65"/>
        <w:ind w:left="812" w:right="0" w:firstLine="0"/>
        <w:jc w:val="center"/>
        <w:rPr>
          <w:rFonts w:ascii="Arial MT"/>
          <w:sz w:val="13"/>
        </w:rPr>
      </w:pPr>
      <w:r>
        <w:rPr>
          <w:rFonts w:ascii="Arial MT"/>
          <w:sz w:val="13"/>
        </w:rPr>
        <w:t>Pressure</w:t>
      </w:r>
      <w:r>
        <w:rPr>
          <w:rFonts w:ascii="Arial MT"/>
          <w:spacing w:val="-1"/>
          <w:sz w:val="13"/>
        </w:rPr>
        <w:t> </w:t>
      </w:r>
      <w:r>
        <w:rPr>
          <w:rFonts w:ascii="Arial MT"/>
          <w:sz w:val="13"/>
        </w:rPr>
        <w:t>(bar)</w:t>
      </w:r>
    </w:p>
    <w:p>
      <w:pPr>
        <w:pStyle w:val="BodyText"/>
        <w:spacing w:before="4"/>
        <w:rPr>
          <w:rFonts w:ascii="Arial MT"/>
          <w:sz w:val="20"/>
        </w:rPr>
      </w:pPr>
    </w:p>
    <w:p>
      <w:pPr>
        <w:pStyle w:val="ListParagraph"/>
        <w:numPr>
          <w:ilvl w:val="0"/>
          <w:numId w:val="2"/>
        </w:numPr>
        <w:tabs>
          <w:tab w:pos="1924" w:val="left" w:leader="none"/>
          <w:tab w:pos="1926" w:val="left" w:leader="none"/>
        </w:tabs>
        <w:spacing w:line="240" w:lineRule="auto" w:before="1" w:after="0"/>
        <w:ind w:left="1925" w:right="0" w:hanging="1711"/>
        <w:jc w:val="left"/>
        <w:rPr>
          <w:rFonts w:ascii="Tahoma"/>
          <w:sz w:val="16"/>
        </w:rPr>
      </w:pPr>
      <w:r>
        <w:rPr/>
        <w:pict>
          <v:group style="position:absolute;margin-left:60.7276pt;margin-top:11.622327pt;width:61.3pt;height:129.25pt;mso-position-horizontal-relative:page;mso-position-vertical-relative:paragraph;z-index:15749120" coordorigin="1215,232" coordsize="1226,2585">
            <v:line style="position:absolute" from="1506,2817" to="1506,2767" stroked="true" strokeweight=".25pt" strokecolor="#000000">
              <v:stroke dashstyle="solid"/>
            </v:line>
            <v:line style="position:absolute" from="1964,2817" to="1964,2767" stroked="true" strokeweight=".25pt" strokecolor="#000000">
              <v:stroke dashstyle="solid"/>
            </v:line>
            <v:line style="position:absolute" from="2422,2817" to="2422,2767" stroked="true" strokeweight=".25pt" strokecolor="#000000">
              <v:stroke dashstyle="solid"/>
            </v:line>
            <v:shape style="position:absolute;left:1230;top:2767;width:1192;height:2" coordorigin="1231,2767" coordsize="1192,0" path="m1231,2767l2422,2767m1231,2767l1231,2767e" filled="false" stroked="true" strokeweight=".25pt" strokecolor="#000000">
              <v:path arrowok="t"/>
              <v:stroke dashstyle="solid"/>
            </v:shape>
            <v:line style="position:absolute" from="1231,2537" to="1231,2537" stroked="true" strokeweight=".25pt" strokecolor="#000000">
              <v:stroke dashstyle="solid"/>
            </v:line>
            <v:line style="position:absolute" from="1231,2307" to="1231,2307" stroked="true" strokeweight=".25pt" strokecolor="#000000">
              <v:stroke dashstyle="solid"/>
            </v:line>
            <v:line style="position:absolute" from="1231,2077" to="1231,2077" stroked="true" strokeweight=".25pt" strokecolor="#000000">
              <v:stroke dashstyle="solid"/>
            </v:line>
            <v:line style="position:absolute" from="1231,1846" to="1231,1846" stroked="true" strokeweight=".25pt" strokecolor="#000000">
              <v:stroke dashstyle="solid"/>
            </v:line>
            <v:line style="position:absolute" from="1231,1617" to="1231,1617" stroked="true" strokeweight=".25pt" strokecolor="#000000">
              <v:stroke dashstyle="solid"/>
            </v:line>
            <v:line style="position:absolute" from="1231,1386" to="1231,1386" stroked="true" strokeweight=".25pt" strokecolor="#000000">
              <v:stroke dashstyle="solid"/>
            </v:line>
            <v:line style="position:absolute" from="1231,1157" to="1231,1157" stroked="true" strokeweight=".25pt" strokecolor="#000000">
              <v:stroke dashstyle="solid"/>
            </v:line>
            <v:line style="position:absolute" from="1231,926" to="1231,926" stroked="true" strokeweight=".25pt" strokecolor="#000000">
              <v:stroke dashstyle="solid"/>
            </v:line>
            <v:line style="position:absolute" from="1231,695" to="1231,695" stroked="true" strokeweight=".25pt" strokecolor="#000000">
              <v:stroke dashstyle="solid"/>
            </v:line>
            <v:line style="position:absolute" from="1231,466" to="1231,466" stroked="true" strokeweight=".25pt" strokecolor="#000000">
              <v:stroke dashstyle="solid"/>
            </v:line>
            <v:line style="position:absolute" from="1231,235" to="1231,235" stroked="true" strokeweight=".25pt" strokecolor="#000000">
              <v:stroke dashstyle="solid"/>
            </v:line>
            <v:line style="position:absolute" from="1231,2767" to="1231,235" stroked="true" strokeweight=".25pt" strokecolor="#000000">
              <v:stroke dashstyle="solid"/>
            </v:line>
            <v:line style="position:absolute" from="1277,235" to="1277,235" stroked="true" strokeweight=".25pt" strokecolor="#000000">
              <v:stroke dashstyle="solid"/>
            </v:line>
            <v:line style="position:absolute" from="1506,235" to="1506,235" stroked="true" strokeweight=".25pt" strokecolor="#000000">
              <v:stroke dashstyle="solid"/>
            </v:line>
            <v:line style="position:absolute" from="1736,235" to="1736,235" stroked="true" strokeweight=".25pt" strokecolor="#000000">
              <v:stroke dashstyle="solid"/>
            </v:line>
            <v:line style="position:absolute" from="1964,235" to="1964,235" stroked="true" strokeweight=".25pt" strokecolor="#000000">
              <v:stroke dashstyle="solid"/>
            </v:line>
            <v:line style="position:absolute" from="2194,235" to="2194,235" stroked="true" strokeweight=".25pt" strokecolor="#000000">
              <v:stroke dashstyle="solid"/>
            </v:line>
            <v:line style="position:absolute" from="2422,235" to="2422,235" stroked="true" strokeweight=".25pt" strokecolor="#000000">
              <v:stroke dashstyle="solid"/>
            </v:line>
            <v:line style="position:absolute" from="1231,235" to="2422,235" stroked="true" strokeweight=".25pt" strokecolor="#000000">
              <v:stroke dashstyle="solid"/>
            </v:line>
            <v:line style="position:absolute" from="2422,2767" to="2422,2767" stroked="true" strokeweight=".25pt" strokecolor="#000000">
              <v:stroke dashstyle="solid"/>
            </v:line>
            <v:line style="position:absolute" from="2422,2537" to="2422,2537" stroked="true" strokeweight=".25pt" strokecolor="#000000">
              <v:stroke dashstyle="solid"/>
            </v:line>
            <v:line style="position:absolute" from="2422,2307" to="2422,2307" stroked="true" strokeweight=".25pt" strokecolor="#000000">
              <v:stroke dashstyle="solid"/>
            </v:line>
            <v:line style="position:absolute" from="2422,2077" to="2422,2077" stroked="true" strokeweight=".25pt" strokecolor="#000000">
              <v:stroke dashstyle="solid"/>
            </v:line>
            <v:line style="position:absolute" from="2422,1846" to="2422,1846" stroked="true" strokeweight=".25pt" strokecolor="#000000">
              <v:stroke dashstyle="solid"/>
            </v:line>
            <v:line style="position:absolute" from="2422,1617" to="2422,1617" stroked="true" strokeweight=".25pt" strokecolor="#000000">
              <v:stroke dashstyle="solid"/>
            </v:line>
            <v:line style="position:absolute" from="2422,1386" to="2422,1386" stroked="true" strokeweight=".25pt" strokecolor="#000000">
              <v:stroke dashstyle="solid"/>
            </v:line>
            <v:line style="position:absolute" from="2422,1157" to="2422,1157" stroked="true" strokeweight=".25pt" strokecolor="#000000">
              <v:stroke dashstyle="solid"/>
            </v:line>
            <v:line style="position:absolute" from="2422,926" to="2422,926" stroked="true" strokeweight=".25pt" strokecolor="#000000">
              <v:stroke dashstyle="solid"/>
            </v:line>
            <v:line style="position:absolute" from="2422,695" to="2422,695" stroked="true" strokeweight=".25pt" strokecolor="#000000">
              <v:stroke dashstyle="solid"/>
            </v:line>
            <v:line style="position:absolute" from="2422,466" to="2422,466" stroked="true" strokeweight=".25pt" strokecolor="#000000">
              <v:stroke dashstyle="solid"/>
            </v:line>
            <v:line style="position:absolute" from="2422,235" to="2422,235" stroked="true" strokeweight=".25pt" strokecolor="#000000">
              <v:stroke dashstyle="solid"/>
            </v:line>
            <v:line style="position:absolute" from="2422,2767" to="2422,235" stroked="true" strokeweight=".25pt" strokecolor="#000000">
              <v:stroke dashstyle="solid"/>
            </v:line>
            <v:shape style="position:absolute;left:1230;top:2155;width:1193;height:556" coordorigin="1231,2156" coordsize="1193,556" path="m1231,2545l1232,2526,1234,2509,1237,2526,1238,2466,1239,2515,1242,2541,1244,2497,1245,2504,1247,2451,1250,2501,1251,2498,1253,2529,1255,2518,1257,2515,1258,2478,1260,2498,1263,2506,1264,2543,1266,2518,1269,2525,1270,2488,1271,2498,1273,2520,1276,2504,1277,2501,1279,2506,1282,2494,1283,2529,1285,2551,1287,2501,1289,2504,1290,2460,1292,2518,1295,2510,1296,2509,1298,2488,1301,2485,1302,2501,1303,2525,1305,2513,1308,2515,1309,2522,1311,2498,1314,2497,1315,2526,1317,2509,1318,2481,1321,2541,1322,2547,1324,2559,1327,2510,1328,2513,1330,2522,1331,2518,1334,2513,1335,2563,1337,2493,1340,2534,1341,2541,1343,2510,1346,2485,1347,2515,1349,2543,1350,2520,1353,2506,1354,2493,1356,2545,1359,2534,1360,2568,1362,2520,1363,2506,1366,2538,1367,2509,1369,2541,1372,2518,1373,2535,1375,2490,1376,2504,1379,2498,1381,2501,1382,2518,1385,2531,1386,2545,1388,2493,1391,2506,1392,2509,1394,2529,1395,2582,1398,2462,1399,2541,1401,2494,1404,2510,1405,2476,1407,2538,1408,2520,1411,2506,1413,2520,1414,2518,1417,2506,1418,2501,1420,2526,1421,2515,1424,2513,1426,2509,1427,2529,1430,2535,1431,2465,1433,2498,1436,2482,1437,2494,1439,2493,1440,2509,1443,2526,1445,2513,1446,2522,1449,2522,1450,2506,1452,2469,1453,2473,1456,2513,1458,2520,1459,2473,1462,2501,1464,2510,1465,2453,1466,2466,1469,2429,1471,2453,1472,2488,1475,2423,1477,2425,1478,2457,1480,2451,1482,2469,1484,2462,1485,2441,1488,2460,1490,2451,1491,2432,1494,2428,1496,2485,1497,2425,1498,2469,1501,2444,1503,2446,1504,2416,1507,2363,1509,2384,1510,2393,1512,2379,1514,2382,1516,2322,1517,2382,1520,2351,1522,2335,1523,2338,1525,2331,1528,2393,1529,2290,1530,2278,1533,2278,1535,2262,1536,2281,1539,2297,1541,2294,1542,2229,1544,2260,1546,2250,1548,2213,1549,2238,1552,2265,1554,2209,1555,2212,1557,2181,1560,2228,1561,2244,1562,2228,1565,2237,1567,2213,1568,2179,1570,2169,1573,2212,1574,2202,1576,2156,1578,2246,1580,2181,1581,2218,1583,2237,1586,2266,1587,2238,1589,2209,1592,2206,1593,2234,1594,2266,1597,2238,1599,2237,1600,2234,1602,2306,1605,2282,1606,2282,1608,2313,1610,2297,1612,2372,1613,2372,1615,2359,1618,2360,1619,2376,1621,2444,1624,2382,1625,2387,1626,2435,1628,2437,1631,2359,1632,2425,1634,2384,1637,2409,1638,2440,1640,2456,1642,2469,1644,2460,1645,2481,1647,2446,1650,2478,1651,2460,1653,2482,1656,2462,1657,2451,1658,2481,1660,2501,1663,2437,1664,2490,1666,2498,1669,2531,1670,2526,1672,2501,1673,2504,1676,2518,1677,2476,1679,2497,1682,2522,1683,2493,1685,2504,1688,2509,1689,2498,1690,2529,1692,2493,1695,2510,1696,2520,1698,2515,1701,2490,1702,2481,1704,2543,1705,2525,1708,2472,1709,2469,1711,2473,1714,2460,1715,2498,1717,2462,1718,2504,1721,2482,1722,2494,1724,2472,1727,2465,1728,2444,1730,2485,1733,2448,1734,2456,1736,2457,1737,2473,1740,2501,1741,2437,1743,2437,1746,2488,1747,2432,1749,2404,1750,2429,1753,2482,1754,2441,1756,2421,1759,2375,1760,2441,1762,2435,1763,2457,1766,2412,1768,2428,1769,2398,1772,2446,1773,2388,1775,2441,1776,2429,1779,2440,1781,2388,1782,2428,1785,2504,1786,2428,1788,2456,1791,2456,1792,2472,1794,2504,1795,2453,1798,2490,1800,2518,1801,2481,1804,2448,1805,2520,1807,2498,1808,2541,1811,2513,1813,2547,1814,2551,1817,2573,1818,2595,1820,2587,1821,2554,1824,2587,1826,2578,1827,2590,1830,2607,1832,2570,1833,2579,1836,2604,1837,2600,1839,2616,1840,2615,1843,2584,1845,2615,1846,2610,1849,2607,1851,2610,1852,2616,1853,2600,1856,2626,1858,2651,1859,2635,1862,2628,1864,2647,1865,2644,1867,2637,1869,2642,1871,2642,1872,2637,1875,2653,1877,2640,1878,2653,1880,2667,1883,2659,1884,2647,1885,2653,1888,2667,1890,2651,1891,2651,1894,2667,1896,2644,1897,2667,1899,2667,1901,2642,1903,2659,1904,2648,1907,2667,1909,2676,1910,2656,1912,2660,1915,2673,1916,2667,1917,2681,1920,2665,1922,2651,1923,2659,1925,2676,1928,2672,1929,2688,1931,2660,1933,2688,1935,2679,1936,2669,1939,2684,1941,2676,1942,2672,1944,2667,1947,2679,1948,2684,1949,2673,1952,2669,1954,2684,1955,2676,1957,2669,1960,2660,1961,2672,1963,2688,1965,2690,1967,2665,1968,2665,1970,2669,1973,2673,1974,2663,1976,2673,1979,2665,1980,2676,1981,2660,1984,2667,1986,2685,1987,2673,1989,2681,1992,2688,1993,2679,1995,2672,1997,2681,1999,2700,2000,2673,2002,2676,2005,2692,2006,2656,2008,2684,2011,2685,2012,2681,2013,2684,2015,2676,2018,2685,2019,2681,2021,2692,2024,2679,2025,2684,2027,2673,2028,2692,2031,2688,2032,2681,2034,2688,2037,2685,2038,2685,2040,2681,2043,2681,2044,2676,2045,2695,2047,2676,2050,2676,2051,2688,2053,2700,2056,2681,2057,2701,2059,2685,2060,2688,2063,2690,2064,2690,2066,2681,2069,2684,2070,2681,2072,2701,2073,2692,2076,2690,2077,2692,2079,2700,2082,2667,2083,2690,2085,2688,2088,2676,2089,2672,2091,2692,2092,2701,2095,2697,2096,2685,2098,2695,2101,2697,2102,2688,2104,2681,2105,2688,2108,2672,2109,2684,2111,2690,2114,2681,2115,2695,2117,2701,2118,2684,2121,2684,2123,2685,2124,2684,2127,2697,2128,2684,2130,2690,2133,2695,2134,2685,2136,2684,2137,2672,2140,2676,2141,2676,2143,2688,2146,2695,2147,2697,2149,2690,2150,2688,2153,2701,2155,2685,2156,2697,2159,2681,2160,2692,2162,2697,2163,2700,2166,2704,2168,2690,2169,2701,2172,2697,2173,2697,2175,2701,2176,2681,2179,2690,2181,2679,2182,2700,2185,2685,2187,2697,2188,2688,2191,2690,2192,2669,2194,2701,2195,2684,2198,2701,2200,2688,2201,2685,2204,2706,2205,2688,2207,2697,2208,2681,2211,2692,2213,2695,2214,2672,2217,2690,2219,2690,2220,2684,2221,2685,2224,2692,2226,2695,2227,2695,2230,2679,2232,2697,2233,2685,2236,2700,2237,2690,2239,2690,2240,2690,2243,2712,2245,2679,2246,2692,2249,2695,2251,2681,2252,2697,2254,2692,2256,2688,2258,2684,2259,2676,2262,2685,2264,2688,2265,2685,2267,2692,2269,2688,2271,2676,2272,2679,2275,2697,2277,2685,2278,2706,2281,2692,2283,2688,2284,2697,2286,2690,2288,2695,2290,2669,2291,2673,2294,2695,2296,2681,2297,2697,2299,2690,2302,2685,2303,2690,2304,2700,2307,2704,2309,2692,2310,2695,2312,2695,2315,2679,2316,2695,2318,2695,2320,2704,2322,2704,2323,2700,2325,2676,2328,2681,2329,2697,2331,2700,2334,2679,2335,2692,2336,2688,2339,2688,2341,2685,2342,2706,2344,2692,2347,2700,2348,2684,2350,2701,2352,2695,2354,2684,2355,2676,2357,2672,2360,2700,2361,2690,2363,2685,2366,2688,2367,2688,2368,2706,2370,2695,2373,2690,2374,2684,2376,2701,2379,2695,2380,2692,2382,2690,2384,2692,2386,2667,2387,2690,2389,2685,2392,2690,2393,2701,2395,2685,2398,2685,2399,2700,2400,2704,2402,2701,2405,2690,2406,2692,2408,2697,2411,2688,2412,2697,2414,2688,2415,2697,2418,2700,2419,2700,2421,2685,2424,2695e" filled="false" stroked="true" strokeweight="1.617pt" strokecolor="#000000">
              <v:path arrowok="t"/>
              <v:stroke dashstyle="solid"/>
            </v:shape>
            <v:shape style="position:absolute;left:2176;top:1166;width:248;height:52" coordorigin="2176,1167" coordsize="248,52" path="m2176,1184l2179,1168,2181,1184,2182,1187,2185,1181,2187,1184,2188,1180,2191,1186,2192,1201,2194,1176,2195,1167,2198,1181,2200,1181,2201,1181,2204,1183,2205,1181,2207,1177,2208,1189,2211,1184,2213,1167,2214,1184,2217,1180,2219,1192,2220,1179,2221,1190,2224,1168,2226,1181,2227,1176,2230,1180,2232,1196,2233,1181,2236,1196,2237,1204,2239,1195,2240,1180,2243,1174,2245,1198,2246,1190,2249,1190,2251,1186,2252,1196,2253,1183,2256,1215,2258,1201,2259,1204,2262,1181,2264,1192,2265,1190,2267,1198,2270,1196,2271,1195,2272,1189,2275,1199,2277,1183,2278,1187,2281,1187,2283,1208,2284,1192,2286,1189,2288,1201,2290,1192,2291,1205,2294,1187,2296,1204,2297,1184,2299,1187,2302,1205,2303,1187,2304,1211,2307,1198,2309,1204,2310,1201,2312,1214,2315,1196,2316,1208,2318,1212,2320,1199,2322,1204,2323,1195,2325,1195,2328,1202,2329,1195,2331,1208,2334,1184,2335,1201,2336,1202,2339,1215,2341,1201,2342,1198,2344,1192,2347,1201,2348,1201,2350,1192,2352,1205,2354,1209,2355,1199,2357,1198,2360,1217,2361,1192,2363,1202,2366,1211,2367,1199,2368,1190,2370,1211,2373,1209,2374,1199,2376,1201,2379,1211,2380,1204,2382,1192,2384,1211,2386,1209,2387,1202,2389,1202,2392,1218,2393,1217,2395,1205,2398,1202,2399,1199,2400,1208,2402,1211,2405,1204,2406,1201,2408,1212,2411,1195,2412,1205,2414,1202,2415,1211,2418,1205,2419,1208,2421,1201,2424,1208e" filled="false" stroked="true" strokeweight="1.617pt" strokecolor="#ab549c">
              <v:path arrowok="t"/>
              <v:stroke dashstyle="solid"/>
            </v:shape>
            <v:shape style="position:absolute;left:1528;top:306;width:324;height:209" type="#_x0000_t202" filled="false" stroked="false">
              <v:textbox inset="0,0,0,0">
                <w:txbxContent>
                  <w:p>
                    <w:pPr>
                      <w:spacing w:before="24"/>
                      <w:ind w:left="0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sz w:val="13"/>
                      </w:rPr>
                      <w:t>(002)</w:t>
                    </w:r>
                  </w:p>
                </w:txbxContent>
              </v:textbox>
              <w10:wrap type="none"/>
            </v:shape>
            <v:shape style="position:absolute;left:1813;top:604;width:627;height:209" type="#_x0000_t202" filled="false" stroked="false">
              <v:textbox inset="0,0,0,0">
                <w:txbxContent>
                  <w:p>
                    <w:pPr>
                      <w:spacing w:before="24"/>
                      <w:ind w:left="0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color w:val="AB549C"/>
                        <w:sz w:val="13"/>
                      </w:rPr>
                      <w:t>desorption</w:t>
                    </w:r>
                  </w:p>
                </w:txbxContent>
              </v:textbox>
              <w10:wrap type="none"/>
            </v:shape>
            <v:shape style="position:absolute;left:1990;top:448;width:273;height:209" type="#_x0000_t202" filled="false" stroked="false">
              <v:textbox inset="0,0,0,0">
                <w:txbxContent>
                  <w:p>
                    <w:pPr>
                      <w:spacing w:before="24"/>
                      <w:ind w:left="0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color w:val="AB549C"/>
                        <w:sz w:val="13"/>
                      </w:rPr>
                      <w:t>First</w:t>
                    </w:r>
                  </w:p>
                </w:txbxContent>
              </v:textbox>
              <w10:wrap type="none"/>
            </v:shape>
            <v:shape style="position:absolute;left:1810;top:1287;width:627;height:365" type="#_x0000_t202" filled="false" stroked="false">
              <v:textbox inset="0,0,0,0">
                <w:txbxContent>
                  <w:p>
                    <w:pPr>
                      <w:spacing w:line="249" w:lineRule="auto" w:before="24"/>
                      <w:ind w:left="0" w:right="-1" w:firstLine="177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color w:val="DA2A21"/>
                        <w:sz w:val="13"/>
                      </w:rPr>
                      <w:t>First</w:t>
                    </w:r>
                    <w:r>
                      <w:rPr>
                        <w:rFonts w:ascii="Arial MT"/>
                        <w:color w:val="DA2A21"/>
                        <w:spacing w:val="1"/>
                        <w:sz w:val="13"/>
                      </w:rPr>
                      <w:t> </w:t>
                    </w:r>
                    <w:r>
                      <w:rPr>
                        <w:rFonts w:ascii="Arial MT"/>
                        <w:color w:val="DA2A21"/>
                        <w:sz w:val="13"/>
                      </w:rPr>
                      <w:t>absorption</w:t>
                    </w:r>
                  </w:p>
                </w:txbxContent>
              </v:textbox>
              <w10:wrap type="none"/>
            </v:shape>
            <v:shape style="position:absolute;left:1896;top:2349;width:397;height:230" type="#_x0000_t202" filled="false" stroked="false">
              <v:textbox inset="0,0,0,0">
                <w:txbxContent>
                  <w:p>
                    <w:pPr>
                      <w:spacing w:before="24"/>
                      <w:ind w:left="0" w:right="0" w:firstLine="0"/>
                      <w:jc w:val="left"/>
                      <w:rPr>
                        <w:rFonts w:ascii="Arial"/>
                        <w:i/>
                        <w:sz w:val="13"/>
                      </w:rPr>
                    </w:pPr>
                    <w:r>
                      <w:rPr>
                        <w:rFonts w:ascii="Arial MT"/>
                        <w:w w:val="105"/>
                        <w:sz w:val="13"/>
                      </w:rPr>
                      <w:t>Ti</w:t>
                    </w:r>
                    <w:r>
                      <w:rPr>
                        <w:rFonts w:ascii="Arial MT"/>
                        <w:w w:val="105"/>
                        <w:sz w:val="13"/>
                        <w:vertAlign w:val="subscript"/>
                      </w:rPr>
                      <w:t>2</w:t>
                    </w:r>
                    <w:r>
                      <w:rPr>
                        <w:rFonts w:ascii="Arial MT"/>
                        <w:w w:val="105"/>
                        <w:sz w:val="13"/>
                        <w:vertAlign w:val="baseline"/>
                      </w:rPr>
                      <w:t>CT</w:t>
                    </w:r>
                    <w:r>
                      <w:rPr>
                        <w:rFonts w:ascii="Arial"/>
                        <w:i/>
                        <w:w w:val="105"/>
                        <w:sz w:val="13"/>
                        <w:vertAlign w:val="subscript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486504960">
            <wp:simplePos x="0" y="0"/>
            <wp:positionH relativeFrom="page">
              <wp:posOffset>1921512</wp:posOffset>
            </wp:positionH>
            <wp:positionV relativeFrom="paragraph">
              <wp:posOffset>156792</wp:posOffset>
            </wp:positionV>
            <wp:extent cx="1962199" cy="1814894"/>
            <wp:effectExtent l="0" t="0" r="0" b="0"/>
            <wp:wrapNone/>
            <wp:docPr id="35" name="image4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42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2199" cy="18148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200.679947pt;margin-top:5.7443pt;width:14.85pt;height:6.5pt;mso-position-horizontal-relative:page;mso-position-vertical-relative:paragraph;z-index:15756800;rotation:355" type="#_x0000_t136" fillcolor="#000000" stroked="f">
            <o:extrusion v:ext="view" autorotationcenter="t"/>
            <v:textpath style="font-family:&quot;Arial MT&quot;;font-size:6pt;v-text-kern:t;mso-text-shadow:auto" string="0 bar"/>
            <w10:wrap type="none"/>
          </v:shape>
        </w:pict>
      </w:r>
      <w:r>
        <w:rPr/>
        <w:pict>
          <v:shape style="position:absolute;margin-left:161.415314pt;margin-top:10.336905pt;width:16.3500pt;height:6.5pt;mso-position-horizontal-relative:page;mso-position-vertical-relative:paragraph;z-index:15757312;rotation:356" type="#_x0000_t136" fillcolor="#000000" stroked="f">
            <o:extrusion v:ext="view" autorotationcenter="t"/>
            <v:textpath style="font-family:&quot;Arial MT&quot;;font-size:6pt;v-text-kern:t;mso-text-shadow:auto" string="95 °C"/>
            <w10:wrap type="none"/>
          </v:shape>
        </w:pict>
      </w:r>
      <w:r>
        <w:rPr>
          <w:rFonts w:ascii="Tahoma"/>
          <w:b/>
          <w:w w:val="86"/>
          <w:sz w:val="16"/>
        </w:rPr>
        <w:t>d</w:t>
      </w:r>
      <w:r>
        <w:rPr>
          <w:rFonts w:ascii="Tahoma"/>
          <w:sz w:val="16"/>
        </w:rPr>
      </w:r>
    </w:p>
    <w:p>
      <w:pPr>
        <w:spacing w:before="175"/>
        <w:ind w:left="924" w:right="0" w:firstLine="0"/>
        <w:jc w:val="center"/>
        <w:rPr>
          <w:rFonts w:ascii="Arial MT"/>
          <w:sz w:val="13"/>
        </w:rPr>
      </w:pPr>
      <w:r>
        <w:rPr/>
        <w:pict>
          <v:shape style="position:absolute;margin-left:61.535999pt;margin-top:20.10755pt;width:47.3pt;height:30.3pt;mso-position-horizontal-relative:page;mso-position-vertical-relative:paragraph;z-index:-16812032" coordorigin="1231,402" coordsize="946,606" path="m1231,768l1232,771,1234,773,1237,758,1238,778,1239,759,1242,745,1244,784,1245,777,1247,742,1250,784,1251,767,1253,733,1255,768,1257,778,1258,768,1260,765,1263,758,1264,784,1266,768,1269,784,1270,775,1271,781,1273,808,1276,783,1277,786,1279,775,1282,743,1283,767,1285,790,1287,734,1289,793,1290,727,1292,737,1295,759,1296,721,1298,745,1301,743,1302,749,1303,800,1305,755,1308,750,1309,742,1311,778,1314,802,1315,736,1317,768,1318,725,1321,745,1322,774,1324,764,1327,783,1328,755,1330,765,1331,778,1334,750,1335,755,1337,774,1340,750,1341,737,1343,761,1346,758,1347,712,1349,761,1350,721,1353,718,1354,742,1356,761,1359,715,1360,715,1362,714,1363,745,1366,734,1367,715,1369,750,1372,762,1373,736,1375,745,1376,725,1379,715,1381,712,1382,689,1385,715,1386,749,1388,724,1391,695,1392,692,1394,730,1395,706,1398,712,1399,731,1401,742,1404,698,1405,736,1407,701,1408,705,1411,702,1413,678,1414,711,1417,695,1418,690,1420,737,1421,689,1424,690,1426,725,1427,728,1430,690,1431,693,1433,714,1436,721,1437,733,1439,699,1440,714,1443,706,1445,702,1446,693,1449,717,1450,656,1452,678,1453,703,1456,698,1458,702,1459,658,1462,714,1463,630,1465,649,1466,662,1469,674,1471,684,1472,617,1475,678,1477,662,1478,671,1479,671,1482,648,1484,642,1485,640,1488,640,1490,683,1491,690,1494,674,1495,655,1497,656,1498,693,1501,661,1503,668,1504,667,1507,646,1509,614,1510,665,1512,664,1514,601,1516,649,1517,620,1520,640,1522,617,1523,615,1525,628,1528,623,1529,599,1530,576,1533,579,1535,562,1536,606,1539,545,1541,603,1542,596,1544,611,1546,504,1548,608,1549,571,1552,542,1554,574,1555,501,1557,524,1560,551,1561,536,1562,523,1565,495,1567,526,1568,415,1570,498,1573,452,1574,524,1576,458,1578,484,1580,498,1581,504,1583,449,1586,464,1587,455,1589,504,1592,492,1593,465,1594,455,1597,455,1599,440,1600,458,1602,471,1605,477,1606,402,1608,461,1610,471,1612,486,1613,465,1615,465,1618,477,1619,487,1621,421,1624,505,1625,502,1626,512,1628,492,1631,480,1632,473,1634,520,1637,509,1638,512,1640,540,1642,551,1644,480,1645,552,1647,489,1650,540,1651,530,1653,495,1656,467,1657,529,1658,543,1660,558,1663,512,1664,564,1666,552,1669,511,1670,537,1672,542,1673,537,1676,559,1677,533,1679,558,1682,534,1683,521,1685,592,1688,614,1689,599,1690,530,1692,545,1695,558,1696,520,1698,576,1701,556,1702,620,1704,548,1705,612,1708,567,1709,545,1711,570,1714,586,1715,552,1717,527,1718,534,1721,542,1722,570,1724,555,1727,595,1728,596,1730,592,1733,567,1734,587,1736,518,1737,551,1740,552,1741,590,1743,530,1746,483,1747,599,1749,517,1750,548,1753,498,1754,559,1756,556,1759,533,1760,540,1762,561,1763,548,1766,571,1768,529,1769,542,1772,552,1773,602,1775,593,1776,579,1779,537,1781,581,1782,571,1785,543,1786,574,1788,599,1791,602,1792,527,1794,627,1795,577,1798,564,1800,593,1801,599,1804,636,1805,624,1807,640,1808,576,1811,640,1813,684,1814,709,1817,637,1818,676,1820,673,1821,661,1824,705,1826,642,1827,717,1830,701,1832,678,1833,690,1836,695,1837,653,1839,721,1840,709,1843,714,1845,724,1846,706,1849,706,1850,702,1852,717,1853,736,1856,712,1858,721,1859,758,1862,705,1864,715,1865,712,1866,753,1869,746,1871,749,1872,748,1875,767,1877,730,1878,752,1880,767,1883,767,1884,783,1885,778,1888,775,1890,748,1891,820,1894,755,1896,783,1897,775,1899,753,1901,798,1903,780,1904,786,1907,783,1909,806,1910,845,1912,808,1915,802,1916,814,1917,814,1920,846,1922,778,1923,824,1925,812,1928,833,1929,855,1931,828,1933,839,1935,833,1936,875,1939,858,1941,833,1942,850,1944,850,1947,878,1948,875,1949,890,1952,884,1954,864,1955,887,1957,868,1960,908,1961,881,1963,870,1965,874,1967,853,1968,884,1970,868,1973,890,1974,862,1976,893,1979,883,1980,900,1981,878,1984,897,1986,852,1987,862,1989,890,1992,925,1993,914,1995,914,1997,919,1999,903,2000,893,2002,902,2005,906,2006,919,2008,906,2011,908,2012,902,2013,909,2015,899,2018,911,2019,912,2021,908,2024,937,2025,909,2027,915,2028,958,2031,927,2032,937,2034,905,2037,947,2038,947,2040,939,2043,946,2044,947,2045,943,2047,961,2050,947,2051,940,2053,942,2056,939,2057,939,2059,962,2060,934,2063,955,2064,958,2066,947,2069,943,2070,943,2072,946,2073,955,2076,946,2077,934,2079,968,2082,964,2083,967,2085,992,2088,953,2089,977,2091,968,2092,967,2095,956,2096,953,2098,978,2101,942,2102,940,2104,959,2105,961,2108,959,2109,975,2111,975,2114,949,2115,975,2117,956,2118,964,2121,972,2123,964,2124,989,2127,958,2128,972,2130,986,2133,992,2134,961,2136,978,2137,967,2140,977,2141,981,2143,984,2146,983,2147,986,2149,1008,2150,984,2153,977,2155,990,2156,962,2159,1006,2160,984,2162,984,2163,950,2166,980,2168,996,2169,987,2172,969,2173,986,2175,994,2176,990e" filled="false" stroked="true" strokeweight="1.617pt" strokecolor="#ab549c">
            <v:path arrowok="t"/>
            <v:stroke dashstyle="solid"/>
            <w10:wrap type="none"/>
          </v:shape>
        </w:pict>
      </w:r>
      <w:r>
        <w:rPr>
          <w:rFonts w:ascii="Arial MT"/>
          <w:w w:val="99"/>
          <w:sz w:val="13"/>
        </w:rPr>
        <w:t>0</w:t>
      </w:r>
    </w:p>
    <w:p>
      <w:pPr>
        <w:pStyle w:val="BodyText"/>
        <w:spacing w:before="8"/>
        <w:rPr>
          <w:rFonts w:ascii="Arial MT"/>
          <w:sz w:val="28"/>
        </w:rPr>
      </w:pPr>
    </w:p>
    <w:p>
      <w:pPr>
        <w:spacing w:before="0"/>
        <w:ind w:left="912" w:right="0" w:firstLine="0"/>
        <w:jc w:val="center"/>
        <w:rPr>
          <w:rFonts w:ascii="Arial MT" w:hAnsi="Arial MT"/>
          <w:sz w:val="13"/>
        </w:rPr>
      </w:pPr>
      <w:r>
        <w:rPr/>
        <w:pict>
          <v:shape style="position:absolute;margin-left:46.914501pt;margin-top:11.042676pt;width:12.45pt;height:43.2pt;mso-position-horizontal-relative:page;mso-position-vertical-relative:paragraph;z-index:15755264" type="#_x0000_t202" filled="false" stroked="false">
            <v:textbox inset="0,0,0,0" style="layout-flow:vertical;mso-layout-flow-alt:bottom-to-top">
              <w:txbxContent>
                <w:p>
                  <w:pPr>
                    <w:spacing w:before="44"/>
                    <w:ind w:left="20" w:right="0" w:firstLine="0"/>
                    <w:jc w:val="left"/>
                    <w:rPr>
                      <w:rFonts w:ascii="Arial MT"/>
                      <w:sz w:val="13"/>
                    </w:rPr>
                  </w:pPr>
                  <w:r>
                    <w:rPr>
                      <w:rFonts w:ascii="Arial MT"/>
                      <w:sz w:val="13"/>
                    </w:rPr>
                    <w:t>Intensity</w:t>
                  </w:r>
                  <w:r>
                    <w:rPr>
                      <w:rFonts w:ascii="Arial MT"/>
                      <w:spacing w:val="-1"/>
                      <w:sz w:val="13"/>
                    </w:rPr>
                    <w:t> </w:t>
                  </w:r>
                  <w:r>
                    <w:rPr>
                      <w:rFonts w:ascii="Arial MT"/>
                      <w:sz w:val="13"/>
                    </w:rPr>
                    <w:t>(a.u.)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28.541946pt;margin-top:1.688648pt;width:15.05pt;height:77.850pt;mso-position-horizontal-relative:page;mso-position-vertical-relative:paragraph;z-index:15755776" type="#_x0000_t202" filled="false" stroked="false">
            <v:textbox inset="0,0,0,0" style="layout-flow:vertical;mso-layout-flow-alt:bottom-to-top">
              <w:txbxContent>
                <w:p>
                  <w:pPr>
                    <w:spacing w:before="55"/>
                    <w:ind w:left="20" w:right="0" w:firstLine="0"/>
                    <w:jc w:val="left"/>
                    <w:rPr>
                      <w:rFonts w:ascii="Arial MT"/>
                      <w:sz w:val="13"/>
                    </w:rPr>
                  </w:pPr>
                  <w:r>
                    <w:rPr>
                      <w:rFonts w:ascii="Arial MT"/>
                      <w:position w:val="-1"/>
                      <w:sz w:val="13"/>
                    </w:rPr>
                    <w:t>Hydrogen</w:t>
                  </w:r>
                  <w:r>
                    <w:rPr>
                      <w:rFonts w:ascii="Arial MT"/>
                      <w:spacing w:val="-9"/>
                      <w:position w:val="-1"/>
                      <w:sz w:val="13"/>
                    </w:rPr>
                    <w:t> </w:t>
                  </w:r>
                  <w:r>
                    <w:rPr>
                      <w:rFonts w:ascii="Arial MT"/>
                      <w:sz w:val="13"/>
                    </w:rPr>
                    <w:t>desorbed</w:t>
                  </w:r>
                  <w:r>
                    <w:rPr>
                      <w:rFonts w:ascii="Arial MT"/>
                      <w:spacing w:val="-8"/>
                      <w:sz w:val="13"/>
                    </w:rPr>
                    <w:t> </w:t>
                  </w:r>
                  <w:r>
                    <w:rPr>
                      <w:rFonts w:ascii="Arial MT"/>
                      <w:position w:val="2"/>
                      <w:sz w:val="13"/>
                    </w:rPr>
                    <w:t>(wt%)</w:t>
                  </w:r>
                </w:p>
              </w:txbxContent>
            </v:textbox>
            <w10:wrap type="none"/>
          </v:shape>
        </w:pict>
      </w:r>
      <w:r>
        <w:rPr>
          <w:rFonts w:ascii="Arial MT" w:hAnsi="Arial MT"/>
          <w:sz w:val="13"/>
        </w:rPr>
        <w:t>–2</w:t>
      </w:r>
    </w:p>
    <w:p>
      <w:pPr>
        <w:pStyle w:val="BodyText"/>
        <w:spacing w:before="6"/>
        <w:rPr>
          <w:rFonts w:ascii="Arial MT"/>
          <w:sz w:val="27"/>
        </w:rPr>
      </w:pPr>
    </w:p>
    <w:p>
      <w:pPr>
        <w:spacing w:before="0"/>
        <w:ind w:left="950" w:right="0" w:firstLine="0"/>
        <w:jc w:val="center"/>
        <w:rPr>
          <w:rFonts w:ascii="Arial MT" w:hAnsi="Arial MT"/>
          <w:sz w:val="13"/>
        </w:rPr>
      </w:pPr>
      <w:r>
        <w:rPr/>
        <w:pict>
          <v:shape style="position:absolute;margin-left:61.536098pt;margin-top:1.341909pt;width:59.65pt;height:29.25pt;mso-position-horizontal-relative:page;mso-position-vertical-relative:paragraph;z-index:-16812544" coordorigin="1231,27" coordsize="1193,585" path="m1231,377l1232,318,1234,391,1237,380,1238,368,1239,352,1242,327,1244,365,1245,344,1247,331,1250,343,1251,363,1253,328,1255,328,1257,396,1258,372,1260,381,1263,359,1264,368,1266,296,1269,375,1270,380,1271,319,1273,285,1276,355,1277,387,1279,315,1282,335,1283,315,1285,306,1287,363,1289,315,1290,319,1292,299,1295,360,1296,331,1298,318,1301,372,1302,371,1303,355,1305,333,1308,356,1309,315,1311,380,1314,315,1315,310,1317,343,1318,368,1321,310,1322,384,1324,393,1327,359,1328,380,1330,409,1331,306,1334,333,1335,372,1337,344,1340,360,1341,377,1343,359,1346,380,1347,319,1349,338,1350,347,1353,380,1354,324,1356,328,1359,343,1360,356,1362,302,1363,343,1366,322,1367,393,1369,327,1372,303,1373,349,1375,302,1376,283,1379,343,1381,352,1382,338,1385,302,1386,310,1388,363,1391,310,1392,375,1394,371,1395,333,1398,335,1399,365,1401,331,1404,296,1405,315,1407,294,1408,356,1411,318,1413,343,1414,318,1417,349,1418,359,1420,347,1421,310,1424,328,1426,324,1427,303,1430,296,1431,333,1433,331,1436,384,1437,355,1439,347,1440,319,1443,340,1445,296,1446,296,1449,306,1450,299,1452,344,1453,296,1456,306,1458,347,1459,322,1462,315,1464,310,1465,271,1466,246,1469,271,1471,318,1472,285,1475,259,1477,283,1478,296,1480,310,1482,255,1484,315,1485,266,1488,291,1490,253,1491,259,1494,278,1496,322,1497,258,1498,315,1501,265,1503,237,1504,165,1507,177,1509,246,1510,246,1512,177,1514,237,1516,218,1517,197,1520,193,1522,243,1523,189,1525,222,1528,124,1529,168,1530,161,1533,164,1535,180,1536,133,1539,174,1541,100,1542,177,1544,116,1546,213,1548,137,1549,186,1552,80,1554,137,1555,128,1557,78,1560,55,1561,140,1562,78,1565,112,1567,112,1568,83,1570,119,1573,67,1574,164,1576,27,1578,103,1580,147,1581,156,1583,131,1586,112,1587,91,1589,169,1592,169,1593,103,1594,169,1597,164,1599,186,1600,128,1602,149,1605,158,1606,218,1608,141,1610,222,1612,222,1613,275,1615,216,1618,250,1619,221,1621,265,1624,269,1625,184,1626,211,1628,278,1631,250,1632,225,1634,312,1637,290,1638,250,1640,274,1642,271,1644,222,1645,249,1647,283,1650,275,1651,310,1653,266,1656,275,1657,285,1658,243,1660,349,1663,302,1664,285,1666,296,1669,343,1670,303,1672,280,1673,269,1676,359,1677,344,1679,294,1682,315,1683,347,1685,278,1688,287,1689,328,1690,280,1692,338,1695,359,1696,296,1698,331,1701,322,1702,312,1704,331,1705,338,1708,322,1709,327,1711,318,1714,344,1715,347,1717,299,1718,308,1721,359,1722,243,1724,291,1727,318,1728,306,1730,287,1733,303,1734,294,1736,318,1737,299,1740,299,1741,266,1743,363,1746,265,1747,296,1749,352,1750,262,1753,278,1754,310,1756,280,1759,262,1760,344,1762,296,1763,241,1766,344,1768,318,1769,227,1772,308,1773,274,1775,296,1776,324,1779,246,1781,372,1782,335,1785,355,1786,327,1788,327,1791,355,1792,296,1794,387,1795,359,1798,393,1800,380,1801,347,1804,396,1805,381,1807,368,1808,356,1811,371,1813,402,1814,391,1817,355,1818,425,1820,371,1821,375,1824,391,1826,421,1827,416,1830,409,1832,453,1833,457,1836,412,1837,430,1839,465,1840,503,1843,482,1845,446,1846,437,1849,474,1851,446,1852,430,1853,466,1856,490,1858,478,1859,485,1862,460,1864,485,1865,469,1867,513,1869,487,1871,487,1872,490,1875,503,1877,502,1878,471,1880,471,1883,465,1884,513,1885,485,1888,487,1890,485,1891,485,1894,503,1896,471,1897,522,1899,481,1901,490,1903,482,1904,518,1907,525,1909,518,1910,530,1912,485,1915,493,1916,513,1917,485,1920,499,1922,493,1923,562,1925,522,1928,519,1929,519,1931,482,1933,518,1935,547,1936,502,1939,543,1941,556,1942,513,1944,525,1947,510,1948,552,1949,531,1952,546,1954,535,1955,513,1957,554,1960,519,1961,525,1963,515,1965,497,1967,482,1968,534,1970,527,1973,563,1974,530,1976,571,1979,522,1980,534,1981,578,1984,527,1986,527,1987,562,1989,531,1992,550,1993,494,1995,527,1997,568,1999,546,2000,552,2002,550,2005,568,2006,559,2008,522,2011,562,2012,515,2013,540,2015,525,2018,503,2019,538,2021,547,2024,538,2025,530,2027,559,2028,554,2031,540,2032,550,2034,525,2037,562,2038,566,2040,562,2043,554,2044,527,2045,531,2047,582,2050,559,2051,538,2053,559,2056,571,2057,535,2059,540,2060,575,2063,563,2064,584,2066,571,2069,563,2070,552,2072,547,2073,563,2076,531,2077,546,2079,547,2082,559,2083,550,2085,543,2088,503,2089,543,2091,579,2092,535,2095,547,2096,563,2098,550,2101,568,2102,579,2104,538,2105,566,2108,575,2109,531,2111,531,2114,531,2115,572,2117,554,2118,525,2121,552,2123,571,2124,550,2127,562,2128,535,2130,566,2133,552,2134,559,2136,579,2137,572,2140,559,2141,584,2143,546,2146,552,2147,571,2149,535,2150,559,2153,556,2155,566,2156,556,2159,572,2160,572,2162,534,2163,582,2166,568,2168,568,2169,563,2172,568,2173,584,2175,584,2176,578,2179,582,2181,559,2182,582,2185,550,2187,554,2188,578,2191,562,2192,578,2194,578,2195,547,2198,568,2200,566,2201,584,2204,582,2205,566,2207,571,2208,582,2211,578,2213,591,2214,547,2217,593,2219,579,2220,593,2221,538,2224,563,2226,587,2227,546,2230,571,2232,588,2233,559,2236,563,2237,579,2239,600,2240,563,2243,578,2245,563,2246,584,2249,588,2251,546,2252,588,2254,591,2256,591,2258,593,2259,591,2262,578,2264,599,2265,584,2267,593,2269,575,2271,578,2272,587,2275,575,2277,546,2278,578,2281,588,2283,578,2284,566,2286,584,2288,579,2290,588,2291,578,2294,588,2296,588,2297,550,2299,591,2302,575,2303,587,2304,563,2307,582,2309,579,2310,572,2312,588,2315,572,2316,596,2318,575,2320,578,2322,582,2323,596,2325,554,2328,582,2329,587,2331,572,2334,579,2335,603,2336,599,2339,572,2341,578,2342,607,2344,596,2347,609,2348,575,2350,571,2352,612,2354,587,2355,599,2357,572,2360,587,2361,578,2363,579,2366,591,2367,572,2368,568,2370,600,2373,593,2374,559,2376,579,2379,579,2380,596,2382,593,2384,609,2386,582,2387,578,2389,582,2392,587,2393,600,2395,591,2398,596,2399,550,2400,593,2402,578,2405,584,2406,603,2408,584,2411,584,2412,587,2414,599,2415,596,2418,609,2419,593,2421,579,2424,612e" filled="false" stroked="true" strokeweight="1.617pt" strokecolor="#da2a21">
            <v:path arrowok="t"/>
            <v:stroke dashstyle="solid"/>
            <w10:wrap type="none"/>
          </v:shape>
        </w:pict>
      </w:r>
      <w:r>
        <w:rPr>
          <w:rFonts w:ascii="Arial MT" w:hAnsi="Arial MT"/>
          <w:sz w:val="13"/>
        </w:rPr>
        <w:t>–4</w:t>
      </w:r>
    </w:p>
    <w:p>
      <w:pPr>
        <w:spacing w:before="171"/>
        <w:ind w:left="215" w:right="0" w:firstLine="0"/>
        <w:jc w:val="left"/>
        <w:rPr>
          <w:rFonts w:ascii="Arial MT" w:hAnsi="Arial MT"/>
          <w:sz w:val="13"/>
        </w:rPr>
      </w:pPr>
      <w:r>
        <w:rPr/>
        <w:br w:type="column"/>
      </w:r>
      <w:r>
        <w:rPr>
          <w:rFonts w:ascii="Arial MT" w:hAnsi="Arial MT"/>
          <w:sz w:val="13"/>
        </w:rPr>
        <w:t>–10</w:t>
      </w:r>
    </w:p>
    <w:p>
      <w:pPr>
        <w:spacing w:before="12"/>
        <w:ind w:left="509" w:right="0" w:firstLine="0"/>
        <w:jc w:val="left"/>
        <w:rPr>
          <w:rFonts w:ascii="Arial MT"/>
          <w:sz w:val="13"/>
        </w:rPr>
      </w:pPr>
      <w:r>
        <w:rPr>
          <w:rFonts w:ascii="Arial MT"/>
          <w:w w:val="99"/>
          <w:sz w:val="13"/>
        </w:rPr>
        <w:t>0</w:t>
      </w:r>
    </w:p>
    <w:p>
      <w:pPr>
        <w:spacing w:before="92"/>
        <w:ind w:left="247" w:right="0" w:firstLine="0"/>
        <w:jc w:val="left"/>
        <w:rPr>
          <w:rFonts w:ascii="Arial MT"/>
          <w:sz w:val="13"/>
        </w:rPr>
      </w:pPr>
      <w:r>
        <w:rPr/>
        <w:br w:type="column"/>
      </w:r>
      <w:r>
        <w:rPr>
          <w:rFonts w:ascii="Arial MT"/>
          <w:sz w:val="13"/>
        </w:rPr>
        <w:t>0  </w:t>
      </w:r>
      <w:r>
        <w:rPr>
          <w:rFonts w:ascii="Arial MT"/>
          <w:spacing w:val="14"/>
          <w:sz w:val="13"/>
        </w:rPr>
        <w:t> </w:t>
      </w:r>
      <w:r>
        <w:rPr>
          <w:rFonts w:ascii="Arial MT"/>
          <w:sz w:val="13"/>
        </w:rPr>
        <w:t>20</w:t>
      </w:r>
      <w:r>
        <w:rPr>
          <w:rFonts w:ascii="Arial MT"/>
          <w:spacing w:val="64"/>
          <w:sz w:val="13"/>
        </w:rPr>
        <w:t> </w:t>
      </w:r>
      <w:r>
        <w:rPr>
          <w:rFonts w:ascii="Arial MT"/>
          <w:sz w:val="13"/>
        </w:rPr>
        <w:t>40</w:t>
      </w:r>
      <w:r>
        <w:rPr>
          <w:rFonts w:ascii="Arial MT"/>
          <w:spacing w:val="-1"/>
          <w:sz w:val="13"/>
        </w:rPr>
        <w:t> </w:t>
      </w:r>
      <w:r>
        <w:rPr>
          <w:rFonts w:ascii="Arial MT"/>
          <w:sz w:val="13"/>
        </w:rPr>
        <w:t>min</w:t>
      </w:r>
    </w:p>
    <w:p>
      <w:pPr>
        <w:tabs>
          <w:tab w:pos="723" w:val="left" w:leader="none"/>
        </w:tabs>
        <w:spacing w:before="91"/>
        <w:ind w:left="215" w:right="0" w:firstLine="0"/>
        <w:jc w:val="left"/>
        <w:rPr>
          <w:rFonts w:ascii="Arial MT"/>
          <w:sz w:val="13"/>
        </w:rPr>
      </w:pPr>
      <w:r>
        <w:rPr>
          <w:rFonts w:ascii="Arial MT"/>
          <w:sz w:val="13"/>
        </w:rPr>
        <w:t>2</w:t>
        <w:tab/>
        <w:t>4</w:t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19"/>
        </w:rPr>
      </w:pPr>
    </w:p>
    <w:p>
      <w:pPr>
        <w:spacing w:before="1"/>
        <w:ind w:left="0" w:right="192" w:firstLine="0"/>
        <w:jc w:val="right"/>
        <w:rPr>
          <w:rFonts w:ascii="Tahoma"/>
          <w:b/>
          <w:sz w:val="16"/>
        </w:rPr>
      </w:pPr>
      <w:r>
        <w:rPr/>
        <w:pict>
          <v:shape style="position:absolute;margin-left:284.889923pt;margin-top:53.960407pt;width:16.4pt;height:6.5pt;mso-position-horizontal-relative:page;mso-position-vertical-relative:paragraph;z-index:15751168;rotation:18" type="#_x0000_t136" fillcolor="#da2a21" stroked="f">
            <o:extrusion v:ext="view" autorotationcenter="t"/>
            <v:textpath style="font-family:&quot;Arial MT&quot;;font-size:6pt;v-text-kern:t;mso-text-shadow:auto" string="75 °C"/>
            <w10:wrap type="none"/>
          </v:shape>
        </w:pict>
      </w:r>
      <w:r>
        <w:rPr>
          <w:rFonts w:ascii="Tahoma"/>
          <w:b/>
          <w:w w:val="85"/>
          <w:sz w:val="16"/>
        </w:rPr>
        <w:t>e</w:t>
      </w:r>
    </w:p>
    <w:p>
      <w:pPr>
        <w:pStyle w:val="BodyText"/>
        <w:spacing w:before="6"/>
        <w:rPr>
          <w:rFonts w:ascii="Tahoma"/>
          <w:b/>
          <w:sz w:val="27"/>
        </w:rPr>
      </w:pPr>
      <w:r>
        <w:rPr/>
        <w:br w:type="column"/>
      </w:r>
      <w:r>
        <w:rPr>
          <w:rFonts w:ascii="Tahoma"/>
          <w:b/>
          <w:sz w:val="27"/>
        </w:rPr>
      </w:r>
    </w:p>
    <w:p>
      <w:pPr>
        <w:tabs>
          <w:tab w:pos="729" w:val="left" w:leader="none"/>
          <w:tab w:pos="1461" w:val="left" w:leader="none"/>
        </w:tabs>
        <w:spacing w:before="0"/>
        <w:ind w:left="215" w:right="0" w:firstLine="0"/>
        <w:jc w:val="left"/>
        <w:rPr>
          <w:rFonts w:ascii="Arial MT"/>
          <w:sz w:val="13"/>
        </w:rPr>
      </w:pPr>
      <w:r>
        <w:rPr>
          <w:rFonts w:ascii="Arial MT"/>
          <w:sz w:val="13"/>
        </w:rPr>
        <w:t>8</w:t>
        <w:tab/>
        <w:t>10</w:t>
        <w:tab/>
        <w:t>14</w:t>
      </w:r>
    </w:p>
    <w:p>
      <w:pPr>
        <w:spacing w:before="40"/>
        <w:ind w:left="811" w:right="0" w:firstLine="0"/>
        <w:jc w:val="left"/>
        <w:rPr>
          <w:rFonts w:ascii="Arial MT"/>
          <w:sz w:val="13"/>
        </w:rPr>
      </w:pPr>
      <w:r>
        <w:rPr>
          <w:rFonts w:ascii="Arial MT"/>
          <w:sz w:val="13"/>
        </w:rPr>
        <w:t>Time</w:t>
      </w:r>
      <w:r>
        <w:rPr>
          <w:rFonts w:ascii="Arial MT"/>
          <w:spacing w:val="-1"/>
          <w:sz w:val="13"/>
        </w:rPr>
        <w:t> </w:t>
      </w:r>
      <w:r>
        <w:rPr>
          <w:rFonts w:ascii="Arial MT"/>
          <w:sz w:val="13"/>
        </w:rPr>
        <w:t>(h)</w:t>
      </w:r>
    </w:p>
    <w:p>
      <w:pPr>
        <w:pStyle w:val="BodyText"/>
        <w:spacing w:before="10"/>
        <w:rPr>
          <w:rFonts w:ascii="Arial MT"/>
          <w:sz w:val="28"/>
        </w:rPr>
      </w:pPr>
      <w:r>
        <w:rPr/>
        <w:br w:type="column"/>
      </w:r>
      <w:r>
        <w:rPr>
          <w:rFonts w:ascii="Arial MT"/>
          <w:sz w:val="28"/>
        </w:rPr>
      </w:r>
    </w:p>
    <w:p>
      <w:pPr>
        <w:tabs>
          <w:tab w:pos="708" w:val="left" w:leader="none"/>
        </w:tabs>
        <w:spacing w:before="0"/>
        <w:ind w:left="215" w:right="0" w:firstLine="0"/>
        <w:jc w:val="left"/>
        <w:rPr>
          <w:rFonts w:ascii="Arial MT"/>
          <w:sz w:val="13"/>
        </w:rPr>
      </w:pPr>
      <w:r>
        <w:rPr>
          <w:rFonts w:ascii="Arial MT"/>
          <w:sz w:val="13"/>
        </w:rPr>
        <w:t>20</w:t>
        <w:tab/>
        <w:t>22</w:t>
      </w:r>
    </w:p>
    <w:p>
      <w:pPr>
        <w:pStyle w:val="BodyText"/>
        <w:spacing w:before="5"/>
        <w:rPr>
          <w:rFonts w:ascii="Arial MT"/>
          <w:sz w:val="3"/>
        </w:rPr>
      </w:pPr>
    </w:p>
    <w:p>
      <w:pPr>
        <w:pStyle w:val="BodyText"/>
        <w:spacing w:line="232" w:lineRule="exact"/>
        <w:ind w:left="270"/>
        <w:rPr>
          <w:rFonts w:ascii="Arial MT"/>
          <w:sz w:val="20"/>
        </w:rPr>
      </w:pPr>
      <w:r>
        <w:rPr>
          <w:rFonts w:ascii="Arial MT"/>
          <w:position w:val="-4"/>
          <w:sz w:val="20"/>
        </w:rPr>
        <w:pict>
          <v:group style="width:39.8pt;height:11.65pt;mso-position-horizontal-relative:char;mso-position-vertical-relative:line" coordorigin="0,0" coordsize="796,233">
            <v:shape style="position:absolute;left:0;top:0;width:796;height:233" type="#_x0000_t75" stroked="false">
              <v:imagedata r:id="rId54" o:title=""/>
            </v:shape>
            <v:shape style="position:absolute;left:0;top:0;width:796;height:233" type="#_x0000_t202" filled="false" stroked="false">
              <v:textbox inset="0,0,0,0">
                <w:txbxContent>
                  <w:p>
                    <w:pPr>
                      <w:spacing w:before="35"/>
                      <w:ind w:left="173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sz w:val="13"/>
                      </w:rPr>
                      <w:t>Heating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Arial MT"/>
          <w:position w:val="-4"/>
          <w:sz w:val="20"/>
        </w:rPr>
      </w:r>
    </w:p>
    <w:p>
      <w:pPr>
        <w:spacing w:after="0" w:line="232" w:lineRule="exact"/>
        <w:rPr>
          <w:rFonts w:ascii="Arial MT"/>
          <w:sz w:val="20"/>
        </w:rPr>
        <w:sectPr>
          <w:type w:val="continuous"/>
          <w:pgSz w:w="11910" w:h="15820"/>
          <w:pgMar w:top="400" w:bottom="660" w:left="700" w:right="560"/>
          <w:cols w:num="5" w:equalWidth="0">
            <w:col w:w="3571" w:space="392"/>
            <w:col w:w="623" w:space="179"/>
            <w:col w:w="1118" w:space="78"/>
            <w:col w:w="1647" w:space="793"/>
            <w:col w:w="2249"/>
          </w:cols>
        </w:sectPr>
      </w:pPr>
    </w:p>
    <w:p>
      <w:pPr>
        <w:pStyle w:val="BodyText"/>
        <w:spacing w:before="7"/>
        <w:rPr>
          <w:rFonts w:ascii="Arial MT"/>
          <w:sz w:val="14"/>
        </w:rPr>
      </w:pPr>
    </w:p>
    <w:p>
      <w:pPr>
        <w:spacing w:after="0"/>
        <w:rPr>
          <w:rFonts w:ascii="Arial MT"/>
          <w:sz w:val="14"/>
        </w:rPr>
        <w:sectPr>
          <w:type w:val="continuous"/>
          <w:pgSz w:w="11910" w:h="15820"/>
          <w:pgMar w:top="400" w:bottom="660" w:left="700" w:right="560"/>
        </w:sect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4"/>
        <w:rPr>
          <w:rFonts w:ascii="Arial MT"/>
          <w:sz w:val="26"/>
        </w:rPr>
      </w:pPr>
    </w:p>
    <w:p>
      <w:pPr>
        <w:tabs>
          <w:tab w:pos="1191" w:val="left" w:leader="none"/>
          <w:tab w:pos="1649" w:val="left" w:leader="none"/>
        </w:tabs>
        <w:spacing w:before="1"/>
        <w:ind w:left="733" w:right="0" w:firstLine="0"/>
        <w:jc w:val="left"/>
        <w:rPr>
          <w:rFonts w:ascii="Arial MT"/>
          <w:sz w:val="13"/>
        </w:rPr>
      </w:pPr>
      <w:r>
        <w:rPr>
          <w:rFonts w:ascii="Arial MT"/>
          <w:sz w:val="13"/>
        </w:rPr>
        <w:t>10</w:t>
        <w:tab/>
        <w:t>15</w:t>
        <w:tab/>
      </w:r>
      <w:r>
        <w:rPr>
          <w:rFonts w:ascii="Arial MT"/>
          <w:spacing w:val="-3"/>
          <w:sz w:val="13"/>
        </w:rPr>
        <w:t>20</w:t>
      </w:r>
    </w:p>
    <w:p>
      <w:pPr>
        <w:spacing w:before="57"/>
        <w:ind w:left="974" w:right="0" w:firstLine="0"/>
        <w:jc w:val="left"/>
        <w:rPr>
          <w:rFonts w:ascii="Arial MT" w:hAnsi="Arial MT"/>
          <w:sz w:val="13"/>
        </w:rPr>
      </w:pPr>
      <w:r>
        <w:rPr>
          <w:rFonts w:ascii="Arial MT" w:hAnsi="Arial MT"/>
          <w:sz w:val="13"/>
        </w:rPr>
        <w:t>2</w:t>
      </w:r>
      <w:r>
        <w:rPr>
          <w:rFonts w:ascii="Cambria" w:hAnsi="Cambria"/>
          <w:i/>
          <w:sz w:val="13"/>
        </w:rPr>
        <w:t>&amp;</w:t>
      </w:r>
      <w:r>
        <w:rPr>
          <w:rFonts w:ascii="Cambria" w:hAnsi="Cambria"/>
          <w:i/>
          <w:spacing w:val="-7"/>
          <w:sz w:val="13"/>
        </w:rPr>
        <w:t> </w:t>
      </w:r>
      <w:r>
        <w:rPr>
          <w:rFonts w:ascii="Arial MT" w:hAnsi="Arial MT"/>
          <w:sz w:val="13"/>
        </w:rPr>
        <w:t>(°)</w:t>
      </w:r>
    </w:p>
    <w:p>
      <w:pPr>
        <w:spacing w:before="124"/>
        <w:ind w:left="337" w:right="485" w:firstLine="0"/>
        <w:jc w:val="center"/>
        <w:rPr>
          <w:rFonts w:ascii="Arial MT" w:hAnsi="Arial MT"/>
          <w:sz w:val="13"/>
        </w:rPr>
      </w:pPr>
      <w:r>
        <w:rPr/>
        <w:br w:type="column"/>
      </w:r>
      <w:r>
        <w:rPr>
          <w:rFonts w:ascii="Arial MT" w:hAnsi="Arial MT"/>
          <w:sz w:val="13"/>
        </w:rPr>
        <w:t>–6</w:t>
      </w:r>
    </w:p>
    <w:p>
      <w:pPr>
        <w:pStyle w:val="BodyText"/>
        <w:spacing w:before="9"/>
        <w:rPr>
          <w:rFonts w:ascii="Arial MT"/>
          <w:sz w:val="24"/>
        </w:rPr>
      </w:pPr>
    </w:p>
    <w:p>
      <w:pPr>
        <w:spacing w:before="0"/>
        <w:ind w:left="363" w:right="459" w:firstLine="0"/>
        <w:jc w:val="center"/>
        <w:rPr>
          <w:rFonts w:ascii="Arial MT" w:hAnsi="Arial MT"/>
          <w:sz w:val="13"/>
        </w:rPr>
      </w:pPr>
      <w:r>
        <w:rPr/>
        <w:pict>
          <v:shape style="position:absolute;margin-left:282.321503pt;margin-top:-33.678162pt;width:16.4pt;height:6.5pt;mso-position-horizontal-relative:page;mso-position-vertical-relative:paragraph;z-index:15751680;rotation:20" type="#_x0000_t136" fillcolor="#ed7d1f" stroked="f">
            <o:extrusion v:ext="view" autorotationcenter="t"/>
            <v:textpath style="font-family:&quot;Arial MT&quot;;font-size:6pt;v-text-kern:t;mso-text-shadow:auto" string="95 °C"/>
            <w10:wrap type="none"/>
          </v:shape>
        </w:pict>
      </w:r>
      <w:r>
        <w:rPr>
          <w:rFonts w:ascii="Arial MT" w:hAnsi="Arial MT"/>
          <w:sz w:val="13"/>
        </w:rPr>
        <w:t>–8</w:t>
      </w:r>
    </w:p>
    <w:p>
      <w:pPr>
        <w:spacing w:before="141"/>
        <w:ind w:left="58" w:right="0" w:firstLine="0"/>
        <w:jc w:val="center"/>
        <w:rPr>
          <w:rFonts w:ascii="Arial MT"/>
          <w:sz w:val="13"/>
        </w:rPr>
      </w:pPr>
      <w:r>
        <w:rPr>
          <w:rFonts w:ascii="Arial MT"/>
          <w:w w:val="99"/>
          <w:sz w:val="13"/>
        </w:rPr>
        <w:t>0</w:t>
      </w:r>
    </w:p>
    <w:p>
      <w:pPr>
        <w:spacing w:before="45"/>
        <w:ind w:left="877" w:right="0" w:firstLine="0"/>
        <w:jc w:val="center"/>
        <w:rPr>
          <w:rFonts w:ascii="Arial MT"/>
          <w:sz w:val="13"/>
        </w:rPr>
      </w:pPr>
      <w:r>
        <w:rPr>
          <w:rFonts w:ascii="Arial MT"/>
          <w:sz w:val="13"/>
        </w:rPr>
        <w:t>0.2</w:t>
      </w:r>
    </w:p>
    <w:p>
      <w:pPr>
        <w:pStyle w:val="BodyText"/>
        <w:rPr>
          <w:rFonts w:ascii="Arial MT"/>
          <w:sz w:val="20"/>
        </w:rPr>
      </w:pPr>
      <w:r>
        <w:rPr/>
        <w:br w:type="column"/>
      </w:r>
      <w:r>
        <w:rPr>
          <w:rFonts w:ascii="Arial MT"/>
          <w:sz w:val="20"/>
        </w:rPr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9"/>
        <w:rPr>
          <w:rFonts w:ascii="Arial MT"/>
          <w:sz w:val="27"/>
        </w:rPr>
      </w:pPr>
    </w:p>
    <w:p>
      <w:pPr>
        <w:spacing w:before="0"/>
        <w:ind w:left="216" w:right="0" w:firstLine="0"/>
        <w:jc w:val="left"/>
        <w:rPr>
          <w:rFonts w:ascii="Arial MT"/>
          <w:sz w:val="13"/>
        </w:rPr>
      </w:pPr>
      <w:r>
        <w:rPr/>
        <w:pict>
          <v:shape style="position:absolute;margin-left:276.546112pt;margin-top:-50.417904pt;width:20pt;height:6.5pt;mso-position-horizontal-relative:page;mso-position-vertical-relative:paragraph;z-index:15752192;rotation:20" type="#_x0000_t136" fillcolor="#e22077" stroked="f">
            <o:extrusion v:ext="view" autorotationcenter="t"/>
            <v:textpath style="font-family:&quot;Arial MT&quot;;font-size:6pt;v-text-kern:t;mso-text-shadow:auto" string="115 °C"/>
            <w10:wrap type="none"/>
          </v:shape>
        </w:pict>
      </w:r>
      <w:r>
        <w:rPr/>
        <w:pict>
          <v:shape style="position:absolute;margin-left:256.433716pt;margin-top:-22.530949pt;width:18.5pt;height:6.5pt;mso-position-horizontal-relative:page;mso-position-vertical-relative:paragraph;z-index:15752704;rotation:26" type="#_x0000_t136" fillcolor="#283465" stroked="f">
            <o:extrusion v:ext="view" autorotationcenter="t"/>
            <v:textpath style="font-family:&quot;Arial MT&quot;;font-size:6pt;v-text-kern:t;mso-text-shadow:auto" string="15 bar"/>
            <w10:wrap type="none"/>
          </v:shape>
        </w:pict>
      </w:r>
      <w:r>
        <w:rPr/>
        <w:pict>
          <v:shape style="position:absolute;margin-left:241.260071pt;margin-top:-14.073298pt;width:18.5pt;height:6.5pt;mso-position-horizontal-relative:page;mso-position-vertical-relative:paragraph;z-index:15753216;rotation:27" type="#_x0000_t136" fillcolor="#077c7d" stroked="f">
            <o:extrusion v:ext="view" autorotationcenter="t"/>
            <v:textpath style="font-family:&quot;Arial MT&quot;;font-size:6pt;v-text-kern:t;mso-text-shadow:auto" string="10 bar"/>
            <w10:wrap type="none"/>
          </v:shape>
        </w:pict>
      </w:r>
      <w:r>
        <w:rPr/>
        <w:pict>
          <v:shape style="position:absolute;margin-left:159.028259pt;margin-top:2.028235pt;width:24.25pt;height:6.5pt;mso-position-horizontal-relative:page;mso-position-vertical-relative:paragraph;z-index:15753728;rotation:27" type="#_x0000_t136" fillcolor="#000000" stroked="f">
            <o:extrusion v:ext="view" autorotationcenter="t"/>
            <v:textpath style="font-family:&quot;Arial MT&quot;;font-size:6pt;v-text-kern:t;mso-text-shadow:auto" string="Time (h)"/>
            <w10:wrap type="none"/>
          </v:shape>
        </w:pict>
      </w:r>
      <w:r>
        <w:rPr>
          <w:rFonts w:ascii="Arial MT"/>
          <w:sz w:val="13"/>
        </w:rPr>
        <w:t>0.4</w:t>
      </w:r>
    </w:p>
    <w:p>
      <w:pPr>
        <w:pStyle w:val="BodyText"/>
        <w:rPr>
          <w:rFonts w:ascii="Arial MT"/>
          <w:sz w:val="20"/>
        </w:rPr>
      </w:pPr>
      <w:r>
        <w:rPr/>
        <w:br w:type="column"/>
      </w:r>
      <w:r>
        <w:rPr>
          <w:rFonts w:ascii="Arial MT"/>
          <w:sz w:val="20"/>
        </w:rPr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3"/>
        <w:rPr>
          <w:rFonts w:ascii="Arial MT"/>
          <w:sz w:val="27"/>
        </w:rPr>
      </w:pPr>
    </w:p>
    <w:p>
      <w:pPr>
        <w:spacing w:before="0"/>
        <w:ind w:left="276" w:right="0" w:firstLine="0"/>
        <w:jc w:val="left"/>
        <w:rPr>
          <w:rFonts w:ascii="Arial MT"/>
          <w:sz w:val="13"/>
        </w:rPr>
      </w:pPr>
      <w:r>
        <w:rPr/>
        <w:pict>
          <v:group style="position:absolute;margin-left:315.201385pt;margin-top:-144.419952pt;width:233.25pt;height:143.4pt;mso-position-horizontal-relative:page;mso-position-vertical-relative:paragraph;z-index:15746560" coordorigin="6304,-2888" coordsize="4665,2868">
            <v:shape style="position:absolute;left:6549;top:-2593;width:4311;height:2321" type="#_x0000_t75" stroked="false">
              <v:imagedata r:id="rId55" o:title=""/>
            </v:shape>
            <v:line style="position:absolute" from="7027,-1010" to="7027,-410" stroked="true" strokeweight=".834pt" strokecolor="#da2a21">
              <v:stroke dashstyle="solid"/>
            </v:line>
            <v:line style="position:absolute" from="7933,-1019" to="7933,-418" stroked="true" strokeweight=".834pt" strokecolor="#da2a21">
              <v:stroke dashstyle="solid"/>
            </v:line>
            <v:line style="position:absolute" from="7694,-727" to="7859,-727" stroked="true" strokeweight=".834pt" strokecolor="#da2a21">
              <v:stroke dashstyle="solid"/>
            </v:line>
            <v:line style="position:absolute" from="7277,-727" to="7112,-727" stroked="true" strokeweight=".834pt" strokecolor="#da2a21">
              <v:stroke dashstyle="solid"/>
            </v:line>
            <v:shape style="position:absolute;left:7063;top:-765;width:844;height:77" coordorigin="7064,-765" coordsize="844,77" path="m7132,-765l7117,-754,7100,-743,7082,-734,7064,-727,7082,-719,7100,-710,7117,-700,7132,-689,7118,-727,7132,-765xm7907,-727l7889,-734,7871,-743,7854,-754,7839,-765,7852,-727,7839,-689,7854,-700,7871,-710,7889,-719,7907,-727xe" filled="true" fillcolor="#da2a21" stroked="false">
              <v:path arrowok="t"/>
              <v:fill type="solid"/>
            </v:shape>
            <v:rect style="position:absolute;left:6306;top:-2886;width:4660;height:2863" filled="false" stroked="true" strokeweight=".25pt" strokecolor="#000000">
              <v:stroke dashstyle="solid"/>
            </v:rect>
            <v:shape style="position:absolute;left:7558;top:-2849;width:2175;height:230" type="#_x0000_t202" filled="false" stroked="false">
              <v:textbox inset="0,0,0,0">
                <w:txbxContent>
                  <w:p>
                    <w:pPr>
                      <w:spacing w:before="24"/>
                      <w:ind w:left="0" w:right="0" w:firstLine="0"/>
                      <w:jc w:val="left"/>
                      <w:rPr>
                        <w:rFonts w:ascii="Arial"/>
                        <w:i/>
                        <w:sz w:val="13"/>
                      </w:rPr>
                    </w:pPr>
                    <w:r>
                      <w:rPr>
                        <w:rFonts w:ascii="Arial MT"/>
                        <w:sz w:val="13"/>
                      </w:rPr>
                      <w:t>Disc</w:t>
                    </w:r>
                    <w:r>
                      <w:rPr>
                        <w:rFonts w:ascii="Arial MT"/>
                        <w:spacing w:val="2"/>
                        <w:sz w:val="13"/>
                      </w:rPr>
                      <w:t> </w:t>
                    </w:r>
                    <w:r>
                      <w:rPr>
                        <w:rFonts w:ascii="Arial MT"/>
                        <w:sz w:val="13"/>
                      </w:rPr>
                      <w:t>made</w:t>
                    </w:r>
                    <w:r>
                      <w:rPr>
                        <w:rFonts w:ascii="Arial MT"/>
                        <w:spacing w:val="2"/>
                        <w:sz w:val="13"/>
                      </w:rPr>
                      <w:t> </w:t>
                    </w:r>
                    <w:r>
                      <w:rPr>
                        <w:rFonts w:ascii="Arial MT"/>
                        <w:sz w:val="13"/>
                      </w:rPr>
                      <w:t>from</w:t>
                    </w:r>
                    <w:r>
                      <w:rPr>
                        <w:rFonts w:ascii="Arial MT"/>
                        <w:spacing w:val="2"/>
                        <w:sz w:val="13"/>
                      </w:rPr>
                      <w:t> </w:t>
                    </w:r>
                    <w:r>
                      <w:rPr>
                        <w:rFonts w:ascii="Arial MT"/>
                        <w:sz w:val="13"/>
                      </w:rPr>
                      <w:t>hydrogenated</w:t>
                    </w:r>
                    <w:r>
                      <w:rPr>
                        <w:rFonts w:ascii="Arial MT"/>
                        <w:spacing w:val="2"/>
                        <w:sz w:val="13"/>
                      </w:rPr>
                      <w:t> </w:t>
                    </w:r>
                    <w:r>
                      <w:rPr>
                        <w:rFonts w:ascii="Arial MT"/>
                        <w:sz w:val="13"/>
                      </w:rPr>
                      <w:t>Ti</w:t>
                    </w:r>
                    <w:r>
                      <w:rPr>
                        <w:rFonts w:ascii="Arial MT"/>
                        <w:sz w:val="13"/>
                        <w:vertAlign w:val="subscript"/>
                      </w:rPr>
                      <w:t>2</w:t>
                    </w:r>
                    <w:r>
                      <w:rPr>
                        <w:rFonts w:ascii="Arial MT"/>
                        <w:sz w:val="13"/>
                        <w:vertAlign w:val="baseline"/>
                      </w:rPr>
                      <w:t>CT</w:t>
                    </w:r>
                    <w:r>
                      <w:rPr>
                        <w:rFonts w:ascii="Arial"/>
                        <w:i/>
                        <w:sz w:val="13"/>
                        <w:vertAlign w:val="subscript"/>
                      </w:rPr>
                      <w:t>x</w:t>
                    </w:r>
                  </w:p>
                </w:txbxContent>
              </v:textbox>
              <w10:wrap type="none"/>
            </v:shape>
            <v:shape style="position:absolute;left:6413;top:-2460;width:494;height:684" type="#_x0000_t202" filled="false" stroked="false">
              <v:textbox inset="0,0,0,0">
                <w:txbxContent>
                  <w:p>
                    <w:pPr>
                      <w:spacing w:before="24"/>
                      <w:ind w:left="146" w:right="0" w:firstLine="0"/>
                      <w:jc w:val="left"/>
                      <w:rPr>
                        <w:rFonts w:ascii="Arial MT" w:hAnsi="Arial MT"/>
                        <w:sz w:val="13"/>
                      </w:rPr>
                    </w:pPr>
                    <w:r>
                      <w:rPr>
                        <w:rFonts w:ascii="Arial MT" w:hAnsi="Arial MT"/>
                        <w:sz w:val="13"/>
                      </w:rPr>
                      <w:t>40</w:t>
                    </w:r>
                    <w:r>
                      <w:rPr>
                        <w:rFonts w:ascii="Arial MT" w:hAnsi="Arial MT"/>
                        <w:spacing w:val="-1"/>
                        <w:sz w:val="13"/>
                      </w:rPr>
                      <w:t> </w:t>
                    </w:r>
                    <w:r>
                      <w:rPr>
                        <w:rFonts w:ascii="Arial MT" w:hAnsi="Arial MT"/>
                        <w:sz w:val="13"/>
                      </w:rPr>
                      <w:t>°C</w:t>
                    </w:r>
                  </w:p>
                  <w:p>
                    <w:pPr>
                      <w:spacing w:line="249" w:lineRule="auto" w:before="169"/>
                      <w:ind w:left="46" w:right="26" w:hanging="47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sz w:val="13"/>
                      </w:rPr>
                      <w:t>Infrared</w:t>
                    </w:r>
                    <w:r>
                      <w:rPr>
                        <w:rFonts w:ascii="Arial MT"/>
                        <w:spacing w:val="-34"/>
                        <w:sz w:val="13"/>
                      </w:rPr>
                      <w:t> </w:t>
                    </w:r>
                    <w:r>
                      <w:rPr>
                        <w:rFonts w:ascii="Arial MT"/>
                        <w:sz w:val="13"/>
                      </w:rPr>
                      <w:t>image</w:t>
                    </w:r>
                  </w:p>
                </w:txbxContent>
              </v:textbox>
              <w10:wrap type="none"/>
            </v:shape>
            <v:shape style="position:absolute;left:10444;top:-2460;width:419;height:209" type="#_x0000_t202" filled="false" stroked="false">
              <v:textbox inset="0,0,0,0">
                <w:txbxContent>
                  <w:p>
                    <w:pPr>
                      <w:spacing w:before="24"/>
                      <w:ind w:left="0" w:right="0" w:firstLine="0"/>
                      <w:jc w:val="left"/>
                      <w:rPr>
                        <w:rFonts w:ascii="Arial MT" w:hAnsi="Arial MT"/>
                        <w:sz w:val="13"/>
                      </w:rPr>
                    </w:pPr>
                    <w:r>
                      <w:rPr>
                        <w:rFonts w:ascii="Arial MT" w:hAnsi="Arial MT"/>
                        <w:sz w:val="13"/>
                      </w:rPr>
                      <w:t>860</w:t>
                    </w:r>
                    <w:r>
                      <w:rPr>
                        <w:rFonts w:ascii="Arial MT" w:hAnsi="Arial MT"/>
                        <w:spacing w:val="-1"/>
                        <w:sz w:val="13"/>
                      </w:rPr>
                      <w:t> </w:t>
                    </w:r>
                    <w:r>
                      <w:rPr>
                        <w:rFonts w:ascii="Arial MT" w:hAnsi="Arial MT"/>
                        <w:sz w:val="13"/>
                      </w:rPr>
                      <w:t>°C</w:t>
                    </w:r>
                  </w:p>
                </w:txbxContent>
              </v:textbox>
              <w10:wrap type="none"/>
            </v:shape>
            <v:shape style="position:absolute;left:6460;top:-1159;width:374;height:365" type="#_x0000_t202" filled="false" stroked="false">
              <v:textbox inset="0,0,0,0">
                <w:txbxContent>
                  <w:p>
                    <w:pPr>
                      <w:spacing w:line="249" w:lineRule="auto" w:before="24"/>
                      <w:ind w:left="0" w:right="-1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sz w:val="13"/>
                      </w:rPr>
                      <w:t>Visual</w:t>
                    </w:r>
                    <w:r>
                      <w:rPr>
                        <w:rFonts w:ascii="Arial MT"/>
                        <w:w w:val="99"/>
                        <w:sz w:val="13"/>
                      </w:rPr>
                      <w:t> </w:t>
                    </w:r>
                    <w:r>
                      <w:rPr>
                        <w:rFonts w:ascii="Arial MT"/>
                        <w:sz w:val="13"/>
                      </w:rPr>
                      <w:t>image</w:t>
                    </w:r>
                  </w:p>
                </w:txbxContent>
              </v:textbox>
              <w10:wrap type="none"/>
            </v:shape>
            <v:shape style="position:absolute;left:7343;top:-832;width:302;height:209" type="#_x0000_t202" filled="false" stroked="false">
              <v:textbox inset="0,0,0,0">
                <w:txbxContent>
                  <w:p>
                    <w:pPr>
                      <w:spacing w:before="24"/>
                      <w:ind w:left="0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color w:val="DA2A21"/>
                        <w:sz w:val="13"/>
                      </w:rPr>
                      <w:t>2</w:t>
                    </w:r>
                    <w:r>
                      <w:rPr>
                        <w:rFonts w:ascii="Arial MT"/>
                        <w:color w:val="DA2A21"/>
                        <w:spacing w:val="-1"/>
                        <w:sz w:val="13"/>
                      </w:rPr>
                      <w:t> </w:t>
                    </w:r>
                    <w:r>
                      <w:rPr>
                        <w:rFonts w:ascii="Arial MT"/>
                        <w:color w:val="DA2A21"/>
                        <w:sz w:val="13"/>
                      </w:rPr>
                      <w:t>cm</w:t>
                    </w:r>
                  </w:p>
                </w:txbxContent>
              </v:textbox>
              <w10:wrap type="none"/>
            </v:shape>
            <v:shape style="position:absolute;left:7784;top:-251;width:317;height:209" type="#_x0000_t202" filled="false" stroked="false">
              <v:textbox inset="0,0,0,0">
                <w:txbxContent>
                  <w:p>
                    <w:pPr>
                      <w:spacing w:before="24"/>
                      <w:ind w:left="0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sz w:val="13"/>
                      </w:rPr>
                      <w:t>Fired</w:t>
                    </w:r>
                  </w:p>
                </w:txbxContent>
              </v:textbox>
              <w10:wrap type="none"/>
            </v:shape>
            <v:shape style="position:absolute;left:8732;top:-251;width:468;height:209" type="#_x0000_t202" filled="false" stroked="false">
              <v:textbox inset="0,0,0,0">
                <w:txbxContent>
                  <w:p>
                    <w:pPr>
                      <w:spacing w:before="24"/>
                      <w:ind w:left="0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sz w:val="13"/>
                      </w:rPr>
                      <w:t>Burning</w:t>
                    </w:r>
                  </w:p>
                </w:txbxContent>
              </v:textbox>
              <w10:wrap type="none"/>
            </v:shape>
            <v:shape style="position:absolute;left:9621;top:-251;width:656;height:209" type="#_x0000_t202" filled="false" stroked="false">
              <v:textbox inset="0,0,0,0">
                <w:txbxContent>
                  <w:p>
                    <w:pPr>
                      <w:spacing w:before="24"/>
                      <w:ind w:left="0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sz w:val="13"/>
                      </w:rPr>
                      <w:t>Burned</w:t>
                    </w:r>
                    <w:r>
                      <w:rPr>
                        <w:rFonts w:ascii="Arial MT"/>
                        <w:spacing w:val="-1"/>
                        <w:sz w:val="13"/>
                      </w:rPr>
                      <w:t> </w:t>
                    </w:r>
                    <w:r>
                      <w:rPr>
                        <w:rFonts w:ascii="Arial MT"/>
                        <w:sz w:val="13"/>
                      </w:rPr>
                      <w:t>out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225.718903pt;margin-top:-14.957664pt;width:14.9pt;height:6.5pt;mso-position-horizontal-relative:page;mso-position-vertical-relative:paragraph;z-index:15754240;rotation:29" type="#_x0000_t136" fillcolor="#117c3a" stroked="f">
            <o:extrusion v:ext="view" autorotationcenter="t"/>
            <v:textpath style="font-family:&quot;Arial MT&quot;;font-size:6pt;v-text-kern:t;mso-text-shadow:auto" string="5 bar"/>
            <w10:wrap type="none"/>
          </v:shape>
        </w:pict>
      </w:r>
      <w:r>
        <w:rPr>
          <w:rFonts w:ascii="Arial MT"/>
          <w:sz w:val="13"/>
        </w:rPr>
        <w:t>0.6</w:t>
      </w:r>
    </w:p>
    <w:p>
      <w:pPr>
        <w:spacing w:after="0"/>
        <w:jc w:val="left"/>
        <w:rPr>
          <w:rFonts w:ascii="Arial MT"/>
          <w:sz w:val="13"/>
        </w:rPr>
        <w:sectPr>
          <w:type w:val="continuous"/>
          <w:pgSz w:w="11910" w:h="15820"/>
          <w:pgMar w:top="400" w:bottom="660" w:left="700" w:right="560"/>
          <w:cols w:num="4" w:equalWidth="0">
            <w:col w:w="1795" w:space="40"/>
            <w:col w:w="1059" w:space="39"/>
            <w:col w:w="398" w:space="39"/>
            <w:col w:w="7280"/>
          </w:cols>
        </w:sectPr>
      </w:pPr>
    </w:p>
    <w:p>
      <w:pPr>
        <w:pStyle w:val="BodyText"/>
        <w:spacing w:before="10"/>
        <w:rPr>
          <w:rFonts w:ascii="Arial MT"/>
          <w:sz w:val="14"/>
        </w:rPr>
      </w:pPr>
    </w:p>
    <w:p>
      <w:pPr>
        <w:spacing w:line="211" w:lineRule="exact" w:before="90"/>
        <w:ind w:left="150" w:right="0" w:firstLine="0"/>
        <w:jc w:val="left"/>
        <w:rPr>
          <w:rFonts w:ascii="Tahoma"/>
          <w:sz w:val="16"/>
        </w:rPr>
      </w:pPr>
      <w:bookmarkStart w:name="Fig. 2 Hydrogen storage performances of " w:id="5"/>
      <w:bookmarkEnd w:id="5"/>
      <w:r>
        <w:rPr/>
      </w:r>
      <w:bookmarkStart w:name="_bookmark1" w:id="6"/>
      <w:bookmarkEnd w:id="6"/>
      <w:r>
        <w:rPr/>
      </w:r>
      <w:r>
        <w:rPr>
          <w:rFonts w:ascii="Tahoma"/>
          <w:b/>
          <w:w w:val="90"/>
          <w:sz w:val="16"/>
        </w:rPr>
        <w:t>Fig.</w:t>
      </w:r>
      <w:r>
        <w:rPr>
          <w:rFonts w:ascii="Tahoma"/>
          <w:b/>
          <w:spacing w:val="-4"/>
          <w:w w:val="90"/>
          <w:sz w:val="16"/>
        </w:rPr>
        <w:t> </w:t>
      </w:r>
      <w:r>
        <w:rPr>
          <w:rFonts w:ascii="Tahoma"/>
          <w:b/>
          <w:w w:val="90"/>
          <w:sz w:val="16"/>
        </w:rPr>
        <w:t>2</w:t>
      </w:r>
      <w:r>
        <w:rPr>
          <w:rFonts w:ascii="Tahoma"/>
          <w:b/>
          <w:spacing w:val="-3"/>
          <w:w w:val="90"/>
          <w:sz w:val="16"/>
        </w:rPr>
        <w:t> </w:t>
      </w:r>
      <w:r>
        <w:rPr>
          <w:rFonts w:ascii="Tahoma"/>
          <w:b/>
          <w:w w:val="85"/>
          <w:sz w:val="16"/>
        </w:rPr>
        <w:t>|</w:t>
      </w:r>
      <w:r>
        <w:rPr>
          <w:rFonts w:ascii="Tahoma"/>
          <w:b/>
          <w:spacing w:val="3"/>
          <w:w w:val="85"/>
          <w:sz w:val="16"/>
        </w:rPr>
        <w:t> </w:t>
      </w:r>
      <w:r>
        <w:rPr>
          <w:rFonts w:ascii="Verdana"/>
          <w:w w:val="90"/>
          <w:sz w:val="16"/>
        </w:rPr>
        <w:t>Hydrogen</w:t>
      </w:r>
      <w:r>
        <w:rPr>
          <w:rFonts w:ascii="Verdana"/>
          <w:spacing w:val="-10"/>
          <w:w w:val="90"/>
          <w:sz w:val="16"/>
        </w:rPr>
        <w:t> </w:t>
      </w:r>
      <w:r>
        <w:rPr>
          <w:rFonts w:ascii="Verdana"/>
          <w:w w:val="90"/>
          <w:sz w:val="16"/>
        </w:rPr>
        <w:t>storage</w:t>
      </w:r>
      <w:r>
        <w:rPr>
          <w:rFonts w:ascii="Verdana"/>
          <w:spacing w:val="-10"/>
          <w:w w:val="90"/>
          <w:sz w:val="16"/>
        </w:rPr>
        <w:t> </w:t>
      </w:r>
      <w:r>
        <w:rPr>
          <w:rFonts w:ascii="Verdana"/>
          <w:w w:val="90"/>
          <w:sz w:val="16"/>
        </w:rPr>
        <w:t>performances</w:t>
      </w:r>
      <w:r>
        <w:rPr>
          <w:rFonts w:ascii="Verdana"/>
          <w:spacing w:val="-9"/>
          <w:w w:val="90"/>
          <w:sz w:val="16"/>
        </w:rPr>
        <w:t> </w:t>
      </w:r>
      <w:r>
        <w:rPr>
          <w:rFonts w:ascii="Verdana"/>
          <w:w w:val="90"/>
          <w:sz w:val="16"/>
        </w:rPr>
        <w:t>of</w:t>
      </w:r>
      <w:r>
        <w:rPr>
          <w:rFonts w:ascii="Verdana"/>
          <w:spacing w:val="-10"/>
          <w:w w:val="90"/>
          <w:sz w:val="16"/>
        </w:rPr>
        <w:t> </w:t>
      </w:r>
      <w:r>
        <w:rPr>
          <w:rFonts w:ascii="Verdana"/>
          <w:w w:val="90"/>
          <w:sz w:val="16"/>
        </w:rPr>
        <w:t>Ti</w:t>
      </w:r>
      <w:r>
        <w:rPr>
          <w:rFonts w:ascii="Verdana"/>
          <w:w w:val="90"/>
          <w:sz w:val="16"/>
          <w:vertAlign w:val="subscript"/>
        </w:rPr>
        <w:t>2</w:t>
      </w:r>
      <w:r>
        <w:rPr>
          <w:rFonts w:ascii="Verdana"/>
          <w:w w:val="90"/>
          <w:sz w:val="16"/>
          <w:vertAlign w:val="baseline"/>
        </w:rPr>
        <w:t>CT</w:t>
      </w:r>
      <w:r>
        <w:rPr>
          <w:rFonts w:ascii="Segoe UI Symbol"/>
          <w:w w:val="90"/>
          <w:sz w:val="16"/>
          <w:vertAlign w:val="subscript"/>
        </w:rPr>
        <w:t>x</w:t>
      </w:r>
      <w:r>
        <w:rPr>
          <w:rFonts w:ascii="Verdana"/>
          <w:w w:val="90"/>
          <w:sz w:val="16"/>
          <w:vertAlign w:val="baseline"/>
        </w:rPr>
        <w:t>.</w:t>
      </w:r>
      <w:r>
        <w:rPr>
          <w:rFonts w:ascii="Verdana"/>
          <w:spacing w:val="-9"/>
          <w:w w:val="90"/>
          <w:sz w:val="16"/>
          <w:vertAlign w:val="baseline"/>
        </w:rPr>
        <w:t> </w:t>
      </w:r>
      <w:r>
        <w:rPr>
          <w:rFonts w:ascii="Tahoma"/>
          <w:b/>
          <w:w w:val="90"/>
          <w:sz w:val="16"/>
          <w:vertAlign w:val="baseline"/>
        </w:rPr>
        <w:t>a</w:t>
      </w:r>
      <w:r>
        <w:rPr>
          <w:rFonts w:ascii="Tahoma"/>
          <w:w w:val="90"/>
          <w:sz w:val="16"/>
          <w:vertAlign w:val="baseline"/>
        </w:rPr>
        <w:t>,</w:t>
      </w:r>
      <w:r>
        <w:rPr>
          <w:rFonts w:ascii="Tahoma"/>
          <w:spacing w:val="-2"/>
          <w:w w:val="90"/>
          <w:sz w:val="16"/>
          <w:vertAlign w:val="baseline"/>
        </w:rPr>
        <w:t> </w:t>
      </w:r>
      <w:r>
        <w:rPr>
          <w:rFonts w:ascii="Tahoma"/>
          <w:w w:val="90"/>
          <w:sz w:val="16"/>
          <w:vertAlign w:val="baseline"/>
        </w:rPr>
        <w:t>Comparison</w:t>
      </w:r>
      <w:r>
        <w:rPr>
          <w:rFonts w:ascii="Tahoma"/>
          <w:spacing w:val="-2"/>
          <w:w w:val="90"/>
          <w:sz w:val="16"/>
          <w:vertAlign w:val="baseline"/>
        </w:rPr>
        <w:t> </w:t>
      </w:r>
      <w:r>
        <w:rPr>
          <w:rFonts w:ascii="Tahoma"/>
          <w:w w:val="90"/>
          <w:sz w:val="16"/>
          <w:vertAlign w:val="baseline"/>
        </w:rPr>
        <w:t>of</w:t>
      </w:r>
      <w:r>
        <w:rPr>
          <w:rFonts w:ascii="Tahoma"/>
          <w:spacing w:val="-3"/>
          <w:w w:val="90"/>
          <w:sz w:val="16"/>
          <w:vertAlign w:val="baseline"/>
        </w:rPr>
        <w:t> </w:t>
      </w:r>
      <w:r>
        <w:rPr>
          <w:rFonts w:ascii="Tahoma"/>
          <w:w w:val="90"/>
          <w:sz w:val="16"/>
          <w:vertAlign w:val="baseline"/>
        </w:rPr>
        <w:t>hydrogen</w:t>
      </w:r>
      <w:r>
        <w:rPr>
          <w:rFonts w:ascii="Tahoma"/>
          <w:spacing w:val="-2"/>
          <w:w w:val="90"/>
          <w:sz w:val="16"/>
          <w:vertAlign w:val="baseline"/>
        </w:rPr>
        <w:t> </w:t>
      </w:r>
      <w:r>
        <w:rPr>
          <w:rFonts w:ascii="Tahoma"/>
          <w:w w:val="90"/>
          <w:sz w:val="16"/>
          <w:vertAlign w:val="baseline"/>
        </w:rPr>
        <w:t>adsorption</w:t>
      </w:r>
      <w:r>
        <w:rPr>
          <w:rFonts w:ascii="Tahoma"/>
          <w:spacing w:val="-2"/>
          <w:w w:val="90"/>
          <w:sz w:val="16"/>
          <w:vertAlign w:val="baseline"/>
        </w:rPr>
        <w:t> </w:t>
      </w:r>
      <w:r>
        <w:rPr>
          <w:rFonts w:ascii="Tahoma"/>
          <w:w w:val="90"/>
          <w:sz w:val="16"/>
          <w:vertAlign w:val="baseline"/>
        </w:rPr>
        <w:t>isotherm</w:t>
      </w:r>
      <w:r>
        <w:rPr>
          <w:rFonts w:ascii="Tahoma"/>
          <w:spacing w:val="-2"/>
          <w:w w:val="90"/>
          <w:sz w:val="16"/>
          <w:vertAlign w:val="baseline"/>
        </w:rPr>
        <w:t> </w:t>
      </w:r>
      <w:r>
        <w:rPr>
          <w:rFonts w:ascii="Tahoma"/>
          <w:w w:val="90"/>
          <w:sz w:val="16"/>
          <w:vertAlign w:val="baseline"/>
        </w:rPr>
        <w:t>curves</w:t>
      </w:r>
      <w:r>
        <w:rPr>
          <w:rFonts w:ascii="Tahoma"/>
          <w:spacing w:val="-2"/>
          <w:w w:val="90"/>
          <w:sz w:val="16"/>
          <w:vertAlign w:val="baseline"/>
        </w:rPr>
        <w:t> </w:t>
      </w:r>
      <w:r>
        <w:rPr>
          <w:rFonts w:ascii="Tahoma"/>
          <w:w w:val="90"/>
          <w:sz w:val="16"/>
          <w:vertAlign w:val="baseline"/>
        </w:rPr>
        <w:t>of</w:t>
      </w:r>
      <w:r>
        <w:rPr>
          <w:rFonts w:ascii="Tahoma"/>
          <w:spacing w:val="-2"/>
          <w:w w:val="90"/>
          <w:sz w:val="16"/>
          <w:vertAlign w:val="baseline"/>
        </w:rPr>
        <w:t> </w:t>
      </w:r>
      <w:r>
        <w:rPr>
          <w:rFonts w:ascii="Tahoma"/>
          <w:w w:val="90"/>
          <w:sz w:val="16"/>
          <w:vertAlign w:val="baseline"/>
        </w:rPr>
        <w:t>Ti</w:t>
      </w:r>
      <w:r>
        <w:rPr>
          <w:rFonts w:ascii="Tahoma"/>
          <w:w w:val="90"/>
          <w:sz w:val="16"/>
          <w:vertAlign w:val="subscript"/>
        </w:rPr>
        <w:t>2</w:t>
      </w:r>
      <w:r>
        <w:rPr>
          <w:rFonts w:ascii="Tahoma"/>
          <w:w w:val="90"/>
          <w:sz w:val="16"/>
          <w:vertAlign w:val="baseline"/>
        </w:rPr>
        <w:t>CT</w:t>
      </w:r>
      <w:r>
        <w:rPr>
          <w:rFonts w:ascii="Segoe UI Symbol"/>
          <w:w w:val="90"/>
          <w:sz w:val="16"/>
          <w:vertAlign w:val="subscript"/>
        </w:rPr>
        <w:t>x</w:t>
      </w:r>
      <w:r>
        <w:rPr>
          <w:rFonts w:ascii="Segoe UI Symbol"/>
          <w:spacing w:val="3"/>
          <w:w w:val="90"/>
          <w:sz w:val="16"/>
          <w:vertAlign w:val="baseline"/>
        </w:rPr>
        <w:t> </w:t>
      </w:r>
      <w:r>
        <w:rPr>
          <w:rFonts w:ascii="Tahoma"/>
          <w:w w:val="90"/>
          <w:sz w:val="16"/>
          <w:vertAlign w:val="baseline"/>
        </w:rPr>
        <w:t>with</w:t>
      </w:r>
      <w:r>
        <w:rPr>
          <w:rFonts w:ascii="Tahoma"/>
          <w:spacing w:val="-2"/>
          <w:w w:val="90"/>
          <w:sz w:val="16"/>
          <w:vertAlign w:val="baseline"/>
        </w:rPr>
        <w:t> </w:t>
      </w:r>
      <w:r>
        <w:rPr>
          <w:rFonts w:ascii="Tahoma"/>
          <w:w w:val="90"/>
          <w:sz w:val="16"/>
          <w:vertAlign w:val="baseline"/>
        </w:rPr>
        <w:t>some</w:t>
      </w:r>
      <w:r>
        <w:rPr>
          <w:rFonts w:ascii="Tahoma"/>
          <w:spacing w:val="-3"/>
          <w:w w:val="90"/>
          <w:sz w:val="16"/>
          <w:vertAlign w:val="baseline"/>
        </w:rPr>
        <w:t> </w:t>
      </w:r>
      <w:r>
        <w:rPr>
          <w:rFonts w:ascii="Tahoma"/>
          <w:w w:val="90"/>
          <w:sz w:val="16"/>
          <w:vertAlign w:val="baseline"/>
        </w:rPr>
        <w:t>representative</w:t>
      </w:r>
    </w:p>
    <w:p>
      <w:pPr>
        <w:spacing w:line="252" w:lineRule="auto" w:before="0"/>
        <w:ind w:left="150" w:right="261" w:firstLine="0"/>
        <w:jc w:val="left"/>
        <w:rPr>
          <w:rFonts w:ascii="Tahoma"/>
          <w:sz w:val="16"/>
        </w:rPr>
      </w:pPr>
      <w:r>
        <w:rPr>
          <w:rFonts w:ascii="Tahoma"/>
          <w:spacing w:val="-1"/>
          <w:w w:val="95"/>
          <w:sz w:val="16"/>
        </w:rPr>
        <w:t>room-temperature</w:t>
      </w:r>
      <w:r>
        <w:rPr>
          <w:rFonts w:ascii="Tahoma"/>
          <w:spacing w:val="-12"/>
          <w:w w:val="95"/>
          <w:sz w:val="16"/>
        </w:rPr>
        <w:t> </w:t>
      </w:r>
      <w:r>
        <w:rPr>
          <w:rFonts w:ascii="Tahoma"/>
          <w:spacing w:val="-1"/>
          <w:w w:val="95"/>
          <w:sz w:val="16"/>
        </w:rPr>
        <w:t>hydrogen</w:t>
      </w:r>
      <w:r>
        <w:rPr>
          <w:rFonts w:ascii="Tahoma"/>
          <w:spacing w:val="-11"/>
          <w:w w:val="95"/>
          <w:sz w:val="16"/>
        </w:rPr>
        <w:t> </w:t>
      </w:r>
      <w:r>
        <w:rPr>
          <w:rFonts w:ascii="Tahoma"/>
          <w:w w:val="95"/>
          <w:sz w:val="16"/>
        </w:rPr>
        <w:t>storage</w:t>
      </w:r>
      <w:r>
        <w:rPr>
          <w:rFonts w:ascii="Tahoma"/>
          <w:spacing w:val="-12"/>
          <w:w w:val="95"/>
          <w:sz w:val="16"/>
        </w:rPr>
        <w:t> </w:t>
      </w:r>
      <w:r>
        <w:rPr>
          <w:rFonts w:ascii="Tahoma"/>
          <w:w w:val="95"/>
          <w:sz w:val="16"/>
        </w:rPr>
        <w:t>materials,</w:t>
      </w:r>
      <w:r>
        <w:rPr>
          <w:rFonts w:ascii="Tahoma"/>
          <w:spacing w:val="-11"/>
          <w:w w:val="95"/>
          <w:sz w:val="16"/>
        </w:rPr>
        <w:t> </w:t>
      </w:r>
      <w:r>
        <w:rPr>
          <w:rFonts w:ascii="Tahoma"/>
          <w:w w:val="95"/>
          <w:sz w:val="16"/>
        </w:rPr>
        <w:t>namely,</w:t>
      </w:r>
      <w:r>
        <w:rPr>
          <w:rFonts w:ascii="Tahoma"/>
          <w:spacing w:val="-11"/>
          <w:w w:val="95"/>
          <w:sz w:val="16"/>
        </w:rPr>
        <w:t> </w:t>
      </w:r>
      <w:r>
        <w:rPr>
          <w:rFonts w:ascii="Tahoma"/>
          <w:w w:val="95"/>
          <w:sz w:val="16"/>
        </w:rPr>
        <w:t>Kubas-type</w:t>
      </w:r>
      <w:r>
        <w:rPr>
          <w:rFonts w:ascii="Tahoma"/>
          <w:spacing w:val="-12"/>
          <w:w w:val="95"/>
          <w:sz w:val="16"/>
        </w:rPr>
        <w:t> </w:t>
      </w:r>
      <w:r>
        <w:rPr>
          <w:rFonts w:ascii="Tahoma"/>
          <w:w w:val="95"/>
          <w:sz w:val="16"/>
        </w:rPr>
        <w:t>materials</w:t>
      </w:r>
      <w:r>
        <w:rPr>
          <w:rFonts w:ascii="Tahoma"/>
          <w:spacing w:val="-11"/>
          <w:w w:val="95"/>
          <w:sz w:val="16"/>
        </w:rPr>
        <w:t> </w:t>
      </w:r>
      <w:r>
        <w:rPr>
          <w:rFonts w:ascii="Tahoma"/>
          <w:w w:val="95"/>
          <w:sz w:val="16"/>
        </w:rPr>
        <w:t>and</w:t>
      </w:r>
      <w:r>
        <w:rPr>
          <w:rFonts w:ascii="Tahoma"/>
          <w:spacing w:val="-11"/>
          <w:w w:val="95"/>
          <w:sz w:val="16"/>
        </w:rPr>
        <w:t> </w:t>
      </w:r>
      <w:r>
        <w:rPr>
          <w:rFonts w:ascii="Tahoma"/>
          <w:w w:val="95"/>
          <w:sz w:val="16"/>
        </w:rPr>
        <w:t>metal</w:t>
      </w:r>
      <w:r>
        <w:rPr>
          <w:rFonts w:ascii="Tahoma"/>
          <w:spacing w:val="-12"/>
          <w:w w:val="95"/>
          <w:sz w:val="16"/>
        </w:rPr>
        <w:t> </w:t>
      </w:r>
      <w:r>
        <w:rPr>
          <w:rFonts w:ascii="Tahoma"/>
          <w:w w:val="95"/>
          <w:sz w:val="16"/>
        </w:rPr>
        <w:t>hydrides.</w:t>
      </w:r>
      <w:r>
        <w:rPr>
          <w:rFonts w:ascii="Tahoma"/>
          <w:spacing w:val="-11"/>
          <w:w w:val="95"/>
          <w:sz w:val="16"/>
        </w:rPr>
        <w:t> </w:t>
      </w:r>
      <w:r>
        <w:rPr>
          <w:rFonts w:ascii="Tahoma"/>
          <w:b/>
          <w:w w:val="95"/>
          <w:sz w:val="16"/>
        </w:rPr>
        <w:t>b</w:t>
      </w:r>
      <w:r>
        <w:rPr>
          <w:rFonts w:ascii="Tahoma"/>
          <w:w w:val="95"/>
          <w:sz w:val="16"/>
        </w:rPr>
        <w:t>,</w:t>
      </w:r>
      <w:r>
        <w:rPr>
          <w:rFonts w:ascii="Tahoma"/>
          <w:spacing w:val="-11"/>
          <w:w w:val="95"/>
          <w:sz w:val="16"/>
        </w:rPr>
        <w:t> </w:t>
      </w:r>
      <w:r>
        <w:rPr>
          <w:rFonts w:ascii="Tahoma"/>
          <w:w w:val="95"/>
          <w:sz w:val="16"/>
        </w:rPr>
        <w:t>Hydrogen</w:t>
      </w:r>
      <w:r>
        <w:rPr>
          <w:rFonts w:ascii="Tahoma"/>
          <w:spacing w:val="-12"/>
          <w:w w:val="95"/>
          <w:sz w:val="16"/>
        </w:rPr>
        <w:t> </w:t>
      </w:r>
      <w:r>
        <w:rPr>
          <w:rFonts w:ascii="Tahoma"/>
          <w:w w:val="95"/>
          <w:sz w:val="16"/>
        </w:rPr>
        <w:t>absorption</w:t>
      </w:r>
      <w:r>
        <w:rPr>
          <w:rFonts w:ascii="Tahoma"/>
          <w:spacing w:val="-11"/>
          <w:w w:val="95"/>
          <w:sz w:val="16"/>
        </w:rPr>
        <w:t> </w:t>
      </w:r>
      <w:r>
        <w:rPr>
          <w:rFonts w:ascii="Tahoma"/>
          <w:w w:val="95"/>
          <w:sz w:val="16"/>
        </w:rPr>
        <w:t>and</w:t>
      </w:r>
      <w:r>
        <w:rPr>
          <w:rFonts w:ascii="Tahoma"/>
          <w:spacing w:val="-11"/>
          <w:w w:val="95"/>
          <w:sz w:val="16"/>
        </w:rPr>
        <w:t> </w:t>
      </w:r>
      <w:r>
        <w:rPr>
          <w:rFonts w:ascii="Tahoma"/>
          <w:w w:val="95"/>
          <w:sz w:val="16"/>
        </w:rPr>
        <w:t>desorption</w:t>
      </w:r>
      <w:r>
        <w:rPr>
          <w:rFonts w:ascii="Tahoma"/>
          <w:spacing w:val="-12"/>
          <w:w w:val="95"/>
          <w:sz w:val="16"/>
        </w:rPr>
        <w:t> </w:t>
      </w:r>
      <w:r>
        <w:rPr>
          <w:rFonts w:ascii="Tahoma"/>
          <w:w w:val="95"/>
          <w:sz w:val="16"/>
        </w:rPr>
        <w:t>curves</w:t>
      </w:r>
      <w:r>
        <w:rPr>
          <w:rFonts w:ascii="Tahoma"/>
          <w:spacing w:val="-11"/>
          <w:w w:val="95"/>
          <w:sz w:val="16"/>
        </w:rPr>
        <w:t> </w:t>
      </w:r>
      <w:r>
        <w:rPr>
          <w:rFonts w:ascii="Tahoma"/>
          <w:w w:val="95"/>
          <w:sz w:val="16"/>
        </w:rPr>
        <w:t>of</w:t>
      </w:r>
      <w:r>
        <w:rPr>
          <w:rFonts w:ascii="Tahoma"/>
          <w:spacing w:val="-11"/>
          <w:w w:val="95"/>
          <w:sz w:val="16"/>
        </w:rPr>
        <w:t> </w:t>
      </w:r>
      <w:r>
        <w:rPr>
          <w:rFonts w:ascii="Tahoma"/>
          <w:w w:val="95"/>
          <w:sz w:val="16"/>
        </w:rPr>
        <w:t>Ti</w:t>
      </w:r>
      <w:r>
        <w:rPr>
          <w:rFonts w:ascii="Tahoma"/>
          <w:w w:val="95"/>
          <w:sz w:val="16"/>
          <w:vertAlign w:val="subscript"/>
        </w:rPr>
        <w:t>2</w:t>
      </w:r>
      <w:r>
        <w:rPr>
          <w:rFonts w:ascii="Tahoma"/>
          <w:w w:val="95"/>
          <w:sz w:val="16"/>
          <w:vertAlign w:val="baseline"/>
        </w:rPr>
        <w:t>CT</w:t>
      </w:r>
      <w:r>
        <w:rPr>
          <w:rFonts w:ascii="Segoe UI Symbol"/>
          <w:w w:val="95"/>
          <w:sz w:val="16"/>
          <w:vertAlign w:val="subscript"/>
        </w:rPr>
        <w:t>x</w:t>
      </w:r>
      <w:r>
        <w:rPr>
          <w:rFonts w:ascii="Segoe UI Symbol"/>
          <w:spacing w:val="1"/>
          <w:w w:val="95"/>
          <w:sz w:val="16"/>
          <w:vertAlign w:val="baseline"/>
        </w:rPr>
        <w:t> </w:t>
      </w:r>
      <w:r>
        <w:rPr>
          <w:rFonts w:ascii="Tahoma"/>
          <w:w w:val="90"/>
          <w:sz w:val="16"/>
          <w:vertAlign w:val="baseline"/>
        </w:rPr>
        <w:t>in</w:t>
      </w:r>
      <w:r>
        <w:rPr>
          <w:rFonts w:ascii="Tahoma"/>
          <w:spacing w:val="9"/>
          <w:w w:val="90"/>
          <w:sz w:val="16"/>
          <w:vertAlign w:val="baseline"/>
        </w:rPr>
        <w:t> </w:t>
      </w:r>
      <w:r>
        <w:rPr>
          <w:rFonts w:ascii="Tahoma"/>
          <w:w w:val="90"/>
          <w:sz w:val="16"/>
          <w:vertAlign w:val="baseline"/>
        </w:rPr>
        <w:t>the</w:t>
      </w:r>
      <w:r>
        <w:rPr>
          <w:rFonts w:ascii="Tahoma"/>
          <w:spacing w:val="10"/>
          <w:w w:val="90"/>
          <w:sz w:val="16"/>
          <w:vertAlign w:val="baseline"/>
        </w:rPr>
        <w:t> </w:t>
      </w:r>
      <w:r>
        <w:rPr>
          <w:rFonts w:ascii="Tahoma"/>
          <w:w w:val="90"/>
          <w:sz w:val="16"/>
          <w:vertAlign w:val="baseline"/>
        </w:rPr>
        <w:t>initial</w:t>
      </w:r>
      <w:r>
        <w:rPr>
          <w:rFonts w:ascii="Tahoma"/>
          <w:spacing w:val="10"/>
          <w:w w:val="90"/>
          <w:sz w:val="16"/>
          <w:vertAlign w:val="baseline"/>
        </w:rPr>
        <w:t> </w:t>
      </w:r>
      <w:r>
        <w:rPr>
          <w:rFonts w:ascii="Tahoma"/>
          <w:w w:val="90"/>
          <w:sz w:val="16"/>
          <w:vertAlign w:val="baseline"/>
        </w:rPr>
        <w:t>several</w:t>
      </w:r>
      <w:r>
        <w:rPr>
          <w:rFonts w:ascii="Tahoma"/>
          <w:spacing w:val="10"/>
          <w:w w:val="90"/>
          <w:sz w:val="16"/>
          <w:vertAlign w:val="baseline"/>
        </w:rPr>
        <w:t> </w:t>
      </w:r>
      <w:r>
        <w:rPr>
          <w:rFonts w:ascii="Tahoma"/>
          <w:w w:val="90"/>
          <w:sz w:val="16"/>
          <w:vertAlign w:val="baseline"/>
        </w:rPr>
        <w:t>cycles.</w:t>
      </w:r>
      <w:r>
        <w:rPr>
          <w:rFonts w:ascii="Tahoma"/>
          <w:spacing w:val="10"/>
          <w:w w:val="90"/>
          <w:sz w:val="16"/>
          <w:vertAlign w:val="baseline"/>
        </w:rPr>
        <w:t> </w:t>
      </w:r>
      <w:r>
        <w:rPr>
          <w:rFonts w:ascii="Tahoma"/>
          <w:w w:val="90"/>
          <w:sz w:val="16"/>
          <w:vertAlign w:val="baseline"/>
        </w:rPr>
        <w:t>Abs.,</w:t>
      </w:r>
      <w:r>
        <w:rPr>
          <w:rFonts w:ascii="Tahoma"/>
          <w:spacing w:val="10"/>
          <w:w w:val="90"/>
          <w:sz w:val="16"/>
          <w:vertAlign w:val="baseline"/>
        </w:rPr>
        <w:t> </w:t>
      </w:r>
      <w:r>
        <w:rPr>
          <w:rFonts w:ascii="Tahoma"/>
          <w:w w:val="90"/>
          <w:sz w:val="16"/>
          <w:vertAlign w:val="baseline"/>
        </w:rPr>
        <w:t>absorption;</w:t>
      </w:r>
      <w:r>
        <w:rPr>
          <w:rFonts w:ascii="Tahoma"/>
          <w:spacing w:val="10"/>
          <w:w w:val="90"/>
          <w:sz w:val="16"/>
          <w:vertAlign w:val="baseline"/>
        </w:rPr>
        <w:t> </w:t>
      </w:r>
      <w:r>
        <w:rPr>
          <w:rFonts w:ascii="Tahoma"/>
          <w:w w:val="90"/>
          <w:sz w:val="16"/>
          <w:vertAlign w:val="baseline"/>
        </w:rPr>
        <w:t>Des.,</w:t>
      </w:r>
      <w:r>
        <w:rPr>
          <w:rFonts w:ascii="Tahoma"/>
          <w:spacing w:val="10"/>
          <w:w w:val="90"/>
          <w:sz w:val="16"/>
          <w:vertAlign w:val="baseline"/>
        </w:rPr>
        <w:t> </w:t>
      </w:r>
      <w:r>
        <w:rPr>
          <w:rFonts w:ascii="Tahoma"/>
          <w:w w:val="90"/>
          <w:sz w:val="16"/>
          <w:vertAlign w:val="baseline"/>
        </w:rPr>
        <w:t>desorption.</w:t>
      </w:r>
      <w:r>
        <w:rPr>
          <w:rFonts w:ascii="Tahoma"/>
          <w:spacing w:val="10"/>
          <w:w w:val="90"/>
          <w:sz w:val="16"/>
          <w:vertAlign w:val="baseline"/>
        </w:rPr>
        <w:t> </w:t>
      </w:r>
      <w:r>
        <w:rPr>
          <w:rFonts w:ascii="Tahoma"/>
          <w:w w:val="90"/>
          <w:sz w:val="16"/>
          <w:vertAlign w:val="baseline"/>
        </w:rPr>
        <w:t>Inset:</w:t>
      </w:r>
      <w:r>
        <w:rPr>
          <w:rFonts w:ascii="Tahoma"/>
          <w:spacing w:val="10"/>
          <w:w w:val="90"/>
          <w:sz w:val="16"/>
          <w:vertAlign w:val="baseline"/>
        </w:rPr>
        <w:t> </w:t>
      </w:r>
      <w:r>
        <w:rPr>
          <w:rFonts w:ascii="Tahoma"/>
          <w:w w:val="90"/>
          <w:sz w:val="16"/>
          <w:vertAlign w:val="baseline"/>
        </w:rPr>
        <w:t>enlarged</w:t>
      </w:r>
      <w:r>
        <w:rPr>
          <w:rFonts w:ascii="Tahoma"/>
          <w:spacing w:val="10"/>
          <w:w w:val="90"/>
          <w:sz w:val="16"/>
          <w:vertAlign w:val="baseline"/>
        </w:rPr>
        <w:t> </w:t>
      </w:r>
      <w:r>
        <w:rPr>
          <w:rFonts w:ascii="Tahoma"/>
          <w:w w:val="90"/>
          <w:sz w:val="16"/>
          <w:vertAlign w:val="baseline"/>
        </w:rPr>
        <w:t>view</w:t>
      </w:r>
      <w:r>
        <w:rPr>
          <w:rFonts w:ascii="Tahoma"/>
          <w:spacing w:val="10"/>
          <w:w w:val="90"/>
          <w:sz w:val="16"/>
          <w:vertAlign w:val="baseline"/>
        </w:rPr>
        <w:t> </w:t>
      </w:r>
      <w:r>
        <w:rPr>
          <w:rFonts w:ascii="Tahoma"/>
          <w:w w:val="90"/>
          <w:sz w:val="16"/>
          <w:vertAlign w:val="baseline"/>
        </w:rPr>
        <w:t>of</w:t>
      </w:r>
      <w:r>
        <w:rPr>
          <w:rFonts w:ascii="Tahoma"/>
          <w:spacing w:val="10"/>
          <w:w w:val="90"/>
          <w:sz w:val="16"/>
          <w:vertAlign w:val="baseline"/>
        </w:rPr>
        <w:t> </w:t>
      </w:r>
      <w:r>
        <w:rPr>
          <w:rFonts w:ascii="Tahoma"/>
          <w:w w:val="90"/>
          <w:sz w:val="16"/>
          <w:vertAlign w:val="baseline"/>
        </w:rPr>
        <w:t>the</w:t>
      </w:r>
      <w:r>
        <w:rPr>
          <w:rFonts w:ascii="Tahoma"/>
          <w:spacing w:val="10"/>
          <w:w w:val="90"/>
          <w:sz w:val="16"/>
          <w:vertAlign w:val="baseline"/>
        </w:rPr>
        <w:t> </w:t>
      </w:r>
      <w:r>
        <w:rPr>
          <w:rFonts w:ascii="Tahoma"/>
          <w:w w:val="90"/>
          <w:sz w:val="16"/>
          <w:vertAlign w:val="baseline"/>
        </w:rPr>
        <w:t>desorption</w:t>
      </w:r>
      <w:r>
        <w:rPr>
          <w:rFonts w:ascii="Tahoma"/>
          <w:spacing w:val="10"/>
          <w:w w:val="90"/>
          <w:sz w:val="16"/>
          <w:vertAlign w:val="baseline"/>
        </w:rPr>
        <w:t> </w:t>
      </w:r>
      <w:r>
        <w:rPr>
          <w:rFonts w:ascii="Tahoma"/>
          <w:w w:val="90"/>
          <w:sz w:val="16"/>
          <w:vertAlign w:val="baseline"/>
        </w:rPr>
        <w:t>process.</w:t>
      </w:r>
      <w:r>
        <w:rPr>
          <w:rFonts w:ascii="Tahoma"/>
          <w:spacing w:val="10"/>
          <w:w w:val="90"/>
          <w:sz w:val="16"/>
          <w:vertAlign w:val="baseline"/>
        </w:rPr>
        <w:t> </w:t>
      </w:r>
      <w:r>
        <w:rPr>
          <w:rFonts w:ascii="Tahoma"/>
          <w:b/>
          <w:w w:val="90"/>
          <w:sz w:val="16"/>
          <w:vertAlign w:val="baseline"/>
        </w:rPr>
        <w:t>c</w:t>
      </w:r>
      <w:r>
        <w:rPr>
          <w:rFonts w:ascii="Tahoma"/>
          <w:w w:val="90"/>
          <w:sz w:val="16"/>
          <w:vertAlign w:val="baseline"/>
        </w:rPr>
        <w:t>,</w:t>
      </w:r>
      <w:r>
        <w:rPr>
          <w:rFonts w:ascii="Tahoma"/>
          <w:spacing w:val="10"/>
          <w:w w:val="90"/>
          <w:sz w:val="16"/>
          <w:vertAlign w:val="baseline"/>
        </w:rPr>
        <w:t> </w:t>
      </w:r>
      <w:r>
        <w:rPr>
          <w:rFonts w:ascii="Tahoma"/>
          <w:w w:val="90"/>
          <w:sz w:val="16"/>
          <w:vertAlign w:val="baseline"/>
        </w:rPr>
        <w:t>XRD</w:t>
      </w:r>
      <w:r>
        <w:rPr>
          <w:rFonts w:ascii="Tahoma"/>
          <w:spacing w:val="10"/>
          <w:w w:val="90"/>
          <w:sz w:val="16"/>
          <w:vertAlign w:val="baseline"/>
        </w:rPr>
        <w:t> </w:t>
      </w:r>
      <w:r>
        <w:rPr>
          <w:rFonts w:ascii="Tahoma"/>
          <w:w w:val="90"/>
          <w:sz w:val="16"/>
          <w:vertAlign w:val="baseline"/>
        </w:rPr>
        <w:t>patterns</w:t>
      </w:r>
      <w:r>
        <w:rPr>
          <w:rFonts w:ascii="Tahoma"/>
          <w:spacing w:val="10"/>
          <w:w w:val="90"/>
          <w:sz w:val="16"/>
          <w:vertAlign w:val="baseline"/>
        </w:rPr>
        <w:t> </w:t>
      </w:r>
      <w:r>
        <w:rPr>
          <w:rFonts w:ascii="Tahoma"/>
          <w:w w:val="90"/>
          <w:sz w:val="16"/>
          <w:vertAlign w:val="baseline"/>
        </w:rPr>
        <w:t>of</w:t>
      </w:r>
      <w:r>
        <w:rPr>
          <w:rFonts w:ascii="Tahoma"/>
          <w:spacing w:val="10"/>
          <w:w w:val="90"/>
          <w:sz w:val="16"/>
          <w:vertAlign w:val="baseline"/>
        </w:rPr>
        <w:t> </w:t>
      </w:r>
      <w:r>
        <w:rPr>
          <w:rFonts w:ascii="Tahoma"/>
          <w:w w:val="90"/>
          <w:sz w:val="16"/>
          <w:vertAlign w:val="baseline"/>
        </w:rPr>
        <w:t>pristine,</w:t>
      </w:r>
      <w:r>
        <w:rPr>
          <w:rFonts w:ascii="Tahoma"/>
          <w:spacing w:val="10"/>
          <w:w w:val="90"/>
          <w:sz w:val="16"/>
          <w:vertAlign w:val="baseline"/>
        </w:rPr>
        <w:t> </w:t>
      </w:r>
      <w:r>
        <w:rPr>
          <w:rFonts w:ascii="Tahoma"/>
          <w:w w:val="90"/>
          <w:sz w:val="16"/>
          <w:vertAlign w:val="baseline"/>
        </w:rPr>
        <w:t>hydrogenated</w:t>
      </w:r>
      <w:r>
        <w:rPr>
          <w:rFonts w:ascii="Tahoma"/>
          <w:spacing w:val="10"/>
          <w:w w:val="90"/>
          <w:sz w:val="16"/>
          <w:vertAlign w:val="baseline"/>
        </w:rPr>
        <w:t> </w:t>
      </w:r>
      <w:r>
        <w:rPr>
          <w:rFonts w:ascii="Tahoma"/>
          <w:w w:val="90"/>
          <w:sz w:val="16"/>
          <w:vertAlign w:val="baseline"/>
        </w:rPr>
        <w:t>and</w:t>
      </w:r>
    </w:p>
    <w:p>
      <w:pPr>
        <w:spacing w:line="244" w:lineRule="auto" w:before="0"/>
        <w:ind w:left="150" w:right="21" w:hanging="1"/>
        <w:jc w:val="left"/>
        <w:rPr>
          <w:rFonts w:ascii="Tahoma" w:hAnsi="Tahoma"/>
          <w:sz w:val="16"/>
        </w:rPr>
      </w:pPr>
      <w:r>
        <w:rPr>
          <w:rFonts w:ascii="Tahoma" w:hAnsi="Tahoma"/>
          <w:w w:val="95"/>
          <w:sz w:val="16"/>
        </w:rPr>
        <w:t>dehydrogenated</w:t>
      </w:r>
      <w:r>
        <w:rPr>
          <w:rFonts w:ascii="Tahoma" w:hAnsi="Tahoma"/>
          <w:spacing w:val="-12"/>
          <w:w w:val="95"/>
          <w:sz w:val="16"/>
        </w:rPr>
        <w:t> </w:t>
      </w:r>
      <w:r>
        <w:rPr>
          <w:rFonts w:ascii="Tahoma" w:hAnsi="Tahoma"/>
          <w:w w:val="95"/>
          <w:sz w:val="16"/>
        </w:rPr>
        <w:t>Ti</w:t>
      </w:r>
      <w:r>
        <w:rPr>
          <w:rFonts w:ascii="Tahoma" w:hAnsi="Tahoma"/>
          <w:w w:val="95"/>
          <w:sz w:val="16"/>
          <w:vertAlign w:val="subscript"/>
        </w:rPr>
        <w:t>2</w:t>
      </w:r>
      <w:r>
        <w:rPr>
          <w:rFonts w:ascii="Tahoma" w:hAnsi="Tahoma"/>
          <w:w w:val="95"/>
          <w:sz w:val="16"/>
          <w:vertAlign w:val="baseline"/>
        </w:rPr>
        <w:t>CT</w:t>
      </w:r>
      <w:r>
        <w:rPr>
          <w:rFonts w:ascii="Segoe UI Symbol" w:hAnsi="Segoe UI Symbol"/>
          <w:w w:val="95"/>
          <w:sz w:val="16"/>
          <w:vertAlign w:val="subscript"/>
        </w:rPr>
        <w:t>x</w:t>
      </w:r>
      <w:r>
        <w:rPr>
          <w:rFonts w:ascii="Tahoma" w:hAnsi="Tahoma"/>
          <w:w w:val="95"/>
          <w:sz w:val="16"/>
          <w:vertAlign w:val="baseline"/>
        </w:rPr>
        <w:t>.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b/>
          <w:w w:val="95"/>
          <w:sz w:val="16"/>
          <w:vertAlign w:val="baseline"/>
        </w:rPr>
        <w:t>d</w:t>
      </w:r>
      <w:r>
        <w:rPr>
          <w:rFonts w:ascii="Tahoma" w:hAnsi="Tahoma"/>
          <w:w w:val="95"/>
          <w:sz w:val="16"/>
          <w:vertAlign w:val="baseline"/>
        </w:rPr>
        <w:t>,</w:t>
      </w:r>
      <w:r>
        <w:rPr>
          <w:rFonts w:ascii="Tahoma" w:hAnsi="Tahoma"/>
          <w:spacing w:val="-12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Hydrogen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desorption</w:t>
      </w:r>
      <w:r>
        <w:rPr>
          <w:rFonts w:ascii="Tahoma" w:hAnsi="Tahoma"/>
          <w:spacing w:val="-12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curves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under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different</w:t>
      </w:r>
      <w:r>
        <w:rPr>
          <w:rFonts w:ascii="Tahoma" w:hAnsi="Tahoma"/>
          <w:spacing w:val="-12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temperatures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(in</w:t>
      </w:r>
      <w:r>
        <w:rPr>
          <w:rFonts w:ascii="Tahoma" w:hAnsi="Tahoma"/>
          <w:spacing w:val="-12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a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vacuum)</w:t>
      </w:r>
      <w:r>
        <w:rPr>
          <w:rFonts w:ascii="Tahoma" w:hAnsi="Tahoma"/>
          <w:spacing w:val="-12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and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pressures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(fixed</w:t>
      </w:r>
      <w:r>
        <w:rPr>
          <w:rFonts w:ascii="Tahoma" w:hAnsi="Tahoma"/>
          <w:spacing w:val="-12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at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95</w:t>
      </w:r>
      <w:r>
        <w:rPr>
          <w:rFonts w:ascii="Tahoma" w:hAnsi="Tahoma"/>
          <w:spacing w:val="-27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°C).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The</w:t>
      </w:r>
      <w:r>
        <w:rPr>
          <w:rFonts w:ascii="Tahoma" w:hAnsi="Tahoma"/>
          <w:spacing w:val="-12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plan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view</w:t>
      </w:r>
      <w:r>
        <w:rPr>
          <w:rFonts w:ascii="Tahoma" w:hAnsi="Tahoma"/>
          <w:spacing w:val="-12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is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shown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in</w:t>
      </w:r>
      <w:r>
        <w:rPr>
          <w:rFonts w:ascii="Tahoma" w:hAnsi="Tahoma"/>
          <w:spacing w:val="1"/>
          <w:w w:val="95"/>
          <w:sz w:val="16"/>
          <w:vertAlign w:val="baseline"/>
        </w:rPr>
        <w:t> </w:t>
      </w:r>
      <w:r>
        <w:rPr>
          <w:rFonts w:ascii="Tahoma" w:hAnsi="Tahoma"/>
          <w:w w:val="90"/>
          <w:sz w:val="16"/>
          <w:vertAlign w:val="baseline"/>
        </w:rPr>
        <w:t>Supplementary</w:t>
      </w:r>
      <w:r>
        <w:rPr>
          <w:rFonts w:ascii="Tahoma" w:hAnsi="Tahoma"/>
          <w:spacing w:val="6"/>
          <w:w w:val="90"/>
          <w:sz w:val="16"/>
          <w:vertAlign w:val="baseline"/>
        </w:rPr>
        <w:t> </w:t>
      </w:r>
      <w:r>
        <w:rPr>
          <w:rFonts w:ascii="Tahoma" w:hAnsi="Tahoma"/>
          <w:w w:val="90"/>
          <w:sz w:val="16"/>
          <w:vertAlign w:val="baseline"/>
        </w:rPr>
        <w:t>Fig.</w:t>
      </w:r>
      <w:r>
        <w:rPr>
          <w:rFonts w:ascii="Tahoma" w:hAnsi="Tahoma"/>
          <w:spacing w:val="6"/>
          <w:w w:val="90"/>
          <w:sz w:val="16"/>
          <w:vertAlign w:val="baseline"/>
        </w:rPr>
        <w:t> </w:t>
      </w:r>
      <w:r>
        <w:rPr>
          <w:rFonts w:ascii="Tahoma" w:hAnsi="Tahoma"/>
          <w:w w:val="90"/>
          <w:sz w:val="16"/>
          <w:vertAlign w:val="baseline"/>
        </w:rPr>
        <w:t>11.</w:t>
      </w:r>
      <w:r>
        <w:rPr>
          <w:rFonts w:ascii="Tahoma" w:hAnsi="Tahoma"/>
          <w:spacing w:val="7"/>
          <w:w w:val="90"/>
          <w:sz w:val="16"/>
          <w:vertAlign w:val="baseline"/>
        </w:rPr>
        <w:t> </w:t>
      </w:r>
      <w:r>
        <w:rPr>
          <w:rFonts w:ascii="Tahoma" w:hAnsi="Tahoma"/>
          <w:w w:val="90"/>
          <w:sz w:val="16"/>
          <w:vertAlign w:val="baseline"/>
        </w:rPr>
        <w:t>Ti</w:t>
      </w:r>
      <w:r>
        <w:rPr>
          <w:rFonts w:ascii="Tahoma" w:hAnsi="Tahoma"/>
          <w:w w:val="90"/>
          <w:sz w:val="16"/>
          <w:vertAlign w:val="subscript"/>
        </w:rPr>
        <w:t>2</w:t>
      </w:r>
      <w:r>
        <w:rPr>
          <w:rFonts w:ascii="Tahoma" w:hAnsi="Tahoma"/>
          <w:w w:val="90"/>
          <w:sz w:val="16"/>
          <w:vertAlign w:val="baseline"/>
        </w:rPr>
        <w:t>CT</w:t>
      </w:r>
      <w:r>
        <w:rPr>
          <w:rFonts w:ascii="Segoe UI Symbol" w:hAnsi="Segoe UI Symbol"/>
          <w:w w:val="90"/>
          <w:sz w:val="16"/>
          <w:vertAlign w:val="subscript"/>
        </w:rPr>
        <w:t>x</w:t>
      </w:r>
      <w:r>
        <w:rPr>
          <w:rFonts w:ascii="Segoe UI Symbol" w:hAnsi="Segoe UI Symbol"/>
          <w:spacing w:val="11"/>
          <w:w w:val="90"/>
          <w:sz w:val="16"/>
          <w:vertAlign w:val="baseline"/>
        </w:rPr>
        <w:t> </w:t>
      </w:r>
      <w:r>
        <w:rPr>
          <w:rFonts w:ascii="Tahoma" w:hAnsi="Tahoma"/>
          <w:w w:val="90"/>
          <w:sz w:val="16"/>
          <w:vertAlign w:val="baseline"/>
        </w:rPr>
        <w:t>is</w:t>
      </w:r>
      <w:r>
        <w:rPr>
          <w:rFonts w:ascii="Tahoma" w:hAnsi="Tahoma"/>
          <w:spacing w:val="7"/>
          <w:w w:val="90"/>
          <w:sz w:val="16"/>
          <w:vertAlign w:val="baseline"/>
        </w:rPr>
        <w:t> </w:t>
      </w:r>
      <w:r>
        <w:rPr>
          <w:rFonts w:ascii="Tahoma" w:hAnsi="Tahoma"/>
          <w:w w:val="90"/>
          <w:sz w:val="16"/>
          <w:vertAlign w:val="baseline"/>
        </w:rPr>
        <w:t>pre-stored</w:t>
      </w:r>
      <w:r>
        <w:rPr>
          <w:rFonts w:ascii="Tahoma" w:hAnsi="Tahoma"/>
          <w:spacing w:val="6"/>
          <w:w w:val="90"/>
          <w:sz w:val="16"/>
          <w:vertAlign w:val="baseline"/>
        </w:rPr>
        <w:t> </w:t>
      </w:r>
      <w:r>
        <w:rPr>
          <w:rFonts w:ascii="Tahoma" w:hAnsi="Tahoma"/>
          <w:w w:val="90"/>
          <w:sz w:val="16"/>
          <w:vertAlign w:val="baseline"/>
        </w:rPr>
        <w:t>with</w:t>
      </w:r>
      <w:r>
        <w:rPr>
          <w:rFonts w:ascii="Tahoma" w:hAnsi="Tahoma"/>
          <w:spacing w:val="6"/>
          <w:w w:val="90"/>
          <w:sz w:val="16"/>
          <w:vertAlign w:val="baseline"/>
        </w:rPr>
        <w:t> </w:t>
      </w:r>
      <w:r>
        <w:rPr>
          <w:rFonts w:ascii="Tahoma" w:hAnsi="Tahoma"/>
          <w:w w:val="90"/>
          <w:sz w:val="16"/>
          <w:vertAlign w:val="baseline"/>
        </w:rPr>
        <w:t>~7.5</w:t>
      </w:r>
      <w:r>
        <w:rPr>
          <w:rFonts w:ascii="Tahoma" w:hAnsi="Tahoma"/>
          <w:spacing w:val="-15"/>
          <w:w w:val="90"/>
          <w:sz w:val="16"/>
          <w:vertAlign w:val="baseline"/>
        </w:rPr>
        <w:t> </w:t>
      </w:r>
      <w:r>
        <w:rPr>
          <w:rFonts w:ascii="Tahoma" w:hAnsi="Tahoma"/>
          <w:w w:val="90"/>
          <w:sz w:val="16"/>
          <w:vertAlign w:val="baseline"/>
        </w:rPr>
        <w:t>wt%</w:t>
      </w:r>
      <w:r>
        <w:rPr>
          <w:rFonts w:ascii="Tahoma" w:hAnsi="Tahoma"/>
          <w:spacing w:val="6"/>
          <w:w w:val="90"/>
          <w:sz w:val="16"/>
          <w:vertAlign w:val="baseline"/>
        </w:rPr>
        <w:t> </w:t>
      </w:r>
      <w:r>
        <w:rPr>
          <w:rFonts w:ascii="Tahoma" w:hAnsi="Tahoma"/>
          <w:w w:val="90"/>
          <w:sz w:val="16"/>
          <w:vertAlign w:val="baseline"/>
        </w:rPr>
        <w:t>reversible</w:t>
      </w:r>
      <w:r>
        <w:rPr>
          <w:rFonts w:ascii="Tahoma" w:hAnsi="Tahoma"/>
          <w:spacing w:val="7"/>
          <w:w w:val="90"/>
          <w:sz w:val="16"/>
          <w:vertAlign w:val="baseline"/>
        </w:rPr>
        <w:t> </w:t>
      </w:r>
      <w:r>
        <w:rPr>
          <w:rFonts w:ascii="Tahoma" w:hAnsi="Tahoma"/>
          <w:w w:val="90"/>
          <w:sz w:val="16"/>
          <w:vertAlign w:val="baseline"/>
        </w:rPr>
        <w:t>H</w:t>
      </w:r>
      <w:r>
        <w:rPr>
          <w:rFonts w:ascii="Tahoma" w:hAnsi="Tahoma"/>
          <w:w w:val="90"/>
          <w:sz w:val="16"/>
          <w:vertAlign w:val="subscript"/>
        </w:rPr>
        <w:t>2</w:t>
      </w:r>
      <w:r>
        <w:rPr>
          <w:rFonts w:ascii="Tahoma" w:hAnsi="Tahoma"/>
          <w:w w:val="90"/>
          <w:sz w:val="16"/>
          <w:vertAlign w:val="baseline"/>
        </w:rPr>
        <w:t>.</w:t>
      </w:r>
      <w:r>
        <w:rPr>
          <w:rFonts w:ascii="Tahoma" w:hAnsi="Tahoma"/>
          <w:spacing w:val="6"/>
          <w:w w:val="90"/>
          <w:sz w:val="16"/>
          <w:vertAlign w:val="baseline"/>
        </w:rPr>
        <w:t> </w:t>
      </w:r>
      <w:r>
        <w:rPr>
          <w:rFonts w:ascii="Tahoma" w:hAnsi="Tahoma"/>
          <w:b/>
          <w:w w:val="90"/>
          <w:sz w:val="16"/>
          <w:vertAlign w:val="baseline"/>
        </w:rPr>
        <w:t>e</w:t>
      </w:r>
      <w:r>
        <w:rPr>
          <w:rFonts w:ascii="Tahoma" w:hAnsi="Tahoma"/>
          <w:w w:val="90"/>
          <w:sz w:val="16"/>
          <w:vertAlign w:val="baseline"/>
        </w:rPr>
        <w:t>,</w:t>
      </w:r>
      <w:r>
        <w:rPr>
          <w:rFonts w:ascii="Tahoma" w:hAnsi="Tahoma"/>
          <w:spacing w:val="6"/>
          <w:w w:val="90"/>
          <w:sz w:val="16"/>
          <w:vertAlign w:val="baseline"/>
        </w:rPr>
        <w:t> </w:t>
      </w:r>
      <w:r>
        <w:rPr>
          <w:rFonts w:ascii="Tahoma" w:hAnsi="Tahoma"/>
          <w:w w:val="90"/>
          <w:sz w:val="16"/>
          <w:vertAlign w:val="baseline"/>
        </w:rPr>
        <w:t>Infrared</w:t>
      </w:r>
      <w:r>
        <w:rPr>
          <w:rFonts w:ascii="Tahoma" w:hAnsi="Tahoma"/>
          <w:spacing w:val="7"/>
          <w:w w:val="90"/>
          <w:sz w:val="16"/>
          <w:vertAlign w:val="baseline"/>
        </w:rPr>
        <w:t> </w:t>
      </w:r>
      <w:r>
        <w:rPr>
          <w:rFonts w:ascii="Tahoma" w:hAnsi="Tahoma"/>
          <w:w w:val="90"/>
          <w:sz w:val="16"/>
          <w:vertAlign w:val="baseline"/>
        </w:rPr>
        <w:t>images</w:t>
      </w:r>
      <w:r>
        <w:rPr>
          <w:rFonts w:ascii="Tahoma" w:hAnsi="Tahoma"/>
          <w:spacing w:val="6"/>
          <w:w w:val="90"/>
          <w:sz w:val="16"/>
          <w:vertAlign w:val="baseline"/>
        </w:rPr>
        <w:t> </w:t>
      </w:r>
      <w:r>
        <w:rPr>
          <w:rFonts w:ascii="Tahoma" w:hAnsi="Tahoma"/>
          <w:w w:val="90"/>
          <w:sz w:val="16"/>
          <w:vertAlign w:val="baseline"/>
        </w:rPr>
        <w:t>and</w:t>
      </w:r>
      <w:r>
        <w:rPr>
          <w:rFonts w:ascii="Tahoma" w:hAnsi="Tahoma"/>
          <w:spacing w:val="7"/>
          <w:w w:val="90"/>
          <w:sz w:val="16"/>
          <w:vertAlign w:val="baseline"/>
        </w:rPr>
        <w:t> </w:t>
      </w:r>
      <w:r>
        <w:rPr>
          <w:rFonts w:ascii="Tahoma" w:hAnsi="Tahoma"/>
          <w:w w:val="90"/>
          <w:sz w:val="16"/>
          <w:vertAlign w:val="baseline"/>
        </w:rPr>
        <w:t>photographs</w:t>
      </w:r>
      <w:r>
        <w:rPr>
          <w:rFonts w:ascii="Tahoma" w:hAnsi="Tahoma"/>
          <w:spacing w:val="6"/>
          <w:w w:val="90"/>
          <w:sz w:val="16"/>
          <w:vertAlign w:val="baseline"/>
        </w:rPr>
        <w:t> </w:t>
      </w:r>
      <w:r>
        <w:rPr>
          <w:rFonts w:ascii="Tahoma" w:hAnsi="Tahoma"/>
          <w:w w:val="90"/>
          <w:sz w:val="16"/>
          <w:vertAlign w:val="baseline"/>
        </w:rPr>
        <w:t>of</w:t>
      </w:r>
      <w:r>
        <w:rPr>
          <w:rFonts w:ascii="Tahoma" w:hAnsi="Tahoma"/>
          <w:spacing w:val="6"/>
          <w:w w:val="90"/>
          <w:sz w:val="16"/>
          <w:vertAlign w:val="baseline"/>
        </w:rPr>
        <w:t> </w:t>
      </w:r>
      <w:r>
        <w:rPr>
          <w:rFonts w:ascii="Tahoma" w:hAnsi="Tahoma"/>
          <w:w w:val="90"/>
          <w:sz w:val="16"/>
          <w:vertAlign w:val="baseline"/>
        </w:rPr>
        <w:t>ignited</w:t>
      </w:r>
      <w:r>
        <w:rPr>
          <w:rFonts w:ascii="Tahoma" w:hAnsi="Tahoma"/>
          <w:spacing w:val="7"/>
          <w:w w:val="90"/>
          <w:sz w:val="16"/>
          <w:vertAlign w:val="baseline"/>
        </w:rPr>
        <w:t> </w:t>
      </w:r>
      <w:r>
        <w:rPr>
          <w:rFonts w:ascii="Tahoma" w:hAnsi="Tahoma"/>
          <w:w w:val="90"/>
          <w:sz w:val="16"/>
          <w:vertAlign w:val="baseline"/>
        </w:rPr>
        <w:t>hydrogenated</w:t>
      </w:r>
      <w:r>
        <w:rPr>
          <w:rFonts w:ascii="Tahoma" w:hAnsi="Tahoma"/>
          <w:spacing w:val="6"/>
          <w:w w:val="90"/>
          <w:sz w:val="16"/>
          <w:vertAlign w:val="baseline"/>
        </w:rPr>
        <w:t> </w:t>
      </w:r>
      <w:r>
        <w:rPr>
          <w:rFonts w:ascii="Tahoma" w:hAnsi="Tahoma"/>
          <w:w w:val="90"/>
          <w:sz w:val="16"/>
          <w:vertAlign w:val="baseline"/>
        </w:rPr>
        <w:t>Ti</w:t>
      </w:r>
      <w:r>
        <w:rPr>
          <w:rFonts w:ascii="Tahoma" w:hAnsi="Tahoma"/>
          <w:w w:val="90"/>
          <w:sz w:val="16"/>
          <w:vertAlign w:val="subscript"/>
        </w:rPr>
        <w:t>2</w:t>
      </w:r>
      <w:r>
        <w:rPr>
          <w:rFonts w:ascii="Tahoma" w:hAnsi="Tahoma"/>
          <w:w w:val="90"/>
          <w:sz w:val="16"/>
          <w:vertAlign w:val="baseline"/>
        </w:rPr>
        <w:t>CT</w:t>
      </w:r>
      <w:r>
        <w:rPr>
          <w:rFonts w:ascii="Segoe UI Symbol" w:hAnsi="Segoe UI Symbol"/>
          <w:w w:val="90"/>
          <w:sz w:val="16"/>
          <w:vertAlign w:val="subscript"/>
        </w:rPr>
        <w:t>x</w:t>
      </w:r>
      <w:r>
        <w:rPr>
          <w:rFonts w:ascii="Segoe UI Symbol" w:hAnsi="Segoe UI Symbol"/>
          <w:spacing w:val="12"/>
          <w:w w:val="90"/>
          <w:sz w:val="16"/>
          <w:vertAlign w:val="baseline"/>
        </w:rPr>
        <w:t> </w:t>
      </w:r>
      <w:r>
        <w:rPr>
          <w:rFonts w:ascii="Tahoma" w:hAnsi="Tahoma"/>
          <w:w w:val="90"/>
          <w:sz w:val="16"/>
          <w:vertAlign w:val="baseline"/>
        </w:rPr>
        <w:t>discs.</w:t>
      </w:r>
      <w:r>
        <w:rPr>
          <w:rFonts w:ascii="Tahoma" w:hAnsi="Tahoma"/>
          <w:spacing w:val="6"/>
          <w:w w:val="90"/>
          <w:sz w:val="16"/>
          <w:vertAlign w:val="baseline"/>
        </w:rPr>
        <w:t> </w:t>
      </w:r>
      <w:r>
        <w:rPr>
          <w:rFonts w:ascii="Tahoma" w:hAnsi="Tahoma"/>
          <w:w w:val="90"/>
          <w:sz w:val="16"/>
          <w:vertAlign w:val="baseline"/>
        </w:rPr>
        <w:t>The</w:t>
      </w:r>
      <w:r>
        <w:rPr>
          <w:rFonts w:ascii="Tahoma" w:hAnsi="Tahoma"/>
          <w:spacing w:val="6"/>
          <w:w w:val="90"/>
          <w:sz w:val="16"/>
          <w:vertAlign w:val="baseline"/>
        </w:rPr>
        <w:t> </w:t>
      </w:r>
      <w:r>
        <w:rPr>
          <w:rFonts w:ascii="Tahoma" w:hAnsi="Tahoma"/>
          <w:w w:val="90"/>
          <w:sz w:val="16"/>
          <w:vertAlign w:val="baseline"/>
        </w:rPr>
        <w:t>numbers</w:t>
      </w:r>
      <w:r>
        <w:rPr>
          <w:rFonts w:ascii="Tahoma" w:hAnsi="Tahoma"/>
          <w:spacing w:val="-42"/>
          <w:w w:val="90"/>
          <w:sz w:val="16"/>
          <w:vertAlign w:val="baseline"/>
        </w:rPr>
        <w:t> </w:t>
      </w:r>
      <w:r>
        <w:rPr>
          <w:rFonts w:ascii="Tahoma" w:hAnsi="Tahoma"/>
          <w:sz w:val="16"/>
          <w:vertAlign w:val="baseline"/>
        </w:rPr>
        <w:t>in</w:t>
      </w:r>
      <w:r>
        <w:rPr>
          <w:rFonts w:ascii="Tahoma" w:hAnsi="Tahoma"/>
          <w:spacing w:val="-16"/>
          <w:sz w:val="16"/>
          <w:vertAlign w:val="baseline"/>
        </w:rPr>
        <w:t> </w:t>
      </w:r>
      <w:r>
        <w:rPr>
          <w:rFonts w:ascii="Tahoma" w:hAnsi="Tahoma"/>
          <w:sz w:val="16"/>
          <w:vertAlign w:val="baseline"/>
        </w:rPr>
        <w:t>the</w:t>
      </w:r>
      <w:r>
        <w:rPr>
          <w:rFonts w:ascii="Tahoma" w:hAnsi="Tahoma"/>
          <w:spacing w:val="-16"/>
          <w:sz w:val="16"/>
          <w:vertAlign w:val="baseline"/>
        </w:rPr>
        <w:t> </w:t>
      </w:r>
      <w:r>
        <w:rPr>
          <w:rFonts w:ascii="Tahoma" w:hAnsi="Tahoma"/>
          <w:sz w:val="16"/>
          <w:vertAlign w:val="baseline"/>
        </w:rPr>
        <w:t>images</w:t>
      </w:r>
      <w:r>
        <w:rPr>
          <w:rFonts w:ascii="Tahoma" w:hAnsi="Tahoma"/>
          <w:spacing w:val="-15"/>
          <w:sz w:val="16"/>
          <w:vertAlign w:val="baseline"/>
        </w:rPr>
        <w:t> </w:t>
      </w:r>
      <w:r>
        <w:rPr>
          <w:rFonts w:ascii="Tahoma" w:hAnsi="Tahoma"/>
          <w:sz w:val="16"/>
          <w:vertAlign w:val="baseline"/>
        </w:rPr>
        <w:t>denote</w:t>
      </w:r>
      <w:r>
        <w:rPr>
          <w:rFonts w:ascii="Tahoma" w:hAnsi="Tahoma"/>
          <w:spacing w:val="-16"/>
          <w:sz w:val="16"/>
          <w:vertAlign w:val="baseline"/>
        </w:rPr>
        <w:t> </w:t>
      </w:r>
      <w:r>
        <w:rPr>
          <w:rFonts w:ascii="Tahoma" w:hAnsi="Tahoma"/>
          <w:sz w:val="16"/>
          <w:vertAlign w:val="baseline"/>
        </w:rPr>
        <w:t>the</w:t>
      </w:r>
      <w:r>
        <w:rPr>
          <w:rFonts w:ascii="Tahoma" w:hAnsi="Tahoma"/>
          <w:spacing w:val="-15"/>
          <w:sz w:val="16"/>
          <w:vertAlign w:val="baseline"/>
        </w:rPr>
        <w:t> </w:t>
      </w:r>
      <w:r>
        <w:rPr>
          <w:rFonts w:ascii="Tahoma" w:hAnsi="Tahoma"/>
          <w:sz w:val="16"/>
          <w:vertAlign w:val="baseline"/>
        </w:rPr>
        <w:t>detected</w:t>
      </w:r>
      <w:r>
        <w:rPr>
          <w:rFonts w:ascii="Tahoma" w:hAnsi="Tahoma"/>
          <w:spacing w:val="-16"/>
          <w:sz w:val="16"/>
          <w:vertAlign w:val="baseline"/>
        </w:rPr>
        <w:t> </w:t>
      </w:r>
      <w:r>
        <w:rPr>
          <w:rFonts w:ascii="Tahoma" w:hAnsi="Tahoma"/>
          <w:sz w:val="16"/>
          <w:vertAlign w:val="baseline"/>
        </w:rPr>
        <w:t>temperatures</w:t>
      </w:r>
      <w:r>
        <w:rPr>
          <w:rFonts w:ascii="Tahoma" w:hAnsi="Tahoma"/>
          <w:spacing w:val="-15"/>
          <w:sz w:val="16"/>
          <w:vertAlign w:val="baseline"/>
        </w:rPr>
        <w:t> </w:t>
      </w:r>
      <w:r>
        <w:rPr>
          <w:rFonts w:ascii="Tahoma" w:hAnsi="Tahoma"/>
          <w:sz w:val="16"/>
          <w:vertAlign w:val="baseline"/>
        </w:rPr>
        <w:t>of</w:t>
      </w:r>
      <w:r>
        <w:rPr>
          <w:rFonts w:ascii="Tahoma" w:hAnsi="Tahoma"/>
          <w:spacing w:val="-16"/>
          <w:sz w:val="16"/>
          <w:vertAlign w:val="baseline"/>
        </w:rPr>
        <w:t> </w:t>
      </w:r>
      <w:r>
        <w:rPr>
          <w:rFonts w:ascii="Tahoma" w:hAnsi="Tahoma"/>
          <w:sz w:val="16"/>
          <w:vertAlign w:val="baseline"/>
        </w:rPr>
        <w:t>the</w:t>
      </w:r>
      <w:r>
        <w:rPr>
          <w:rFonts w:ascii="Tahoma" w:hAnsi="Tahoma"/>
          <w:spacing w:val="-15"/>
          <w:sz w:val="16"/>
          <w:vertAlign w:val="baseline"/>
        </w:rPr>
        <w:t> </w:t>
      </w:r>
      <w:r>
        <w:rPr>
          <w:rFonts w:ascii="Tahoma" w:hAnsi="Tahoma"/>
          <w:sz w:val="16"/>
          <w:vertAlign w:val="baseline"/>
        </w:rPr>
        <w:t>hottest</w:t>
      </w:r>
      <w:r>
        <w:rPr>
          <w:rFonts w:ascii="Tahoma" w:hAnsi="Tahoma"/>
          <w:spacing w:val="-16"/>
          <w:sz w:val="16"/>
          <w:vertAlign w:val="baseline"/>
        </w:rPr>
        <w:t> </w:t>
      </w:r>
      <w:r>
        <w:rPr>
          <w:rFonts w:ascii="Tahoma" w:hAnsi="Tahoma"/>
          <w:sz w:val="16"/>
          <w:vertAlign w:val="baseline"/>
        </w:rPr>
        <w:t>spots</w:t>
      </w:r>
      <w:r>
        <w:rPr>
          <w:rFonts w:ascii="Tahoma" w:hAnsi="Tahoma"/>
          <w:spacing w:val="-16"/>
          <w:sz w:val="16"/>
          <w:vertAlign w:val="baseline"/>
        </w:rPr>
        <w:t> </w:t>
      </w:r>
      <w:r>
        <w:rPr>
          <w:rFonts w:ascii="Tahoma" w:hAnsi="Tahoma"/>
          <w:sz w:val="16"/>
          <w:vertAlign w:val="baseline"/>
        </w:rPr>
        <w:t>on</w:t>
      </w:r>
      <w:r>
        <w:rPr>
          <w:rFonts w:ascii="Tahoma" w:hAnsi="Tahoma"/>
          <w:spacing w:val="-15"/>
          <w:sz w:val="16"/>
          <w:vertAlign w:val="baseline"/>
        </w:rPr>
        <w:t> </w:t>
      </w:r>
      <w:r>
        <w:rPr>
          <w:rFonts w:ascii="Tahoma" w:hAnsi="Tahoma"/>
          <w:sz w:val="16"/>
          <w:vertAlign w:val="baseline"/>
        </w:rPr>
        <w:t>the</w:t>
      </w:r>
      <w:r>
        <w:rPr>
          <w:rFonts w:ascii="Tahoma" w:hAnsi="Tahoma"/>
          <w:spacing w:val="-16"/>
          <w:sz w:val="16"/>
          <w:vertAlign w:val="baseline"/>
        </w:rPr>
        <w:t> </w:t>
      </w:r>
      <w:r>
        <w:rPr>
          <w:rFonts w:ascii="Tahoma" w:hAnsi="Tahoma"/>
          <w:sz w:val="16"/>
          <w:vertAlign w:val="baseline"/>
        </w:rPr>
        <w:t>disc.</w:t>
      </w:r>
    </w:p>
    <w:p>
      <w:pPr>
        <w:pStyle w:val="BodyText"/>
        <w:spacing w:before="9"/>
        <w:rPr>
          <w:rFonts w:ascii="Tahoma"/>
          <w:sz w:val="22"/>
        </w:rPr>
      </w:pPr>
    </w:p>
    <w:p>
      <w:pPr>
        <w:spacing w:after="0"/>
        <w:rPr>
          <w:rFonts w:ascii="Tahoma"/>
          <w:sz w:val="22"/>
        </w:rPr>
        <w:sectPr>
          <w:type w:val="continuous"/>
          <w:pgSz w:w="11910" w:h="15820"/>
          <w:pgMar w:top="400" w:bottom="660" w:left="700" w:right="560"/>
        </w:sectPr>
      </w:pPr>
    </w:p>
    <w:p>
      <w:pPr>
        <w:pStyle w:val="BodyText"/>
        <w:spacing w:line="242" w:lineRule="auto" w:before="116"/>
        <w:ind w:left="150" w:right="38"/>
        <w:jc w:val="both"/>
      </w:pPr>
      <w:r>
        <w:rPr>
          <w:w w:val="105"/>
        </w:rPr>
        <w:t>(determined by XPS; Supplementary Table 3), proving its good</w:t>
      </w:r>
      <w:r>
        <w:rPr>
          <w:spacing w:val="1"/>
          <w:w w:val="105"/>
        </w:rPr>
        <w:t> </w:t>
      </w:r>
      <w:r>
        <w:rPr>
          <w:w w:val="105"/>
        </w:rPr>
        <w:t>structural stability. In addition, the US DOE set a series of dor-</w:t>
      </w:r>
      <w:r>
        <w:rPr>
          <w:spacing w:val="1"/>
          <w:w w:val="105"/>
        </w:rPr>
        <w:t> </w:t>
      </w:r>
      <w:r>
        <w:rPr>
          <w:w w:val="105"/>
        </w:rPr>
        <w:t>mancy time targets for the hydrogen storage stability, that is, the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minimum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time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until</w:t>
      </w:r>
      <w:r>
        <w:rPr>
          <w:spacing w:val="-10"/>
          <w:w w:val="105"/>
        </w:rPr>
        <w:t> </w:t>
      </w:r>
      <w:r>
        <w:rPr>
          <w:spacing w:val="-1"/>
          <w:w w:val="105"/>
        </w:rPr>
        <w:t>the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first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release</w:t>
      </w:r>
      <w:r>
        <w:rPr>
          <w:spacing w:val="-10"/>
          <w:w w:val="105"/>
        </w:rPr>
        <w:t> </w:t>
      </w:r>
      <w:r>
        <w:rPr>
          <w:spacing w:val="-1"/>
          <w:w w:val="105"/>
        </w:rPr>
        <w:t>from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the</w:t>
      </w:r>
      <w:r>
        <w:rPr>
          <w:spacing w:val="-11"/>
          <w:w w:val="105"/>
        </w:rPr>
        <w:t> </w:t>
      </w:r>
      <w:r>
        <w:rPr>
          <w:w w:val="105"/>
        </w:rPr>
        <w:t>initial</w:t>
      </w:r>
      <w:r>
        <w:rPr>
          <w:spacing w:val="-10"/>
          <w:w w:val="105"/>
        </w:rPr>
        <w:t> </w:t>
      </w:r>
      <w:r>
        <w:rPr>
          <w:w w:val="105"/>
        </w:rPr>
        <w:t>usable</w:t>
      </w:r>
      <w:r>
        <w:rPr>
          <w:spacing w:val="-11"/>
          <w:w w:val="105"/>
        </w:rPr>
        <w:t> </w:t>
      </w:r>
      <w:r>
        <w:rPr>
          <w:w w:val="105"/>
        </w:rPr>
        <w:t>capacity</w:t>
      </w:r>
      <w:r>
        <w:rPr>
          <w:spacing w:val="-45"/>
          <w:w w:val="105"/>
        </w:rPr>
        <w:t> </w:t>
      </w:r>
      <w:r>
        <w:rPr>
          <w:spacing w:val="-1"/>
          <w:w w:val="105"/>
        </w:rPr>
        <w:t>of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95%</w:t>
      </w:r>
      <w:r>
        <w:rPr>
          <w:spacing w:val="-10"/>
          <w:w w:val="105"/>
        </w:rPr>
        <w:t> </w:t>
      </w:r>
      <w:r>
        <w:rPr>
          <w:spacing w:val="-1"/>
          <w:w w:val="105"/>
        </w:rPr>
        <w:t>(ref.</w:t>
      </w:r>
      <w:r>
        <w:rPr>
          <w:spacing w:val="-11"/>
          <w:w w:val="105"/>
        </w:rPr>
        <w:t> </w:t>
      </w:r>
      <w:hyperlink w:history="true" w:anchor="_bookmark18">
        <w:r>
          <w:rPr>
            <w:color w:val="3B699E"/>
            <w:spacing w:val="-1"/>
            <w:w w:val="105"/>
            <w:position w:val="6"/>
            <w:sz w:val="11"/>
          </w:rPr>
          <w:t>19</w:t>
        </w:r>
      </w:hyperlink>
      <w:r>
        <w:rPr>
          <w:spacing w:val="-1"/>
          <w:w w:val="105"/>
        </w:rPr>
        <w:t>).</w:t>
      </w:r>
      <w:r>
        <w:rPr>
          <w:spacing w:val="-10"/>
          <w:w w:val="105"/>
        </w:rPr>
        <w:t> </w:t>
      </w:r>
      <w:r>
        <w:rPr>
          <w:spacing w:val="-1"/>
          <w:w w:val="105"/>
        </w:rPr>
        <w:t>Four</w:t>
      </w:r>
      <w:r>
        <w:rPr>
          <w:spacing w:val="-11"/>
          <w:w w:val="105"/>
        </w:rPr>
        <w:t> </w:t>
      </w:r>
      <w:r>
        <w:rPr>
          <w:w w:val="105"/>
        </w:rPr>
        <w:t>hydrogenated</w:t>
      </w:r>
      <w:r>
        <w:rPr>
          <w:spacing w:val="-10"/>
          <w:w w:val="105"/>
        </w:rPr>
        <w:t> </w:t>
      </w:r>
      <w:r>
        <w:rPr>
          <w:w w:val="105"/>
        </w:rPr>
        <w:t>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i/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samples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were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subjected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to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stability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tests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for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1,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7,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10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and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14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days,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and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they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lost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0.5%,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4.1%,</w:t>
      </w:r>
    </w:p>
    <w:p>
      <w:pPr>
        <w:pStyle w:val="BodyText"/>
        <w:spacing w:line="242" w:lineRule="auto" w:before="5"/>
        <w:ind w:left="150" w:right="38"/>
        <w:jc w:val="both"/>
      </w:pPr>
      <w:r>
        <w:rPr>
          <w:w w:val="105"/>
        </w:rPr>
        <w:t>10.1% and 9.3% hydrogen, respectively (Supplementary Fig. 10),</w:t>
      </w:r>
      <w:r>
        <w:rPr>
          <w:spacing w:val="-45"/>
          <w:w w:val="105"/>
        </w:rPr>
        <w:t> </w:t>
      </w:r>
      <w:r>
        <w:rPr>
          <w:w w:val="105"/>
        </w:rPr>
        <w:t>reaching</w:t>
      </w:r>
      <w:r>
        <w:rPr>
          <w:spacing w:val="-7"/>
          <w:w w:val="105"/>
        </w:rPr>
        <w:t> </w:t>
      </w:r>
      <w:r>
        <w:rPr>
          <w:w w:val="105"/>
        </w:rPr>
        <w:t>the</w:t>
      </w:r>
      <w:r>
        <w:rPr>
          <w:spacing w:val="-6"/>
          <w:w w:val="105"/>
        </w:rPr>
        <w:t> </w:t>
      </w:r>
      <w:r>
        <w:rPr>
          <w:w w:val="105"/>
        </w:rPr>
        <w:t>US</w:t>
      </w:r>
      <w:r>
        <w:rPr>
          <w:spacing w:val="-6"/>
          <w:w w:val="105"/>
        </w:rPr>
        <w:t> </w:t>
      </w:r>
      <w:r>
        <w:rPr>
          <w:w w:val="105"/>
        </w:rPr>
        <w:t>DOE</w:t>
      </w:r>
      <w:r>
        <w:rPr>
          <w:spacing w:val="-6"/>
          <w:w w:val="105"/>
        </w:rPr>
        <w:t> </w:t>
      </w:r>
      <w:r>
        <w:rPr>
          <w:w w:val="105"/>
        </w:rPr>
        <w:t>2020</w:t>
      </w:r>
      <w:r>
        <w:rPr>
          <w:spacing w:val="-6"/>
          <w:w w:val="105"/>
        </w:rPr>
        <w:t> </w:t>
      </w:r>
      <w:r>
        <w:rPr>
          <w:w w:val="105"/>
        </w:rPr>
        <w:t>target.</w:t>
      </w:r>
    </w:p>
    <w:p>
      <w:pPr>
        <w:pStyle w:val="BodyText"/>
        <w:spacing w:line="242" w:lineRule="auto" w:before="2"/>
        <w:ind w:left="150" w:right="38" w:firstLine="226"/>
        <w:jc w:val="both"/>
      </w:pPr>
      <w:r>
        <w:rPr>
          <w:w w:val="105"/>
        </w:rPr>
        <w:t>Controllable hydrogen release is of great importance to the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practical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application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storage</w:t>
      </w:r>
      <w:r>
        <w:rPr>
          <w:spacing w:val="-11"/>
          <w:w w:val="105"/>
        </w:rPr>
        <w:t> </w:t>
      </w:r>
      <w:r>
        <w:rPr>
          <w:w w:val="105"/>
        </w:rPr>
        <w:t>materials,</w:t>
      </w:r>
      <w:r>
        <w:rPr>
          <w:spacing w:val="-11"/>
          <w:w w:val="105"/>
        </w:rPr>
        <w:t> </w:t>
      </w:r>
      <w:r>
        <w:rPr>
          <w:w w:val="105"/>
        </w:rPr>
        <w:t>especially</w:t>
      </w:r>
      <w:r>
        <w:rPr>
          <w:spacing w:val="-10"/>
          <w:w w:val="105"/>
        </w:rPr>
        <w:t> </w:t>
      </w:r>
      <w:r>
        <w:rPr>
          <w:w w:val="105"/>
        </w:rPr>
        <w:t>for</w:t>
      </w:r>
      <w:r>
        <w:rPr>
          <w:spacing w:val="-11"/>
          <w:w w:val="105"/>
        </w:rPr>
        <w:t> </w:t>
      </w:r>
      <w:r>
        <w:rPr>
          <w:w w:val="105"/>
        </w:rPr>
        <w:t>FCVs.</w:t>
      </w:r>
      <w:r>
        <w:rPr>
          <w:spacing w:val="-10"/>
          <w:w w:val="105"/>
        </w:rPr>
        <w:t> </w:t>
      </w:r>
      <w:r>
        <w:rPr>
          <w:w w:val="105"/>
        </w:rPr>
        <w:t>The</w:t>
      </w:r>
      <w:r>
        <w:rPr>
          <w:spacing w:val="-45"/>
          <w:w w:val="105"/>
        </w:rPr>
        <w:t> </w:t>
      </w:r>
      <w:r>
        <w:rPr>
          <w:w w:val="105"/>
        </w:rPr>
        <w:t>dehydrogenation rate of 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i/>
          <w:w w:val="105"/>
          <w:vertAlign w:val="baseline"/>
        </w:rPr>
        <w:t> </w:t>
      </w:r>
      <w:r>
        <w:rPr>
          <w:w w:val="105"/>
          <w:vertAlign w:val="baseline"/>
        </w:rPr>
        <w:t>can be switched between fast and</w:t>
      </w:r>
      <w:r>
        <w:rPr>
          <w:spacing w:val="-45"/>
          <w:w w:val="105"/>
          <w:vertAlign w:val="baseline"/>
        </w:rPr>
        <w:t> </w:t>
      </w:r>
      <w:r>
        <w:rPr>
          <w:vertAlign w:val="baseline"/>
        </w:rPr>
        <w:t>slow</w:t>
      </w:r>
      <w:r>
        <w:rPr>
          <w:spacing w:val="23"/>
          <w:vertAlign w:val="baseline"/>
        </w:rPr>
        <w:t> </w:t>
      </w:r>
      <w:r>
        <w:rPr>
          <w:vertAlign w:val="baseline"/>
        </w:rPr>
        <w:t>modes</w:t>
      </w:r>
      <w:r>
        <w:rPr>
          <w:spacing w:val="23"/>
          <w:vertAlign w:val="baseline"/>
        </w:rPr>
        <w:t> </w:t>
      </w:r>
      <w:r>
        <w:rPr>
          <w:vertAlign w:val="baseline"/>
        </w:rPr>
        <w:t>by</w:t>
      </w:r>
      <w:r>
        <w:rPr>
          <w:spacing w:val="23"/>
          <w:vertAlign w:val="baseline"/>
        </w:rPr>
        <w:t> </w:t>
      </w:r>
      <w:r>
        <w:rPr>
          <w:vertAlign w:val="baseline"/>
        </w:rPr>
        <w:t>changing</w:t>
      </w:r>
      <w:r>
        <w:rPr>
          <w:spacing w:val="23"/>
          <w:vertAlign w:val="baseline"/>
        </w:rPr>
        <w:t> </w:t>
      </w:r>
      <w:r>
        <w:rPr>
          <w:vertAlign w:val="baseline"/>
        </w:rPr>
        <w:t>the</w:t>
      </w:r>
      <w:r>
        <w:rPr>
          <w:spacing w:val="23"/>
          <w:vertAlign w:val="baseline"/>
        </w:rPr>
        <w:t> </w:t>
      </w:r>
      <w:r>
        <w:rPr>
          <w:vertAlign w:val="baseline"/>
        </w:rPr>
        <w:t>H</w:t>
      </w:r>
      <w:r>
        <w:rPr>
          <w:vertAlign w:val="subscript"/>
        </w:rPr>
        <w:t>2</w:t>
      </w:r>
      <w:r>
        <w:rPr>
          <w:spacing w:val="23"/>
          <w:vertAlign w:val="baseline"/>
        </w:rPr>
        <w:t> </w:t>
      </w:r>
      <w:r>
        <w:rPr>
          <w:vertAlign w:val="baseline"/>
        </w:rPr>
        <w:t>pressure,</w:t>
      </w:r>
      <w:r>
        <w:rPr>
          <w:spacing w:val="23"/>
          <w:vertAlign w:val="baseline"/>
        </w:rPr>
        <w:t> </w:t>
      </w:r>
      <w:r>
        <w:rPr>
          <w:vertAlign w:val="baseline"/>
        </w:rPr>
        <w:t>for</w:t>
      </w:r>
      <w:r>
        <w:rPr>
          <w:spacing w:val="23"/>
          <w:vertAlign w:val="baseline"/>
        </w:rPr>
        <w:t> </w:t>
      </w:r>
      <w:r>
        <w:rPr>
          <w:vertAlign w:val="baseline"/>
        </w:rPr>
        <w:t>example,</w:t>
      </w:r>
      <w:r>
        <w:rPr>
          <w:spacing w:val="23"/>
          <w:vertAlign w:val="baseline"/>
        </w:rPr>
        <w:t> </w:t>
      </w:r>
      <w:r>
        <w:rPr>
          <w:vertAlign w:val="baseline"/>
        </w:rPr>
        <w:t>from</w:t>
      </w:r>
      <w:r>
        <w:rPr>
          <w:spacing w:val="23"/>
          <w:vertAlign w:val="baseline"/>
        </w:rPr>
        <w:t> </w:t>
      </w:r>
      <w:r>
        <w:rPr>
          <w:vertAlign w:val="baseline"/>
        </w:rPr>
        <w:t>5</w:t>
      </w:r>
      <w:r>
        <w:rPr>
          <w:spacing w:val="-17"/>
          <w:vertAlign w:val="baseline"/>
        </w:rPr>
        <w:t> </w:t>
      </w:r>
      <w:r>
        <w:rPr>
          <w:vertAlign w:val="baseline"/>
        </w:rPr>
        <w:t>bar</w:t>
      </w:r>
      <w:r>
        <w:rPr>
          <w:spacing w:val="-43"/>
          <w:vertAlign w:val="baseline"/>
        </w:rPr>
        <w:t> </w:t>
      </w:r>
      <w:r>
        <w:rPr>
          <w:vertAlign w:val="baseline"/>
        </w:rPr>
        <w:t>to 15 bar, as shown in Fig. </w:t>
      </w:r>
      <w:hyperlink w:history="true" w:anchor="_bookmark1">
        <w:r>
          <w:rPr>
            <w:color w:val="3B699E"/>
            <w:vertAlign w:val="baseline"/>
          </w:rPr>
          <w:t>2d </w:t>
        </w:r>
      </w:hyperlink>
      <w:r>
        <w:rPr>
          <w:vertAlign w:val="baseline"/>
        </w:rPr>
        <w:t>and Supplementary Fig. 11. Moreover,</w:t>
      </w:r>
      <w:r>
        <w:rPr>
          <w:spacing w:val="-42"/>
          <w:vertAlign w:val="baseline"/>
        </w:rPr>
        <w:t> </w:t>
      </w:r>
      <w:r>
        <w:rPr>
          <w:spacing w:val="-1"/>
          <w:w w:val="105"/>
          <w:vertAlign w:val="baseline"/>
        </w:rPr>
        <w:t>the</w:t>
      </w:r>
      <w:r>
        <w:rPr>
          <w:spacing w:val="-16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amount</w:t>
      </w:r>
      <w:r>
        <w:rPr>
          <w:spacing w:val="-16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of</w:t>
      </w:r>
      <w:r>
        <w:rPr>
          <w:spacing w:val="-16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released</w:t>
      </w:r>
      <w:r>
        <w:rPr>
          <w:spacing w:val="-16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H</w:t>
      </w:r>
      <w:r>
        <w:rPr>
          <w:spacing w:val="-1"/>
          <w:w w:val="105"/>
          <w:vertAlign w:val="subscript"/>
        </w:rPr>
        <w:t>2</w:t>
      </w:r>
      <w:r>
        <w:rPr>
          <w:spacing w:val="-17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can</w:t>
      </w:r>
      <w:r>
        <w:rPr>
          <w:spacing w:val="-16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be</w:t>
      </w:r>
      <w:r>
        <w:rPr>
          <w:spacing w:val="-16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controlled</w:t>
      </w:r>
      <w:r>
        <w:rPr>
          <w:spacing w:val="-15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by</w:t>
      </w:r>
      <w:r>
        <w:rPr>
          <w:spacing w:val="-16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adjusting</w:t>
      </w:r>
      <w:r>
        <w:rPr>
          <w:spacing w:val="-16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-16"/>
          <w:w w:val="105"/>
          <w:vertAlign w:val="baseline"/>
        </w:rPr>
        <w:t> </w:t>
      </w:r>
      <w:r>
        <w:rPr>
          <w:w w:val="105"/>
          <w:vertAlign w:val="baseline"/>
        </w:rPr>
        <w:t>desorp-</w:t>
      </w:r>
      <w:r>
        <w:rPr>
          <w:spacing w:val="-45"/>
          <w:w w:val="105"/>
          <w:vertAlign w:val="baseline"/>
        </w:rPr>
        <w:t> </w:t>
      </w:r>
      <w:r>
        <w:rPr>
          <w:vertAlign w:val="baseline"/>
        </w:rPr>
        <w:t>tion</w:t>
      </w:r>
      <w:r>
        <w:rPr>
          <w:spacing w:val="-6"/>
          <w:vertAlign w:val="baseline"/>
        </w:rPr>
        <w:t> </w:t>
      </w:r>
      <w:r>
        <w:rPr>
          <w:vertAlign w:val="baseline"/>
        </w:rPr>
        <w:t>temperature,</w:t>
      </w:r>
      <w:r>
        <w:rPr>
          <w:spacing w:val="-5"/>
          <w:vertAlign w:val="baseline"/>
        </w:rPr>
        <w:t> </w:t>
      </w:r>
      <w:r>
        <w:rPr>
          <w:vertAlign w:val="baseline"/>
        </w:rPr>
        <w:t>for</w:t>
      </w:r>
      <w:r>
        <w:rPr>
          <w:spacing w:val="-5"/>
          <w:vertAlign w:val="baseline"/>
        </w:rPr>
        <w:t> </w:t>
      </w:r>
      <w:r>
        <w:rPr>
          <w:vertAlign w:val="baseline"/>
        </w:rPr>
        <w:t>example,</w:t>
      </w:r>
      <w:r>
        <w:rPr>
          <w:spacing w:val="-5"/>
          <w:vertAlign w:val="baseline"/>
        </w:rPr>
        <w:t> </w:t>
      </w:r>
      <w:r>
        <w:rPr>
          <w:vertAlign w:val="baseline"/>
        </w:rPr>
        <w:t>4.0</w:t>
      </w:r>
      <w:r>
        <w:rPr>
          <w:spacing w:val="-17"/>
          <w:vertAlign w:val="baseline"/>
        </w:rPr>
        <w:t> </w:t>
      </w:r>
      <w:r>
        <w:rPr>
          <w:vertAlign w:val="baseline"/>
        </w:rPr>
        <w:t>wt%</w:t>
      </w:r>
      <w:r>
        <w:rPr>
          <w:spacing w:val="-5"/>
          <w:vertAlign w:val="baseline"/>
        </w:rPr>
        <w:t> </w:t>
      </w:r>
      <w:r>
        <w:rPr>
          <w:vertAlign w:val="baseline"/>
        </w:rPr>
        <w:t>H</w:t>
      </w:r>
      <w:r>
        <w:rPr>
          <w:vertAlign w:val="subscript"/>
        </w:rPr>
        <w:t>2</w:t>
      </w:r>
      <w:r>
        <w:rPr>
          <w:spacing w:val="-6"/>
          <w:vertAlign w:val="baseline"/>
        </w:rPr>
        <w:t> </w:t>
      </w:r>
      <w:r>
        <w:rPr>
          <w:vertAlign w:val="baseline"/>
        </w:rPr>
        <w:t>at</w:t>
      </w:r>
      <w:r>
        <w:rPr>
          <w:spacing w:val="-5"/>
          <w:vertAlign w:val="baseline"/>
        </w:rPr>
        <w:t> </w:t>
      </w:r>
      <w:r>
        <w:rPr>
          <w:vertAlign w:val="baseline"/>
        </w:rPr>
        <w:t>75</w:t>
      </w:r>
      <w:r>
        <w:rPr>
          <w:spacing w:val="-17"/>
          <w:vertAlign w:val="baseline"/>
        </w:rPr>
        <w:t> </w:t>
      </w:r>
      <w:r>
        <w:rPr>
          <w:vertAlign w:val="baseline"/>
        </w:rPr>
        <w:t>°C</w:t>
      </w:r>
      <w:r>
        <w:rPr>
          <w:spacing w:val="-5"/>
          <w:vertAlign w:val="baseline"/>
        </w:rPr>
        <w:t> </w:t>
      </w:r>
      <w:r>
        <w:rPr>
          <w:vertAlign w:val="baseline"/>
        </w:rPr>
        <w:t>and</w:t>
      </w:r>
      <w:r>
        <w:rPr>
          <w:spacing w:val="-5"/>
          <w:vertAlign w:val="baseline"/>
        </w:rPr>
        <w:t> </w:t>
      </w:r>
      <w:r>
        <w:rPr>
          <w:vertAlign w:val="baseline"/>
        </w:rPr>
        <w:t>7.5</w:t>
      </w:r>
      <w:r>
        <w:rPr>
          <w:spacing w:val="-17"/>
          <w:vertAlign w:val="baseline"/>
        </w:rPr>
        <w:t> </w:t>
      </w:r>
      <w:r>
        <w:rPr>
          <w:vertAlign w:val="baseline"/>
        </w:rPr>
        <w:t>wt%</w:t>
      </w:r>
      <w:r>
        <w:rPr>
          <w:spacing w:val="-5"/>
          <w:vertAlign w:val="baseline"/>
        </w:rPr>
        <w:t> </w:t>
      </w:r>
      <w:r>
        <w:rPr>
          <w:vertAlign w:val="baseline"/>
        </w:rPr>
        <w:t>H</w:t>
      </w:r>
      <w:r>
        <w:rPr>
          <w:vertAlign w:val="subscript"/>
        </w:rPr>
        <w:t>2</w:t>
      </w:r>
      <w:r>
        <w:rPr>
          <w:spacing w:val="-7"/>
          <w:vertAlign w:val="baseline"/>
        </w:rPr>
        <w:t> </w:t>
      </w:r>
      <w:r>
        <w:rPr>
          <w:vertAlign w:val="baseline"/>
        </w:rPr>
        <w:t>at</w:t>
      </w:r>
      <w:r>
        <w:rPr>
          <w:spacing w:val="-42"/>
          <w:vertAlign w:val="baseline"/>
        </w:rPr>
        <w:t> </w:t>
      </w:r>
      <w:r>
        <w:rPr>
          <w:vertAlign w:val="baseline"/>
        </w:rPr>
        <w:t>95 °C. Interestingly, after switching the environment from 50 bar H</w:t>
      </w:r>
      <w:r>
        <w:rPr>
          <w:vertAlign w:val="subscript"/>
        </w:rPr>
        <w:t>2</w:t>
      </w:r>
      <w:r>
        <w:rPr>
          <w:spacing w:val="1"/>
          <w:vertAlign w:val="baseline"/>
        </w:rPr>
        <w:t> </w:t>
      </w:r>
      <w:r>
        <w:rPr>
          <w:spacing w:val="-1"/>
          <w:w w:val="105"/>
          <w:vertAlign w:val="baseline"/>
        </w:rPr>
        <w:t>to a completely ambient environment (1 bar air), the hydrogenated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i/>
          <w:w w:val="105"/>
          <w:vertAlign w:val="baseline"/>
        </w:rPr>
        <w:t> </w:t>
      </w:r>
      <w:r>
        <w:rPr>
          <w:w w:val="105"/>
          <w:vertAlign w:val="baseline"/>
        </w:rPr>
        <w:t>was still able to retain about half the absorbed hydrogen</w:t>
      </w:r>
      <w:r>
        <w:rPr>
          <w:spacing w:val="1"/>
          <w:w w:val="105"/>
          <w:vertAlign w:val="baseline"/>
        </w:rPr>
        <w:t> </w:t>
      </w:r>
      <w:r>
        <w:rPr>
          <w:vertAlign w:val="baseline"/>
        </w:rPr>
        <w:t>(~4 wt%) as determined by a straightforward weighting measure-</w:t>
      </w:r>
      <w:r>
        <w:rPr>
          <w:spacing w:val="1"/>
          <w:vertAlign w:val="baseline"/>
        </w:rPr>
        <w:t> </w:t>
      </w:r>
      <w:r>
        <w:rPr>
          <w:w w:val="105"/>
          <w:vertAlign w:val="baseline"/>
        </w:rPr>
        <w:t>ment (Supplementary Fig. 12). A combustion experiment verified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this ambient storage property (Fig. </w:t>
      </w:r>
      <w:hyperlink w:history="true" w:anchor="_bookmark1">
        <w:r>
          <w:rPr>
            <w:color w:val="3B699E"/>
            <w:w w:val="105"/>
            <w:vertAlign w:val="baseline"/>
          </w:rPr>
          <w:t>2e</w:t>
        </w:r>
      </w:hyperlink>
      <w:r>
        <w:rPr>
          <w:w w:val="105"/>
          <w:vertAlign w:val="baseline"/>
        </w:rPr>
        <w:t>). Supplementary Fig. 13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and</w:t>
      </w:r>
      <w:r>
        <w:rPr>
          <w:spacing w:val="43"/>
          <w:w w:val="105"/>
          <w:vertAlign w:val="baseline"/>
        </w:rPr>
        <w:t> </w:t>
      </w:r>
      <w:r>
        <w:rPr>
          <w:w w:val="105"/>
          <w:vertAlign w:val="baseline"/>
        </w:rPr>
        <w:t>Supplementary</w:t>
      </w:r>
      <w:r>
        <w:rPr>
          <w:spacing w:val="44"/>
          <w:w w:val="105"/>
          <w:vertAlign w:val="baseline"/>
        </w:rPr>
        <w:t> </w:t>
      </w:r>
      <w:r>
        <w:rPr>
          <w:w w:val="105"/>
          <w:vertAlign w:val="baseline"/>
        </w:rPr>
        <w:t>Videos</w:t>
      </w:r>
      <w:r>
        <w:rPr>
          <w:spacing w:val="43"/>
          <w:w w:val="105"/>
          <w:vertAlign w:val="baseline"/>
        </w:rPr>
        <w:t> </w:t>
      </w:r>
      <w:r>
        <w:rPr>
          <w:w w:val="105"/>
          <w:vertAlign w:val="baseline"/>
        </w:rPr>
        <w:t>1–4</w:t>
      </w:r>
      <w:r>
        <w:rPr>
          <w:spacing w:val="44"/>
          <w:w w:val="105"/>
          <w:vertAlign w:val="baseline"/>
        </w:rPr>
        <w:t> </w:t>
      </w:r>
      <w:r>
        <w:rPr>
          <w:w w:val="105"/>
          <w:vertAlign w:val="baseline"/>
        </w:rPr>
        <w:t>show</w:t>
      </w:r>
      <w:r>
        <w:rPr>
          <w:spacing w:val="43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44"/>
          <w:w w:val="105"/>
          <w:vertAlign w:val="baseline"/>
        </w:rPr>
        <w:t> </w:t>
      </w:r>
      <w:r>
        <w:rPr>
          <w:w w:val="105"/>
          <w:vertAlign w:val="baseline"/>
        </w:rPr>
        <w:t>experimental</w:t>
      </w:r>
      <w:r>
        <w:rPr>
          <w:spacing w:val="43"/>
          <w:w w:val="105"/>
          <w:vertAlign w:val="baseline"/>
        </w:rPr>
        <w:t> </w:t>
      </w:r>
      <w:r>
        <w:rPr>
          <w:w w:val="105"/>
          <w:vertAlign w:val="baseline"/>
        </w:rPr>
        <w:t>setups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and the combustion processes. The hydrogenated 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i/>
          <w:w w:val="105"/>
          <w:vertAlign w:val="baseline"/>
        </w:rPr>
        <w:t> </w:t>
      </w:r>
      <w:r>
        <w:rPr>
          <w:w w:val="105"/>
          <w:vertAlign w:val="baseline"/>
        </w:rPr>
        <w:t>disc was</w:t>
      </w:r>
      <w:r>
        <w:rPr>
          <w:spacing w:val="-46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ignited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by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a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candle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flame.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After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removing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candle,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‘burning’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lasted</w:t>
      </w:r>
      <w:r>
        <w:rPr>
          <w:spacing w:val="-2"/>
          <w:w w:val="105"/>
          <w:vertAlign w:val="baseline"/>
        </w:rPr>
        <w:t> </w:t>
      </w:r>
      <w:r>
        <w:rPr>
          <w:w w:val="105"/>
          <w:vertAlign w:val="baseline"/>
        </w:rPr>
        <w:t>for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a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few</w:t>
      </w:r>
      <w:r>
        <w:rPr>
          <w:spacing w:val="-2"/>
          <w:w w:val="105"/>
          <w:vertAlign w:val="baseline"/>
        </w:rPr>
        <w:t> </w:t>
      </w:r>
      <w:r>
        <w:rPr>
          <w:w w:val="105"/>
          <w:vertAlign w:val="baseline"/>
        </w:rPr>
        <w:t>seconds,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and</w:t>
      </w:r>
      <w:r>
        <w:rPr>
          <w:spacing w:val="-2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combustion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centre</w:t>
      </w:r>
      <w:r>
        <w:rPr>
          <w:spacing w:val="-2"/>
          <w:w w:val="105"/>
          <w:vertAlign w:val="baseline"/>
        </w:rPr>
        <w:t> </w:t>
      </w:r>
      <w:r>
        <w:rPr>
          <w:w w:val="105"/>
          <w:vertAlign w:val="baseline"/>
        </w:rPr>
        <w:t>(denoted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by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a</w:t>
      </w:r>
    </w:p>
    <w:p>
      <w:pPr>
        <w:pStyle w:val="BodyText"/>
        <w:spacing w:line="242" w:lineRule="auto" w:before="116"/>
        <w:ind w:left="150" w:right="287"/>
        <w:jc w:val="both"/>
      </w:pPr>
      <w:r>
        <w:rPr/>
        <w:br w:type="column"/>
      </w:r>
      <w:r>
        <w:rPr>
          <w:spacing w:val="-1"/>
          <w:w w:val="105"/>
        </w:rPr>
        <w:t>temperature</w:t>
      </w:r>
      <w:r>
        <w:rPr>
          <w:spacing w:val="-7"/>
          <w:w w:val="105"/>
        </w:rPr>
        <w:t> </w:t>
      </w:r>
      <w:r>
        <w:rPr>
          <w:spacing w:val="-1"/>
          <w:w w:val="105"/>
        </w:rPr>
        <w:t>of</w:t>
      </w:r>
      <w:r>
        <w:rPr>
          <w:spacing w:val="-6"/>
          <w:w w:val="105"/>
        </w:rPr>
        <w:t> </w:t>
      </w:r>
      <w:r>
        <w:rPr>
          <w:spacing w:val="-1"/>
          <w:w w:val="105"/>
        </w:rPr>
        <w:t>860</w:t>
      </w:r>
      <w:r>
        <w:rPr>
          <w:spacing w:val="-23"/>
          <w:w w:val="105"/>
        </w:rPr>
        <w:t> </w:t>
      </w:r>
      <w:r>
        <w:rPr>
          <w:spacing w:val="-1"/>
          <w:w w:val="105"/>
        </w:rPr>
        <w:t>°C,</w:t>
      </w:r>
      <w:r>
        <w:rPr>
          <w:spacing w:val="-6"/>
          <w:w w:val="105"/>
        </w:rPr>
        <w:t> </w:t>
      </w:r>
      <w:r>
        <w:rPr>
          <w:spacing w:val="-1"/>
          <w:w w:val="105"/>
        </w:rPr>
        <w:t>that</w:t>
      </w:r>
      <w:r>
        <w:rPr>
          <w:spacing w:val="-6"/>
          <w:w w:val="105"/>
        </w:rPr>
        <w:t> </w:t>
      </w:r>
      <w:r>
        <w:rPr>
          <w:spacing w:val="-1"/>
          <w:w w:val="105"/>
        </w:rPr>
        <w:t>is,</w:t>
      </w:r>
      <w:r>
        <w:rPr>
          <w:spacing w:val="-6"/>
          <w:w w:val="105"/>
        </w:rPr>
        <w:t> </w:t>
      </w:r>
      <w:r>
        <w:rPr>
          <w:w w:val="105"/>
        </w:rPr>
        <w:t>the</w:t>
      </w:r>
      <w:r>
        <w:rPr>
          <w:spacing w:val="-7"/>
          <w:w w:val="105"/>
        </w:rPr>
        <w:t> </w:t>
      </w:r>
      <w:r>
        <w:rPr>
          <w:w w:val="105"/>
        </w:rPr>
        <w:t>limit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6"/>
          <w:w w:val="105"/>
        </w:rPr>
        <w:t> </w:t>
      </w:r>
      <w:r>
        <w:rPr>
          <w:w w:val="105"/>
        </w:rPr>
        <w:t>the</w:t>
      </w:r>
      <w:r>
        <w:rPr>
          <w:spacing w:val="-6"/>
          <w:w w:val="105"/>
        </w:rPr>
        <w:t> </w:t>
      </w:r>
      <w:r>
        <w:rPr>
          <w:w w:val="105"/>
        </w:rPr>
        <w:t>thermometer)</w:t>
      </w:r>
      <w:r>
        <w:rPr>
          <w:spacing w:val="-6"/>
          <w:w w:val="105"/>
        </w:rPr>
        <w:t> </w:t>
      </w:r>
      <w:r>
        <w:rPr>
          <w:w w:val="105"/>
        </w:rPr>
        <w:t>gradu-</w:t>
      </w:r>
      <w:r>
        <w:rPr>
          <w:spacing w:val="-45"/>
          <w:w w:val="105"/>
        </w:rPr>
        <w:t> </w:t>
      </w:r>
      <w:r>
        <w:rPr>
          <w:w w:val="105"/>
        </w:rPr>
        <w:t>ally</w:t>
      </w:r>
      <w:r>
        <w:rPr>
          <w:spacing w:val="-4"/>
          <w:w w:val="105"/>
        </w:rPr>
        <w:t> </w:t>
      </w:r>
      <w:r>
        <w:rPr>
          <w:w w:val="105"/>
        </w:rPr>
        <w:t>moved</w:t>
      </w:r>
      <w:r>
        <w:rPr>
          <w:spacing w:val="-5"/>
          <w:w w:val="105"/>
        </w:rPr>
        <w:t> </w:t>
      </w:r>
      <w:r>
        <w:rPr>
          <w:w w:val="105"/>
        </w:rPr>
        <w:t>from</w:t>
      </w:r>
      <w:r>
        <w:rPr>
          <w:spacing w:val="-4"/>
          <w:w w:val="105"/>
        </w:rPr>
        <w:t> </w:t>
      </w:r>
      <w:r>
        <w:rPr>
          <w:w w:val="105"/>
        </w:rPr>
        <w:t>the</w:t>
      </w:r>
      <w:r>
        <w:rPr>
          <w:spacing w:val="-4"/>
          <w:w w:val="105"/>
        </w:rPr>
        <w:t> </w:t>
      </w:r>
      <w:r>
        <w:rPr>
          <w:w w:val="105"/>
        </w:rPr>
        <w:t>ignition</w:t>
      </w:r>
      <w:r>
        <w:rPr>
          <w:spacing w:val="-4"/>
          <w:w w:val="105"/>
        </w:rPr>
        <w:t> </w:t>
      </w:r>
      <w:r>
        <w:rPr>
          <w:w w:val="105"/>
        </w:rPr>
        <w:t>point</w:t>
      </w:r>
      <w:r>
        <w:rPr>
          <w:spacing w:val="-4"/>
          <w:w w:val="105"/>
        </w:rPr>
        <w:t> </w:t>
      </w:r>
      <w:r>
        <w:rPr>
          <w:w w:val="105"/>
        </w:rPr>
        <w:t>to</w:t>
      </w:r>
      <w:r>
        <w:rPr>
          <w:spacing w:val="-4"/>
          <w:w w:val="105"/>
        </w:rPr>
        <w:t> </w:t>
      </w:r>
      <w:r>
        <w:rPr>
          <w:w w:val="105"/>
        </w:rPr>
        <w:t>a</w:t>
      </w:r>
      <w:r>
        <w:rPr>
          <w:spacing w:val="-4"/>
          <w:w w:val="105"/>
        </w:rPr>
        <w:t> </w:t>
      </w:r>
      <w:r>
        <w:rPr>
          <w:w w:val="105"/>
        </w:rPr>
        <w:t>farther</w:t>
      </w:r>
      <w:r>
        <w:rPr>
          <w:spacing w:val="-4"/>
          <w:w w:val="105"/>
        </w:rPr>
        <w:t> </w:t>
      </w:r>
      <w:r>
        <w:rPr>
          <w:w w:val="105"/>
        </w:rPr>
        <w:t>point.</w:t>
      </w:r>
      <w:r>
        <w:rPr>
          <w:spacing w:val="-4"/>
          <w:w w:val="105"/>
        </w:rPr>
        <w:t> </w:t>
      </w:r>
      <w:r>
        <w:rPr>
          <w:w w:val="105"/>
        </w:rPr>
        <w:t>For</w:t>
      </w:r>
      <w:r>
        <w:rPr>
          <w:spacing w:val="-4"/>
          <w:w w:val="105"/>
        </w:rPr>
        <w:t> </w:t>
      </w:r>
      <w:r>
        <w:rPr>
          <w:w w:val="105"/>
        </w:rPr>
        <w:t>compari-</w:t>
      </w:r>
      <w:r>
        <w:rPr>
          <w:spacing w:val="-44"/>
          <w:w w:val="105"/>
        </w:rPr>
        <w:t> </w:t>
      </w:r>
      <w:r>
        <w:rPr>
          <w:w w:val="105"/>
        </w:rPr>
        <w:t>son, the dehydrogenated disc was difficult to ignite, and no flame</w:t>
      </w:r>
      <w:r>
        <w:rPr>
          <w:spacing w:val="-45"/>
          <w:w w:val="105"/>
        </w:rPr>
        <w:t> </w:t>
      </w:r>
      <w:r>
        <w:rPr>
          <w:w w:val="105"/>
        </w:rPr>
        <w:t>was observed. (Supplementary Fig. 14). It is worth noting that the</w:t>
      </w:r>
      <w:r>
        <w:rPr>
          <w:spacing w:val="-45"/>
          <w:w w:val="105"/>
        </w:rPr>
        <w:t> </w:t>
      </w:r>
      <w:r>
        <w:rPr>
          <w:w w:val="105"/>
        </w:rPr>
        <w:t>hydrogenated</w:t>
      </w:r>
      <w:r>
        <w:rPr>
          <w:spacing w:val="-6"/>
          <w:w w:val="105"/>
        </w:rPr>
        <w:t> </w:t>
      </w:r>
      <w:r>
        <w:rPr>
          <w:w w:val="105"/>
        </w:rPr>
        <w:t>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i/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disc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with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a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high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amount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of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hydrogen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did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not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explode when it came into contact with fire. This is because the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stored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hydrogen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cannot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be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completely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released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immediately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when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heated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under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ambient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pressure.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Meanwhile,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oxygen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molecules</w:t>
      </w:r>
      <w:r>
        <w:rPr>
          <w:spacing w:val="-45"/>
          <w:w w:val="105"/>
          <w:vertAlign w:val="baseline"/>
        </w:rPr>
        <w:t> </w:t>
      </w:r>
      <w:r>
        <w:rPr>
          <w:vertAlign w:val="baseline"/>
        </w:rPr>
        <w:t>with a large kinetic diameter (~3.5 Å) cannot easily enter the free</w:t>
      </w:r>
      <w:r>
        <w:rPr>
          <w:spacing w:val="1"/>
          <w:vertAlign w:val="baseline"/>
        </w:rPr>
        <w:t> </w:t>
      </w:r>
      <w:r>
        <w:rPr>
          <w:vertAlign w:val="baseline"/>
        </w:rPr>
        <w:t>interlayer</w:t>
      </w:r>
      <w:r>
        <w:rPr>
          <w:spacing w:val="30"/>
          <w:vertAlign w:val="baseline"/>
        </w:rPr>
        <w:t> </w:t>
      </w:r>
      <w:r>
        <w:rPr>
          <w:vertAlign w:val="baseline"/>
        </w:rPr>
        <w:t>of</w:t>
      </w:r>
      <w:r>
        <w:rPr>
          <w:spacing w:val="31"/>
          <w:vertAlign w:val="baseline"/>
        </w:rPr>
        <w:t> </w:t>
      </w:r>
      <w:r>
        <w:rPr>
          <w:vertAlign w:val="baseline"/>
        </w:rPr>
        <w:t>Ti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i/>
          <w:vertAlign w:val="subscript"/>
        </w:rPr>
        <w:t>x</w:t>
      </w:r>
      <w:r>
        <w:rPr>
          <w:i/>
          <w:spacing w:val="30"/>
          <w:vertAlign w:val="baseline"/>
        </w:rPr>
        <w:t> </w:t>
      </w:r>
      <w:r>
        <w:rPr>
          <w:vertAlign w:val="baseline"/>
        </w:rPr>
        <w:t>(~3.5</w:t>
      </w:r>
      <w:r>
        <w:rPr>
          <w:spacing w:val="-19"/>
          <w:vertAlign w:val="baseline"/>
        </w:rPr>
        <w:t> </w:t>
      </w:r>
      <w:r>
        <w:rPr>
          <w:vertAlign w:val="baseline"/>
        </w:rPr>
        <w:t>Å;</w:t>
      </w:r>
      <w:r>
        <w:rPr>
          <w:spacing w:val="31"/>
          <w:vertAlign w:val="baseline"/>
        </w:rPr>
        <w:t> </w:t>
      </w:r>
      <w:r>
        <w:rPr>
          <w:vertAlign w:val="baseline"/>
        </w:rPr>
        <w:t>Supplementary</w:t>
      </w:r>
      <w:r>
        <w:rPr>
          <w:spacing w:val="30"/>
          <w:vertAlign w:val="baseline"/>
        </w:rPr>
        <w:t> </w:t>
      </w:r>
      <w:r>
        <w:rPr>
          <w:vertAlign w:val="baseline"/>
        </w:rPr>
        <w:t>Fig.</w:t>
      </w:r>
      <w:r>
        <w:rPr>
          <w:spacing w:val="31"/>
          <w:vertAlign w:val="baseline"/>
        </w:rPr>
        <w:t> </w:t>
      </w:r>
      <w:r>
        <w:rPr>
          <w:vertAlign w:val="baseline"/>
        </w:rPr>
        <w:t>4)</w:t>
      </w:r>
      <w:r>
        <w:rPr>
          <w:spacing w:val="30"/>
          <w:vertAlign w:val="baseline"/>
        </w:rPr>
        <w:t> </w:t>
      </w:r>
      <w:r>
        <w:rPr>
          <w:vertAlign w:val="baseline"/>
        </w:rPr>
        <w:t>to</w:t>
      </w:r>
      <w:r>
        <w:rPr>
          <w:spacing w:val="31"/>
          <w:vertAlign w:val="baseline"/>
        </w:rPr>
        <w:t> </w:t>
      </w:r>
      <w:r>
        <w:rPr>
          <w:vertAlign w:val="baseline"/>
        </w:rPr>
        <w:t>react</w:t>
      </w:r>
      <w:r>
        <w:rPr>
          <w:spacing w:val="31"/>
          <w:vertAlign w:val="baseline"/>
        </w:rPr>
        <w:t> </w:t>
      </w:r>
      <w:r>
        <w:rPr>
          <w:vertAlign w:val="baseline"/>
        </w:rPr>
        <w:t>with</w:t>
      </w:r>
      <w:r>
        <w:rPr>
          <w:spacing w:val="1"/>
          <w:vertAlign w:val="baseline"/>
        </w:rPr>
        <w:t> </w:t>
      </w:r>
      <w:r>
        <w:rPr>
          <w:vertAlign w:val="baseline"/>
        </w:rPr>
        <w:t>the hydrogen</w:t>
      </w:r>
      <w:hyperlink w:history="true" w:anchor="_bookmark30">
        <w:r>
          <w:rPr>
            <w:color w:val="3B699E"/>
            <w:position w:val="6"/>
            <w:sz w:val="11"/>
            <w:vertAlign w:val="baseline"/>
          </w:rPr>
          <w:t>31</w:t>
        </w:r>
      </w:hyperlink>
      <w:r>
        <w:rPr>
          <w:vertAlign w:val="baseline"/>
        </w:rPr>
        <w:t>. The hydrogen storage capability of Ti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i/>
          <w:vertAlign w:val="subscript"/>
        </w:rPr>
        <w:t>x</w:t>
      </w:r>
      <w:r>
        <w:rPr>
          <w:i/>
          <w:vertAlign w:val="baseline"/>
        </w:rPr>
        <w:t> </w:t>
      </w:r>
      <w:r>
        <w:rPr>
          <w:vertAlign w:val="baseline"/>
        </w:rPr>
        <w:t>has been</w:t>
      </w:r>
      <w:r>
        <w:rPr>
          <w:spacing w:val="1"/>
          <w:vertAlign w:val="baseline"/>
        </w:rPr>
        <w:t> </w:t>
      </w:r>
      <w:r>
        <w:rPr>
          <w:w w:val="105"/>
          <w:vertAlign w:val="baseline"/>
        </w:rPr>
        <w:t>confirmed by the above pressure–composition–temperature data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and the weighting and combustion experiments, which reduce the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possibility of the non-reproducibility of data that may occur in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hydrogen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storage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studies</w:t>
      </w:r>
      <w:hyperlink w:history="true" w:anchor="_bookmark31">
        <w:r>
          <w:rPr>
            <w:color w:val="3B699E"/>
            <w:w w:val="105"/>
            <w:position w:val="6"/>
            <w:sz w:val="11"/>
            <w:vertAlign w:val="baseline"/>
          </w:rPr>
          <w:t>32</w:t>
        </w:r>
      </w:hyperlink>
      <w:r>
        <w:rPr>
          <w:w w:val="105"/>
          <w:vertAlign w:val="baseline"/>
        </w:rPr>
        <w:t>.</w:t>
      </w:r>
    </w:p>
    <w:p>
      <w:pPr>
        <w:pStyle w:val="Heading1"/>
        <w:spacing w:line="262" w:lineRule="exact" w:before="176"/>
        <w:jc w:val="both"/>
        <w:rPr>
          <w:rFonts w:ascii="Segoe UI Symbol"/>
        </w:rPr>
      </w:pPr>
      <w:bookmarkStart w:name="Key structural parameters for hydrogen s" w:id="7"/>
      <w:bookmarkEnd w:id="7"/>
      <w:r>
        <w:rPr/>
      </w:r>
      <w:r>
        <w:rPr>
          <w:w w:val="85"/>
        </w:rPr>
        <w:t>Key</w:t>
      </w:r>
      <w:r>
        <w:rPr>
          <w:spacing w:val="-14"/>
          <w:w w:val="85"/>
        </w:rPr>
        <w:t> </w:t>
      </w:r>
      <w:r>
        <w:rPr>
          <w:w w:val="85"/>
        </w:rPr>
        <w:t>structural</w:t>
      </w:r>
      <w:r>
        <w:rPr>
          <w:spacing w:val="-13"/>
          <w:w w:val="85"/>
        </w:rPr>
        <w:t> </w:t>
      </w:r>
      <w:r>
        <w:rPr>
          <w:w w:val="85"/>
        </w:rPr>
        <w:t>parameters</w:t>
      </w:r>
      <w:r>
        <w:rPr>
          <w:spacing w:val="-13"/>
          <w:w w:val="85"/>
        </w:rPr>
        <w:t> </w:t>
      </w:r>
      <w:r>
        <w:rPr>
          <w:w w:val="85"/>
        </w:rPr>
        <w:t>for</w:t>
      </w:r>
      <w:r>
        <w:rPr>
          <w:spacing w:val="-13"/>
          <w:w w:val="85"/>
        </w:rPr>
        <w:t> </w:t>
      </w:r>
      <w:r>
        <w:rPr>
          <w:w w:val="85"/>
        </w:rPr>
        <w:t>hydrogen</w:t>
      </w:r>
      <w:r>
        <w:rPr>
          <w:spacing w:val="-13"/>
          <w:w w:val="85"/>
        </w:rPr>
        <w:t> </w:t>
      </w:r>
      <w:r>
        <w:rPr>
          <w:w w:val="85"/>
        </w:rPr>
        <w:t>storage</w:t>
      </w:r>
      <w:r>
        <w:rPr>
          <w:spacing w:val="-13"/>
          <w:w w:val="85"/>
        </w:rPr>
        <w:t> </w:t>
      </w:r>
      <w:r>
        <w:rPr>
          <w:w w:val="85"/>
        </w:rPr>
        <w:t>in</w:t>
      </w:r>
      <w:r>
        <w:rPr>
          <w:spacing w:val="-14"/>
          <w:w w:val="85"/>
        </w:rPr>
        <w:t> </w:t>
      </w:r>
      <w:r>
        <w:rPr>
          <w:w w:val="85"/>
        </w:rPr>
        <w:t>Ti</w:t>
      </w:r>
      <w:r>
        <w:rPr>
          <w:w w:val="85"/>
          <w:vertAlign w:val="subscript"/>
        </w:rPr>
        <w:t>2</w:t>
      </w:r>
      <w:r>
        <w:rPr>
          <w:w w:val="85"/>
          <w:vertAlign w:val="baseline"/>
        </w:rPr>
        <w:t>CT</w:t>
      </w:r>
      <w:r>
        <w:rPr>
          <w:rFonts w:ascii="Segoe UI Symbol"/>
          <w:w w:val="85"/>
          <w:vertAlign w:val="subscript"/>
        </w:rPr>
        <w:t>x</w:t>
      </w:r>
    </w:p>
    <w:p>
      <w:pPr>
        <w:pStyle w:val="BodyText"/>
        <w:spacing w:line="242" w:lineRule="auto"/>
        <w:ind w:left="150" w:right="288"/>
        <w:jc w:val="both"/>
      </w:pPr>
      <w:r>
        <w:rPr>
          <w:w w:val="105"/>
        </w:rPr>
        <w:t>In the following comparative experiments, we further determine</w:t>
      </w:r>
      <w:r>
        <w:rPr>
          <w:spacing w:val="1"/>
          <w:w w:val="105"/>
        </w:rPr>
        <w:t> </w:t>
      </w:r>
      <w:r>
        <w:rPr>
          <w:w w:val="105"/>
        </w:rPr>
        <w:t>that the key structural parameters affecting the hydrogen storage</w:t>
      </w:r>
      <w:r>
        <w:rPr>
          <w:spacing w:val="1"/>
          <w:w w:val="105"/>
        </w:rPr>
        <w:t> </w:t>
      </w:r>
      <w:r>
        <w:rPr>
          <w:w w:val="105"/>
        </w:rPr>
        <w:t>in 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i/>
          <w:w w:val="105"/>
          <w:vertAlign w:val="baseline"/>
        </w:rPr>
        <w:t> </w:t>
      </w:r>
      <w:r>
        <w:rPr>
          <w:w w:val="105"/>
          <w:vertAlign w:val="baseline"/>
        </w:rPr>
        <w:t>are the narrow interlayer distance and the –F functional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groups. Single-layer 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i/>
          <w:w w:val="105"/>
          <w:vertAlign w:val="baseline"/>
        </w:rPr>
        <w:t> </w:t>
      </w:r>
      <w:r>
        <w:rPr>
          <w:w w:val="105"/>
          <w:vertAlign w:val="baseline"/>
        </w:rPr>
        <w:t>nanosheets show almost no H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 stor-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age (Supplementary Fig. 16), which proves that the multilayered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structure is essential for hydrogen storage. Moreover, by control-</w:t>
      </w:r>
      <w:r>
        <w:rPr>
          <w:spacing w:val="1"/>
          <w:w w:val="105"/>
          <w:vertAlign w:val="baseline"/>
        </w:rPr>
        <w:t> </w:t>
      </w:r>
      <w:r>
        <w:rPr>
          <w:vertAlign w:val="baseline"/>
        </w:rPr>
        <w:t>ling the etching degree, we synthesized two Ti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i/>
          <w:vertAlign w:val="subscript"/>
        </w:rPr>
        <w:t>x</w:t>
      </w:r>
      <w:r>
        <w:rPr>
          <w:i/>
          <w:vertAlign w:val="baseline"/>
        </w:rPr>
        <w:t> </w:t>
      </w:r>
      <w:r>
        <w:rPr>
          <w:vertAlign w:val="baseline"/>
        </w:rPr>
        <w:t>and two Ti</w:t>
      </w:r>
      <w:r>
        <w:rPr>
          <w:vertAlign w:val="subscript"/>
        </w:rPr>
        <w:t>3</w:t>
      </w:r>
      <w:r>
        <w:rPr>
          <w:vertAlign w:val="baseline"/>
        </w:rPr>
        <w:t>C</w:t>
      </w:r>
      <w:r>
        <w:rPr>
          <w:vertAlign w:val="subscript"/>
        </w:rPr>
        <w:t>2</w:t>
      </w:r>
      <w:r>
        <w:rPr>
          <w:vertAlign w:val="baseline"/>
        </w:rPr>
        <w:t>T</w:t>
      </w:r>
      <w:r>
        <w:rPr>
          <w:i/>
          <w:vertAlign w:val="subscript"/>
        </w:rPr>
        <w:t>x</w:t>
      </w:r>
      <w:r>
        <w:rPr>
          <w:vertAlign w:val="baseline"/>
        </w:rPr>
        <w:t>;</w:t>
      </w:r>
      <w:r>
        <w:rPr>
          <w:spacing w:val="-42"/>
          <w:vertAlign w:val="baseline"/>
        </w:rPr>
        <w:t> </w:t>
      </w:r>
      <w:r>
        <w:rPr>
          <w:spacing w:val="-1"/>
          <w:w w:val="105"/>
          <w:vertAlign w:val="baseline"/>
        </w:rPr>
        <w:t>they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were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termed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as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L-Ti</w:t>
      </w:r>
      <w:r>
        <w:rPr>
          <w:spacing w:val="-1"/>
          <w:w w:val="105"/>
          <w:vertAlign w:val="subscript"/>
        </w:rPr>
        <w:t>3</w:t>
      </w:r>
      <w:r>
        <w:rPr>
          <w:spacing w:val="-1"/>
          <w:w w:val="105"/>
          <w:vertAlign w:val="baseline"/>
        </w:rPr>
        <w:t>C</w:t>
      </w:r>
      <w:r>
        <w:rPr>
          <w:spacing w:val="-1"/>
          <w:w w:val="105"/>
          <w:vertAlign w:val="subscript"/>
        </w:rPr>
        <w:t>2</w:t>
      </w:r>
      <w:r>
        <w:rPr>
          <w:spacing w:val="-1"/>
          <w:w w:val="105"/>
          <w:vertAlign w:val="baseline"/>
        </w:rPr>
        <w:t>T</w:t>
      </w:r>
      <w:r>
        <w:rPr>
          <w:i/>
          <w:spacing w:val="-1"/>
          <w:w w:val="105"/>
          <w:vertAlign w:val="subscript"/>
        </w:rPr>
        <w:t>x</w:t>
      </w:r>
      <w:r>
        <w:rPr>
          <w:spacing w:val="-1"/>
          <w:w w:val="105"/>
          <w:vertAlign w:val="baseline"/>
        </w:rPr>
        <w:t>,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Ti</w:t>
      </w:r>
      <w:r>
        <w:rPr>
          <w:spacing w:val="-1"/>
          <w:w w:val="105"/>
          <w:vertAlign w:val="subscript"/>
        </w:rPr>
        <w:t>3</w:t>
      </w:r>
      <w:r>
        <w:rPr>
          <w:spacing w:val="-1"/>
          <w:w w:val="105"/>
          <w:vertAlign w:val="baseline"/>
        </w:rPr>
        <w:t>C</w:t>
      </w:r>
      <w:r>
        <w:rPr>
          <w:spacing w:val="-1"/>
          <w:w w:val="105"/>
          <w:vertAlign w:val="subscript"/>
        </w:rPr>
        <w:t>2</w:t>
      </w:r>
      <w:r>
        <w:rPr>
          <w:spacing w:val="-1"/>
          <w:w w:val="105"/>
          <w:vertAlign w:val="baseline"/>
        </w:rPr>
        <w:t>T</w:t>
      </w:r>
      <w:r>
        <w:rPr>
          <w:i/>
          <w:spacing w:val="-1"/>
          <w:w w:val="105"/>
          <w:vertAlign w:val="subscript"/>
        </w:rPr>
        <w:t>x</w:t>
      </w:r>
      <w:r>
        <w:rPr>
          <w:spacing w:val="-1"/>
          <w:w w:val="105"/>
          <w:vertAlign w:val="baseline"/>
        </w:rPr>
        <w:t>,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L-Ti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i/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and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i/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with</w:t>
      </w:r>
    </w:p>
    <w:p>
      <w:pPr>
        <w:spacing w:after="0" w:line="242" w:lineRule="auto"/>
        <w:jc w:val="both"/>
        <w:sectPr>
          <w:type w:val="continuous"/>
          <w:pgSz w:w="11910" w:h="15820"/>
          <w:pgMar w:top="400" w:bottom="660" w:left="700" w:right="560"/>
          <w:cols w:num="2" w:equalWidth="0">
            <w:col w:w="5174" w:space="48"/>
            <w:col w:w="5428"/>
          </w:cols>
        </w:sectPr>
      </w:pPr>
    </w:p>
    <w:p>
      <w:pPr>
        <w:tabs>
          <w:tab w:pos="2689" w:val="left" w:leader="none"/>
        </w:tabs>
        <w:spacing w:before="199"/>
        <w:ind w:left="157" w:right="0" w:firstLine="0"/>
        <w:jc w:val="left"/>
        <w:rPr>
          <w:rFonts w:ascii="Arial MT"/>
          <w:sz w:val="13"/>
        </w:rPr>
      </w:pPr>
      <w:r>
        <w:rPr/>
        <w:pict>
          <v:group style="position:absolute;margin-left:62.8885pt;margin-top:19.028809pt;width:98.35pt;height:105.9pt;mso-position-horizontal-relative:page;mso-position-vertical-relative:paragraph;z-index:-16803840" coordorigin="1258,381" coordsize="1967,2118">
            <v:line style="position:absolute" from="1411,2499" to="1411,2458" stroked="true" strokeweight=".25pt" strokecolor="#000000">
              <v:stroke dashstyle="solid"/>
            </v:line>
            <v:line style="position:absolute" from="1826,2499" to="1826,2458" stroked="true" strokeweight=".25pt" strokecolor="#000000">
              <v:stroke dashstyle="solid"/>
            </v:line>
            <v:line style="position:absolute" from="2241,2499" to="2241,2458" stroked="true" strokeweight=".25pt" strokecolor="#000000">
              <v:stroke dashstyle="solid"/>
            </v:line>
            <v:line style="position:absolute" from="2655,2499" to="2655,2458" stroked="true" strokeweight=".25pt" strokecolor="#000000">
              <v:stroke dashstyle="solid"/>
            </v:line>
            <v:line style="position:absolute" from="3070,2499" to="3070,2458" stroked="true" strokeweight=".25pt" strokecolor="#000000">
              <v:stroke dashstyle="solid"/>
            </v:line>
            <v:line style="position:absolute" from="1272,2458" to="3209,2458" stroked="true" strokeweight=".25pt" strokecolor="#000000">
              <v:stroke dashstyle="solid"/>
            </v:line>
            <v:line style="position:absolute" from="1272,2457" to="1272,2457" stroked="true" strokeweight=".25pt" strokecolor="#000000">
              <v:stroke dashstyle="solid"/>
            </v:line>
            <v:line style="position:absolute" from="1272,2327" to="1272,2327" stroked="true" strokeweight=".25pt" strokecolor="#000000">
              <v:stroke dashstyle="solid"/>
            </v:line>
            <v:line style="position:absolute" from="1272,2199" to="1272,2199" stroked="true" strokeweight=".25pt" strokecolor="#000000">
              <v:stroke dashstyle="solid"/>
            </v:line>
            <v:line style="position:absolute" from="1272,2070" to="1272,2070" stroked="true" strokeweight=".25pt" strokecolor="#000000">
              <v:stroke dashstyle="solid"/>
            </v:line>
            <v:line style="position:absolute" from="1272,1940" to="1272,1940" stroked="true" strokeweight=".25pt" strokecolor="#000000">
              <v:stroke dashstyle="solid"/>
            </v:line>
            <v:line style="position:absolute" from="1272,1812" to="1272,1812" stroked="true" strokeweight=".25pt" strokecolor="#000000">
              <v:stroke dashstyle="solid"/>
            </v:line>
            <v:line style="position:absolute" from="1272,1683" to="1272,1683" stroked="true" strokeweight=".25pt" strokecolor="#000000">
              <v:stroke dashstyle="solid"/>
            </v:line>
            <v:line style="position:absolute" from="1272,1555" to="1272,1555" stroked="true" strokeweight=".25pt" strokecolor="#000000">
              <v:stroke dashstyle="solid"/>
            </v:line>
            <v:line style="position:absolute" from="1272,1425" to="1272,1425" stroked="true" strokeweight=".25pt" strokecolor="#000000">
              <v:stroke dashstyle="solid"/>
            </v:line>
            <v:line style="position:absolute" from="1272,1296" to="1272,1296" stroked="true" strokeweight=".25pt" strokecolor="#000000">
              <v:stroke dashstyle="solid"/>
            </v:line>
            <v:line style="position:absolute" from="1272,1168" to="1272,1168" stroked="true" strokeweight=".25pt" strokecolor="#000000">
              <v:stroke dashstyle="solid"/>
            </v:line>
            <v:line style="position:absolute" from="1272,1038" to="1272,1038" stroked="true" strokeweight=".25pt" strokecolor="#000000">
              <v:stroke dashstyle="solid"/>
            </v:line>
            <v:line style="position:absolute" from="1272,909" to="1272,909" stroked="true" strokeweight=".25pt" strokecolor="#000000">
              <v:stroke dashstyle="solid"/>
            </v:line>
            <v:line style="position:absolute" from="1272,781" to="1272,781" stroked="true" strokeweight=".25pt" strokecolor="#000000">
              <v:stroke dashstyle="solid"/>
            </v:line>
            <v:line style="position:absolute" from="1272,651" to="1272,651" stroked="true" strokeweight=".25pt" strokecolor="#000000">
              <v:stroke dashstyle="solid"/>
            </v:line>
            <v:line style="position:absolute" from="1272,523" to="1272,523" stroked="true" strokeweight=".25pt" strokecolor="#000000">
              <v:stroke dashstyle="solid"/>
            </v:line>
            <v:line style="position:absolute" from="1272,394" to="1272,394" stroked="true" strokeweight=".25pt" strokecolor="#000000">
              <v:stroke dashstyle="solid"/>
            </v:line>
            <v:line style="position:absolute" from="1272,2458" to="1272,394" stroked="true" strokeweight=".25pt" strokecolor="#000000">
              <v:stroke dashstyle="solid"/>
            </v:line>
            <v:line style="position:absolute" from="1411,394" to="1411,394" stroked="true" strokeweight=".25pt" strokecolor="#000000">
              <v:stroke dashstyle="solid"/>
            </v:line>
            <v:line style="position:absolute" from="1618,394" to="1618,394" stroked="true" strokeweight=".25pt" strokecolor="#000000">
              <v:stroke dashstyle="solid"/>
            </v:line>
            <v:line style="position:absolute" from="1826,394" to="1826,394" stroked="true" strokeweight=".25pt" strokecolor="#000000">
              <v:stroke dashstyle="solid"/>
            </v:line>
            <v:line style="position:absolute" from="2033,394" to="2033,394" stroked="true" strokeweight=".25pt" strokecolor="#000000">
              <v:stroke dashstyle="solid"/>
            </v:line>
            <v:line style="position:absolute" from="2241,394" to="2241,394" stroked="true" strokeweight=".25pt" strokecolor="#000000">
              <v:stroke dashstyle="solid"/>
            </v:line>
            <v:line style="position:absolute" from="2448,394" to="2448,394" stroked="true" strokeweight=".25pt" strokecolor="#000000">
              <v:stroke dashstyle="solid"/>
            </v:line>
            <v:line style="position:absolute" from="2655,394" to="2655,394" stroked="true" strokeweight=".25pt" strokecolor="#000000">
              <v:stroke dashstyle="solid"/>
            </v:line>
            <v:line style="position:absolute" from="2863,394" to="2863,394" stroked="true" strokeweight=".25pt" strokecolor="#000000">
              <v:stroke dashstyle="solid"/>
            </v:line>
            <v:line style="position:absolute" from="3070,394" to="3070,394" stroked="true" strokeweight=".25pt" strokecolor="#000000">
              <v:stroke dashstyle="solid"/>
            </v:line>
            <v:line style="position:absolute" from="1272,394" to="3209,394" stroked="true" strokeweight=".25pt" strokecolor="#000000">
              <v:stroke dashstyle="solid"/>
            </v:line>
            <v:line style="position:absolute" from="3209,2457" to="3209,2457" stroked="true" strokeweight=".25pt" strokecolor="#000000">
              <v:stroke dashstyle="solid"/>
            </v:line>
            <v:line style="position:absolute" from="3209,2327" to="3209,2327" stroked="true" strokeweight=".25pt" strokecolor="#000000">
              <v:stroke dashstyle="solid"/>
            </v:line>
            <v:line style="position:absolute" from="3209,2199" to="3209,2199" stroked="true" strokeweight=".25pt" strokecolor="#000000">
              <v:stroke dashstyle="solid"/>
            </v:line>
            <v:line style="position:absolute" from="3209,2070" to="3209,2070" stroked="true" strokeweight=".25pt" strokecolor="#000000">
              <v:stroke dashstyle="solid"/>
            </v:line>
            <v:line style="position:absolute" from="3209,1940" to="3209,1940" stroked="true" strokeweight=".25pt" strokecolor="#000000">
              <v:stroke dashstyle="solid"/>
            </v:line>
            <v:line style="position:absolute" from="3209,1812" to="3209,1812" stroked="true" strokeweight=".25pt" strokecolor="#000000">
              <v:stroke dashstyle="solid"/>
            </v:line>
            <v:line style="position:absolute" from="3209,1683" to="3209,1683" stroked="true" strokeweight=".25pt" strokecolor="#000000">
              <v:stroke dashstyle="solid"/>
            </v:line>
            <v:line style="position:absolute" from="3209,1555" to="3209,1555" stroked="true" strokeweight=".25pt" strokecolor="#000000">
              <v:stroke dashstyle="solid"/>
            </v:line>
            <v:line style="position:absolute" from="3209,1425" to="3209,1425" stroked="true" strokeweight=".25pt" strokecolor="#000000">
              <v:stroke dashstyle="solid"/>
            </v:line>
            <v:line style="position:absolute" from="3209,1296" to="3209,1296" stroked="true" strokeweight=".25pt" strokecolor="#000000">
              <v:stroke dashstyle="solid"/>
            </v:line>
            <v:line style="position:absolute" from="3209,1168" to="3209,1168" stroked="true" strokeweight=".25pt" strokecolor="#000000">
              <v:stroke dashstyle="solid"/>
            </v:line>
            <v:line style="position:absolute" from="3209,1038" to="3209,1038" stroked="true" strokeweight=".25pt" strokecolor="#000000">
              <v:stroke dashstyle="solid"/>
            </v:line>
            <v:line style="position:absolute" from="3209,909" to="3209,909" stroked="true" strokeweight=".25pt" strokecolor="#000000">
              <v:stroke dashstyle="solid"/>
            </v:line>
            <v:line style="position:absolute" from="3209,781" to="3209,781" stroked="true" strokeweight=".25pt" strokecolor="#000000">
              <v:stroke dashstyle="solid"/>
            </v:line>
            <v:line style="position:absolute" from="3209,651" to="3209,651" stroked="true" strokeweight=".25pt" strokecolor="#000000">
              <v:stroke dashstyle="solid"/>
            </v:line>
            <v:line style="position:absolute" from="3209,523" to="3209,523" stroked="true" strokeweight=".25pt" strokecolor="#000000">
              <v:stroke dashstyle="solid"/>
            </v:line>
            <v:line style="position:absolute" from="3209,394" to="3209,394" stroked="true" strokeweight=".25pt" strokecolor="#000000">
              <v:stroke dashstyle="solid"/>
            </v:line>
            <v:line style="position:absolute" from="3209,2458" to="3209,394" stroked="true" strokeweight=".25pt" strokecolor="#000000">
              <v:stroke dashstyle="solid"/>
            </v:line>
            <v:shape style="position:absolute;left:1270;top:2106;width:1939;height:329" coordorigin="1271,2107" coordsize="1939,329" path="m1271,2255l1273,2247,1276,2246,1279,2246,1282,2245,1285,2241,1288,2239,1290,2240,1293,2243,1296,2240,1299,2237,1302,2236,1304,2228,1308,2224,1310,2227,1314,2231,1316,2235,1318,2235,1322,2235,1324,2231,1328,2237,1330,2234,1332,2241,1336,2251,1338,2257,1341,2253,1344,2258,1347,2260,1350,2261,1353,2255,1355,2259,1358,2257,1361,2253,1364,2258,1367,2264,1369,2261,1373,2258,1375,2261,1379,2260,1381,2261,1383,2265,1387,2260,1389,2259,1393,2260,1395,2259,1398,2251,1401,2255,1403,2251,1407,2243,1409,2239,1412,2242,1415,2239,1418,2242,1421,2253,1424,2251,1426,2245,1429,2248,1432,2248,1435,2249,1438,2253,1440,2254,1444,2248,1446,2249,1450,2253,1452,2253,1454,2258,1458,2264,1460,2260,1464,2261,1466,2264,1469,2266,1472,2270,1474,2272,1478,2278,1480,2275,1483,2275,1486,2276,1489,2272,1492,2273,1495,2269,1497,2265,1500,2266,1503,2266,1505,2266,1509,2270,1511,2278,1515,2276,1517,2276,1519,2281,1523,2288,1525,2291,1529,2297,1531,2300,1534,2296,1537,2296,1540,2294,1543,2294,1545,2287,1548,2285,1551,2283,1554,2283,1557,2282,1560,2276,1562,2277,1566,2282,1568,2278,1571,2271,1574,2276,1576,2279,1580,2283,1582,2283,1586,2284,1588,2283,1590,2282,1594,2284,1596,2283,1600,2285,1602,2282,1605,2284,1608,2281,1610,2284,1614,2282,1616,2281,1619,2285,1622,2285,1625,2287,1628,2285,1631,2283,1633,2284,1637,2285,1639,2284,1642,2285,1645,2290,1647,2295,1651,2291,1653,2291,1655,2295,1659,2295,1661,2294,1665,2295,1667,2299,1670,2294,1673,2291,1676,2290,1679,2284,1681,2282,1684,2275,1687,2265,1690,2272,1693,2267,1696,2267,1698,2266,1702,2266,1704,2266,1707,2265,1710,2270,1712,2272,1716,2273,1718,2271,1722,2271,1724,2269,1726,2263,1730,2261,1732,2266,1736,2266,1738,2271,1741,2276,1744,2282,1747,2294,1750,2291,1752,2299,1755,2303,1758,2303,1761,2308,1764,2313,1767,2319,1769,2311,1773,2307,1775,2301,1778,2297,1781,2294,1783,2290,1787,2289,1789,2287,1793,2284,1795,2288,1797,2287,1801,2283,1803,2288,1806,2289,1809,2291,1812,2297,1815,2301,1818,2308,1820,2315,1823,2315,1826,2315,1829,2319,1832,2319,1834,2321,1838,2321,1840,2318,1844,2315,1846,2313,1848,2316,1852,2307,1854,2305,1858,2294,1860,2293,1862,2287,1866,2288,1868,2289,1872,2293,1874,2294,1877,2296,1880,2295,1883,2299,1886,2308,1888,2309,1891,2309,1894,2309,1897,2303,1900,2303,1903,2300,1905,2296,1909,2287,1911,2289,1915,2283,1917,2289,1919,2289,1923,2296,1925,2291,1929,2293,1931,2291,1933,2294,1937,2296,1939,2300,1943,2303,1945,2296,1948,2289,1951,2289,1954,2287,1957,2282,1959,2276,1962,2269,1965,2266,1968,2265,1970,2264,1974,2264,1976,2261,1980,2269,1982,2273,1984,2273,1988,2277,1990,2281,1994,2275,1996,2272,1999,2271,2002,2272,2004,2270,2008,2271,2010,2259,2013,2249,2016,2246,2019,2237,2022,2239,2025,2235,2027,2234,2030,2230,2033,2222,2036,2227,2039,2230,2041,2224,2045,2223,2047,2216,2051,2210,2053,2203,2055,2201,2059,2198,2061,2187,2065,2192,2067,2188,2069,2190,2073,2185,2075,2185,2079,2187,2081,2187,2084,2181,2087,2180,2090,2176,2093,2182,2096,2180,2098,2168,2101,2162,2104,2148,2107,2138,2110,2130,2112,2128,2116,2132,2118,2128,2120,2132,2124,2124,2126,2120,2130,2114,2132,2116,2135,2121,2138,2125,2140,2130,2144,2143,2146,2146,2149,2148,2152,2149,2155,2144,2158,2149,2161,2150,2163,2151,2166,2160,2169,2170,2172,2179,2175,2175,2177,2175,2181,2175,2183,2176,2187,2178,2189,2178,2191,2182,2195,2184,2197,2187,2201,2188,2203,2193,2206,2190,2209,2192,2211,2187,2215,2198,2217,2200,2220,2201,2223,2204,2226,2204,2229,2197,2232,2192,2234,2190,2237,2186,2240,2186,2243,2187,2246,2181,2248,2175,2252,2169,2254,2172,2258,2170,2260,2166,2262,2161,2266,2156,2268,2150,2271,2145,2274,2137,2277,2134,2280,2126,2282,2125,2285,2118,2288,2114,2291,2119,2294,2120,2297,2125,2299,2127,2303,2131,2305,2133,2308,2133,2311,2136,2313,2131,2317,2126,2319,2122,2323,2119,2325,2112,2327,2107,2342,2133,2345,2143,2348,2160,2351,2172,2353,2181,2356,2192,2359,2199,2362,2205,2365,2211,2368,2219,2370,2227,2374,2230,2376,2241,2379,2248,2382,2247,2384,2247,2388,2249,2390,2254,2394,2263,2396,2267,2398,2271,2402,2273,2404,2277,2408,2277,2410,2278,2413,2281,2416,2284,2418,2288,2422,2297,2424,2305,2427,2311,2430,2320,2433,2328,2435,2332,2439,2337,2441,2339,2445,2349,2447,2351,2449,2354,2453,2354,2455,2354,2459,2352,2461,2348,2463,2346,2467,2343,2469,2339,2473,2340,2475,2337,2478,2339,2481,2345,2484,2343,2487,2344,2489,2348,2492,2346,2495,2350,2498,2356,2501,2358,2504,2358,2506,2363,2510,2361,2512,2363,2515,2361,2518,2358,2520,2357,2524,2356,2526,2360,2530,2363,2532,2366,2534,2370,2538,2376,2540,2373,2544,2375,2546,2379,2549,2379,2552,2382,2555,2386,2558,2387,2560,2391,2563,2393,2566,2386,2569,2386,2572,2386,2575,2391,2577,2390,2581,2390,2583,2392,2585,2391,2589,2393,2591,2388,2595,2390,2597,2390,2599,2390,2603,2390,2605,2392,2609,2390,2611,2390,2614,2392,2617,2391,2620,2390,2623,2388,2626,2386,2628,2387,2631,2388,2634,2385,2637,2380,2640,2385,2642,2385,2646,2387,2648,2391,2652,2397,2654,2399,2656,2399,2660,2404,2662,2405,2666,2408,2668,2406,2670,2404,2674,2404,2676,2404,2680,2400,2682,2390,2685,2390,2688,2386,2691,2381,2694,2378,2696,2379,2699,2375,2702,2374,2705,2370,2708,2367,2711,2373,2713,2373,2717,2375,2719,2376,2723,2382,2725,2385,2727,2384,2731,2391,2733,2394,2737,2397,2739,2399,2741,2403,2745,2405,2747,2408,2750,2411,2753,2411,2756,2410,2759,2406,2762,2405,2764,2406,2767,2405,2770,2402,2773,2400,2776,2397,2778,2399,2782,2396,2784,2391,2788,2393,2790,2396,2792,2396,2796,2392,2798,2393,2802,2399,2804,2400,2807,2403,2810,2402,2812,2404,2816,2403,2818,2402,2821,2399,2824,2399,2827,2402,2830,2399,2833,2400,2835,2403,2838,2400,2841,2403,2844,2404,2847,2400,2849,2402,2853,2400,2855,2400,2859,2404,2861,2404,2863,2408,2867,2403,2869,2403,2873,2404,2875,2404,2877,2405,2881,2408,2883,2409,2886,2409,2889,2410,2892,2408,2895,2404,2898,2409,2900,2409,2904,2406,2906,2409,2909,2409,2912,2408,2914,2412,2918,2409,2920,2410,2924,2409,2926,2411,2928,2414,2932,2417,2934,2417,2938,2421,2940,2424,2943,2422,2946,2421,2948,2420,2952,2421,2954,2422,2957,2418,2960,2414,2963,2414,2966,2415,2969,2416,2971,2415,2975,2410,2977,2414,2980,2412,2983,2414,2985,2418,2989,2421,2991,2423,2995,2426,2997,2428,2999,2427,3003,2430,3005,2430,3009,2431,3011,2429,3014,2433,3017,2433,3019,2434,3023,2433,3025,2434,3028,2430,3031,2426,3034,2427,3037,2428,3040,2429,3042,2428,3045,2428,3048,2427,3050,2422,3054,2422,3056,2421,3060,2423,3062,2422,3064,2423,3068,2421,3070,2424,3074,2426,3076,2424,3079,2424,3082,2426,3085,2429,3088,2430,3090,2434,3093,2435,3096,2434,3099,2429,3102,2427,3105,2422,3107,2421,3111,2418,3113,2415,3116,2412,3119,2411,3121,2410,3125,2408,3127,2412,3131,2408,3133,2406,3135,2409,3139,2412,3141,2414,3145,2415,3147,2417,3150,2417,3153,2420,3156,2416,3159,2418,3161,2420,3164,2422,3167,2421,3170,2421,3173,2426,3176,2429,3178,2429,3182,2428,3184,2427,3187,2426,3190,2427,3192,2430,3196,2428,3198,2424,3200,2424,3204,2426,3206,2428,3210,2430e" filled="false" stroked="true" strokeweight="1.318pt" strokecolor="#274fa1">
              <v:path arrowok="t"/>
              <v:stroke dashstyle="solid"/>
            </v:shape>
            <v:shape style="position:absolute;left:1270;top:1597;width:1939;height:349" coordorigin="1271,1598" coordsize="1939,349" path="m1271,1861l1273,1861,1276,1862,1279,1864,1282,1867,1285,1870,1288,1871,1290,1871,1293,1868,1296,1864,1299,1859,1302,1854,1304,1850,1308,1850,1310,1853,1314,1856,1316,1860,1318,1861,1322,1860,1324,1858,1328,1854,1330,1854,1332,1856,1336,1861,1338,1866,1341,1868,1344,1868,1347,1867,1350,1865,1353,1864,1355,1862,1358,1862,1361,1861,1364,1860,1367,1859,1369,1859,1373,1860,1375,1864,1379,1867,1381,1868,1383,1867,1387,1864,1389,1860,1393,1859,1395,1861,1398,1868,1401,1876,1403,1882,1407,1883,1409,1880,1412,1876,1415,1870,1418,1867,1421,1867,1424,1871,1426,1874,1429,1878,1432,1878,1435,1874,1438,1871,1440,1867,1444,1866,1446,1867,1450,1871,1452,1874,1454,1877,1458,1879,1460,1880,1464,1882,1466,1884,1469,1888,1472,1890,1474,1890,1478,1889,1480,1886,1483,1883,1486,1882,1489,1883,1492,1885,1495,1886,1497,1888,1500,1889,1503,1889,1505,1890,1509,1892,1511,1895,1515,1896,1517,1895,1519,1891,1523,1886,1525,1882,1529,1878,1531,1879,1534,1883,1537,1890,1540,1896,1543,1902,1545,1906,1548,1906,1551,1903,1554,1900,1557,1897,1560,1895,1562,1894,1566,1895,1568,1896,1571,1896,1574,1897,1576,1898,1580,1900,1582,1901,1586,1903,1588,1904,1590,1904,1594,1903,1596,1902,1600,1900,1602,1898,1605,1897,1608,1897,1610,1897,1614,1897,1616,1897,1619,1897,1622,1898,1625,1900,1628,1900,1631,1900,1633,1898,1637,1897,1639,1897,1642,1898,1645,1898,1647,1900,1651,1898,1653,1896,1655,1892,1659,1890,1661,1890,1665,1892,1667,1897,1670,1902,1673,1907,1676,1908,1679,1907,1681,1903,1684,1898,1687,1895,1690,1895,1693,1896,1696,1901,1698,1904,1702,1908,1704,1910,1707,1909,1710,1907,1712,1904,1716,1903,1718,1903,1722,1904,1724,1907,1726,1909,1730,1912,1732,1913,1736,1914,1738,1914,1741,1913,1744,1912,1747,1909,1750,1907,1752,1906,1755,1906,1758,1907,1761,1909,1764,1909,1767,1907,1769,1904,1773,1901,1775,1897,1778,1897,1781,1898,1783,1902,1787,1906,1789,1908,1793,1908,1795,1908,1797,1906,1801,1904,1803,1902,1806,1902,1809,1903,1812,1906,1815,1909,1818,1910,1820,1910,1823,1909,1826,1907,1829,1904,1832,1904,1834,1904,1838,1906,1840,1907,1844,1906,1846,1903,1848,1902,1852,1902,1854,1904,1858,1908,1860,1910,1862,1910,1866,1906,1868,1901,1872,1896,1874,1894,1877,1895,1880,1900,1883,1904,1886,1906,1888,1906,1891,1903,1894,1900,1897,1900,1900,1902,1903,1906,1905,1910,1909,1913,1911,1912,1915,1909,1917,1904,1919,1900,1923,1896,1925,1895,1929,1894,1931,1894,1933,1894,1937,1894,1939,1892,1943,1894,1945,1894,1948,1896,1951,1898,1954,1901,1957,1904,1959,1906,1962,1907,1965,1906,1968,1902,1970,1897,1974,1891,1976,1886,1980,1884,1982,1883,1984,1884,1988,1886,1990,1889,1994,1890,1996,1890,1999,1890,2002,1888,2004,1885,2008,1882,2010,1878,2013,1876,2016,1874,2019,1873,2022,1872,2025,1872,2027,1872,2030,1871,2033,1870,2036,1868,2039,1868,2041,1867,2045,1867,2047,1866,2051,1864,2053,1861,2055,1858,2059,1855,2061,1854,2065,1855,2067,1856,2069,1858,2073,1858,2075,1853,2079,1847,2081,1837,2096,1815,2098,1813,2101,1810,2104,1805,2107,1801,2110,1799,2112,1798,2116,1798,2118,1795,2120,1789,2124,1780,2126,1768,2130,1757,2132,1747,2135,1740,2138,1735,2140,1729,2144,1720,2146,1708,2149,1695,2152,1682,2155,1672,2158,1665,2161,1656,2163,1647,2166,1634,2169,1619,2172,1606,2175,1598,2177,1598,2181,1604,2183,1614,2187,1624,2189,1629,2191,1630,2195,1629,2197,1629,2201,1631,2203,1640,2206,1652,2209,1665,2211,1677,2215,1689,2217,1700,2220,1713,2223,1728,2226,1744,2229,1759,2232,1769,2234,1775,2237,1776,2240,1777,2243,1781,2246,1789,2248,1800,2252,1812,2254,1821,2258,1825,2260,1829,2262,1831,2266,1836,2268,1842,2271,1849,2274,1854,2277,1854,2280,1853,2282,1850,2285,1850,2288,1854,2291,1860,2294,1867,2297,1871,2299,1873,2303,1873,2305,1872,2308,1872,2311,1872,2313,1873,2317,1872,2319,1871,2323,1870,2325,1872,2327,1876,2331,1882,2333,1889,2337,1894,2339,1897,2342,1898,2345,1897,2348,1894,2351,1886,2353,1874,2356,1858,2359,1842,2362,1830,2365,1828,2368,1837,2370,1854,2374,1874,2376,1892,2379,1901,2382,1901,2384,1896,2388,1891,2390,1889,2394,1891,2396,1897,2398,1904,2402,1909,2404,1913,2408,1914,2410,1914,2413,1913,2416,1913,2418,1912,2422,1912,2424,1910,2427,1909,2430,1908,2433,1908,2435,1909,2439,1909,2441,1908,2445,1908,2447,1907,2449,1907,2453,1907,2455,1908,2459,1909,2461,1910,2463,1913,2467,1915,2469,1916,2473,1918,2475,1918,2478,1918,2481,1918,2484,1916,2487,1916,2489,1916,2492,1916,2495,1916,2498,1918,2501,1919,2504,1920,2506,1921,2510,1921,2512,1920,2515,1918,2518,1915,2520,1914,2524,1914,2526,1916,2530,1920,2532,1924,2534,1926,2538,1927,2540,1927,2544,1926,2546,1922,2549,1920,2552,1918,2555,1918,2558,1919,2560,1922,2563,1925,2566,1927,2569,1926,2572,1924,2575,1921,2577,1920,2581,1919,2583,1920,2585,1922,2589,1924,2591,1925,2595,1924,2597,1924,2599,1924,2603,1925,2605,1926,2609,1928,2611,1930,2614,1930,2617,1927,2620,1925,2623,1922,2626,1921,2628,1919,2631,1918,2634,1916,2637,1916,2640,1916,2642,1919,2646,1921,2648,1924,2652,1927,2654,1930,2656,1930,2660,1928,2662,1926,2666,1921,2668,1918,2670,1916,2674,1916,2676,1920,2680,1925,2682,1928,2685,1931,2688,1932,2691,1930,2694,1928,2696,1927,2699,1927,2702,1928,2705,1930,2708,1930,2723,1930,2725,1928,2727,1926,2731,1924,2733,1920,2737,1919,2739,1921,2741,1925,2745,1928,2747,1932,2750,1933,2753,1932,2756,1930,2759,1928,2762,1927,2764,1928,2767,1930,2770,1930,2773,1930,2776,1928,2778,1927,2782,1926,2784,1927,2788,1928,2790,1930,2792,1932,2796,1933,2798,1934,2802,1936,2804,1937,2807,1938,2810,1937,2812,1936,2816,1933,2818,1932,2821,1932,2824,1932,2827,1933,2830,1936,2833,1936,2835,1934,2838,1932,2841,1931,2844,1931,2847,1932,2849,1936,2853,1940,2855,1944,2859,1945,2861,1944,2863,1942,2867,1938,2869,1936,2873,1936,2875,1937,2877,1939,2881,1940,2883,1939,2886,1937,2889,1933,2892,1931,2895,1932,2898,1937,2900,1940,2904,1944,2906,1944,2909,1942,2912,1936,2914,1931,2918,1928,2920,1928,2924,1932,2926,1937,2928,1940,2932,1942,2934,1940,2938,1938,2940,1934,2943,1932,2946,1931,2948,1932,2952,1936,2954,1939,2957,1942,2960,1943,2963,1942,2966,1940,2969,1939,2971,1938,2975,1939,2977,1939,2980,1938,2983,1936,2985,1933,2989,1931,2991,1932,2995,1934,2997,1937,2999,1939,3003,1939,3005,1937,3009,1933,3011,1932,3014,1932,3017,1934,3019,1938,3023,1940,3025,1940,3028,1939,3031,1938,3034,1938,3037,1939,3040,1942,3042,1943,3045,1944,3048,1944,3050,1942,3054,1939,3056,1938,3060,1937,3062,1937,3064,1937,3068,1937,3070,1937,3074,1936,3076,1936,3079,1934,3082,1936,3085,1936,3088,1937,3090,1939,3093,1942,3096,1943,3099,1944,3102,1945,3105,1944,3107,1944,3111,1943,3113,1943,3116,1942,3119,1942,3121,1940,3125,1940,3127,1939,3131,1939,3133,1939,3135,1942,3139,1944,3141,1946,3145,1946,3147,1946,3150,1945,3153,1943,3156,1940,3159,1938,3161,1938,3164,1938,3167,1939,3170,1942,3173,1944,3176,1945,3178,1944,3182,1943,3184,1940,3187,1939,3190,1938,3192,1939,3196,1940,3198,1943,3200,1944,3204,1944,3206,1945,3210,1945e" filled="false" stroked="true" strokeweight="1.318pt" strokecolor="#077c7d">
              <v:path arrowok="t"/>
              <v:stroke dashstyle="solid"/>
            </v:shape>
            <v:shape style="position:absolute;left:1270;top:1190;width:1939;height:293" coordorigin="1271,1190" coordsize="1939,293" path="m1271,1389l1273,1411,1276,1395,1279,1420,1282,1406,1285,1392,1288,1393,1290,1404,1293,1432,1296,1406,1299,1410,1302,1420,1304,1426,1308,1399,1310,1412,1314,1390,1316,1405,1318,1405,1322,1419,1324,1414,1328,1410,1330,1410,1332,1408,1336,1408,1338,1412,1341,1377,1344,1424,1347,1412,1350,1407,1353,1412,1355,1423,1358,1411,1361,1416,1364,1399,1367,1404,1369,1420,1373,1408,1375,1411,1379,1425,1381,1406,1383,1418,1387,1407,1389,1422,1393,1404,1395,1417,1398,1407,1401,1401,1403,1423,1407,1420,1409,1426,1412,1420,1415,1412,1418,1423,1421,1435,1424,1389,1426,1395,1429,1419,1432,1400,1435,1416,1438,1419,1440,1412,1444,1418,1446,1414,1450,1401,1452,1408,1454,1416,1458,1398,1460,1414,1464,1424,1466,1400,1469,1429,1472,1401,1474,1418,1478,1414,1480,1418,1483,1407,1486,1408,1489,1412,1492,1406,1495,1406,1497,1419,1500,1410,1503,1414,1505,1423,1509,1424,1511,1402,1515,1419,1517,1407,1519,1406,1523,1432,1525,1425,1529,1436,1531,1411,1534,1429,1537,1408,1540,1417,1543,1401,1545,1411,1548,1426,1551,1411,1554,1411,1557,1408,1560,1419,1562,1395,1566,1395,1568,1418,1571,1408,1574,1410,1576,1416,1580,1404,1582,1393,1586,1418,1588,1408,1590,1416,1594,1406,1596,1399,1600,1412,1602,1405,1605,1373,1608,1394,1610,1412,1614,1414,1616,1383,1619,1404,1622,1390,1625,1417,1628,1407,1631,1384,1633,1404,1637,1393,1639,1389,1642,1405,1645,1407,1647,1388,1651,1416,1653,1382,1655,1402,1659,1384,1661,1383,1665,1387,1667,1362,1670,1365,1673,1364,1676,1370,1679,1364,1681,1375,1684,1368,1687,1356,1690,1343,1693,1357,1696,1365,1698,1368,1702,1358,1704,1351,1707,1355,1710,1326,1712,1347,1716,1309,1718,1322,1722,1350,1724,1323,1726,1313,1730,1315,1732,1307,1736,1325,1738,1320,1741,1298,1744,1302,1747,1292,1750,1289,1752,1275,1755,1281,1758,1255,1761,1275,1764,1250,1767,1236,1769,1243,1773,1250,1775,1262,1778,1238,1781,1207,1783,1229,1787,1229,1789,1240,1793,1223,1795,1196,1797,1201,1801,1190,1803,1204,1806,1190,1809,1195,1812,1224,1815,1204,1818,1205,1820,1222,1823,1205,1826,1231,1829,1249,1832,1230,1834,1250,1838,1234,1840,1250,1844,1248,1846,1235,1848,1240,1852,1283,1854,1283,1858,1305,1860,1296,1862,1298,1866,1280,1868,1333,1872,1325,1874,1339,1877,1345,1880,1353,1883,1368,1886,1362,1888,1377,1891,1401,1894,1389,1897,1382,1900,1419,1903,1392,1905,1381,1909,1389,1911,1419,1915,1414,1917,1400,1919,1414,1923,1414,1925,1444,1929,1429,1931,1417,1933,1411,1937,1423,1939,1419,1943,1442,1945,1441,1948,1440,1951,1429,1954,1453,1957,1437,1959,1438,1962,1450,1965,1436,1968,1453,1970,1440,1974,1448,1976,1458,1980,1450,1982,1458,1984,1450,1988,1461,1990,1452,1994,1453,1996,1462,1999,1460,2002,1456,2004,1458,2008,1456,2010,1461,2013,1458,2016,1462,2019,1465,2022,1460,2025,1473,2027,1462,2030,1465,2033,1471,2036,1465,2039,1458,2041,1466,2045,1462,2047,1468,2051,1458,2053,1461,2055,1462,2059,1466,2061,1470,2065,1465,2067,1453,2069,1467,2073,1465,2075,1467,2079,1460,2081,1470,2084,1465,2087,1468,2090,1462,2093,1468,2096,1473,2098,1458,2101,1450,2104,1461,2107,1471,2110,1462,2112,1473,2116,1467,2118,1461,2120,1465,2124,1467,2126,1474,2130,1473,2132,1472,2135,1468,2138,1470,2140,1472,2144,1471,2146,1471,2149,1462,2152,1466,2155,1467,2158,1465,2161,1473,2163,1466,2166,1478,2169,1460,2172,1471,2175,1468,2177,1472,2181,1474,2183,1467,2187,1474,2189,1468,2191,1467,2195,1471,2197,1471,2201,1468,2203,1466,2206,1470,2209,1472,2211,1467,2215,1471,2217,1468,2220,1473,2223,1473,2226,1471,2229,1461,2232,1470,2234,1473,2237,1468,2240,1474,2243,1474,2246,1474,2248,1477,2252,1476,2254,1466,2258,1471,2260,1466,2262,1470,2266,1468,2268,1468,2271,1472,2274,1476,2277,1468,2280,1461,2282,1470,2285,1472,2288,1471,2291,1472,2294,1478,2297,1473,2299,1460,2303,1470,2305,1472,2308,1476,2311,1473,2313,1471,2317,1470,2319,1474,2323,1472,2325,1473,2327,1473,2331,1471,2333,1470,2337,1474,2339,1473,2342,1470,2345,1473,2348,1471,2351,1470,2353,1474,2356,1465,2359,1471,2362,1466,2365,1465,2368,1474,2370,1477,2374,1473,2376,1473,2379,1472,2382,1473,2384,1470,2388,1465,2390,1471,2394,1465,2396,1467,2398,1465,2402,1471,2404,1466,2408,1465,2410,1467,2413,1468,2416,1472,2418,1466,2422,1467,2424,1472,2427,1467,2430,1470,2433,1467,2435,1467,2439,1472,2441,1467,2445,1474,2447,1470,2449,1473,2453,1472,2455,1473,2459,1470,2461,1465,2463,1471,2467,1465,2469,1467,2473,1465,2475,1471,2478,1466,2481,1465,2484,1476,2487,1465,2489,1466,2492,1472,2495,1465,2498,1465,2501,1472,2504,1471,2506,1470,2510,1468,2512,1474,2515,1468,2518,1460,2520,1468,2524,1473,2526,1472,2530,1468,2532,1455,2534,1473,2538,1470,2540,1454,2544,1473,2546,1473,2549,1465,2552,1477,2555,1462,2558,1472,2560,1471,2563,1472,2566,1470,2569,1473,2572,1471,2575,1460,2577,1466,2581,1473,2583,1472,2585,1467,2589,1470,2591,1477,2595,1472,2597,1470,2599,1468,2603,1468,2605,1472,2609,1468,2611,1474,2614,1472,2617,1471,2620,1467,2623,1459,2626,1465,2628,1468,2631,1476,2634,1462,2637,1471,2640,1476,2642,1471,2646,1474,2648,1476,2652,1474,2654,1478,2656,1471,2660,1470,2662,1462,2666,1461,2668,1466,2670,1472,2674,1473,2676,1467,2680,1468,2682,1478,2685,1472,2688,1462,2691,1473,2694,1471,2696,1476,2699,1472,2702,1465,2705,1465,2708,1468,2711,1468,2713,1467,2717,1472,2719,1473,2723,1462,2725,1466,2727,1472,2731,1472,2733,1461,2737,1476,2739,1473,2741,1474,2745,1461,2747,1473,2750,1470,2753,1473,2756,1467,2759,1476,2762,1483,2764,1468,2767,1473,2770,1476,2773,1470,2776,1467,2778,1460,2782,1454,2784,1461,2788,1471,2790,1450,2792,1454,2796,1454,2798,1444,2802,1453,2804,1450,2807,1471,2810,1454,2812,1466,2816,1458,2818,1461,2821,1471,2824,1462,2827,1473,2830,1465,2833,1460,2835,1472,2838,1467,2841,1465,2844,1461,2847,1474,2849,1468,2853,1470,2855,1454,2859,1471,2861,1471,2863,1466,2867,1456,2869,1456,2873,1476,2875,1452,2877,1455,2881,1455,2883,1460,2886,1458,2889,1453,2892,1459,2895,1466,2898,1458,2900,1459,2904,1466,2906,1456,2909,1461,2912,1459,2914,1466,2918,1468,2920,1478,2924,1454,2926,1461,2928,1459,2932,1448,2934,1459,2938,1461,2940,1456,2943,1455,2946,1454,2948,1450,2952,1449,2954,1449,2957,1456,2960,1448,2963,1462,2966,1453,2969,1456,2971,1448,2975,1453,2977,1452,2980,1449,2983,1443,2985,1452,2989,1442,2991,1446,2995,1450,2997,1446,2999,1452,3003,1435,3005,1437,3009,1453,3011,1436,3014,1449,3017,1435,3019,1446,3023,1426,3025,1452,3028,1435,3031,1440,3034,1434,3037,1429,3040,1426,3042,1443,3045,1422,3048,1444,3050,1423,3054,1431,3056,1417,3060,1400,3062,1408,3064,1411,3068,1423,3070,1425,3074,1411,3076,1419,3079,1414,3082,1425,3085,1398,3088,1401,3090,1386,3093,1406,3096,1398,3099,1388,3102,1390,3105,1401,3107,1398,3111,1418,3113,1411,3116,1401,3119,1419,3121,1419,3125,1402,3127,1407,3131,1417,3133,1418,3135,1404,3139,1429,3141,1436,3145,1422,3147,1402,3150,1404,3153,1423,3156,1418,3159,1428,3161,1429,3164,1428,3167,1426,3170,1426,3173,1412,3176,1432,3178,1436,3182,1426,3184,1444,3187,1436,3190,1438,3192,1443,3196,1440,3198,1440,3200,1459,3204,1459,3206,1452,3210,1449e" filled="false" stroked="true" strokeweight="1.318pt" strokecolor="#da2a21">
              <v:path arrowok="t"/>
              <v:stroke dashstyle="solid"/>
            </v:shape>
            <v:shape style="position:absolute;left:1272;top:393;width:164;height:603" coordorigin="1272,394" coordsize="164,603" path="m1272,969l1274,981,1278,988,1280,950,1283,966,1286,963,1289,995,1291,959,1295,982,1297,987,1299,952,1303,977,1305,978,1308,996,1311,959,1314,976,1316,968,1319,986,1322,990,1324,941,1328,971,1330,990,1332,994,1336,947,1338,958,1341,959,1344,996,1347,954,1349,962,1353,929,1355,944,1357,953,1361,935,1363,926,1367,954,1369,929,1372,948,1375,950,1377,947,1380,912,1383,883,1386,921,1388,848,1392,865,1394,850,1396,833,1400,817,1402,836,1405,748,1408,813,1411,735,1413,728,1416,692,1425,629,1429,499,1433,505,1435,394e" filled="false" stroked="true" strokeweight="1.318pt" strokecolor="#000000">
              <v:path arrowok="t"/>
              <v:stroke dashstyle="solid"/>
            </v:shape>
            <v:shape style="position:absolute;left:3202;top:920;width:9;height:24" coordorigin="3203,921" coordsize="9,24" path="m3203,945l3206,921,3209,935,3211,945e" filled="false" stroked="true" strokeweight="1.318pt" strokecolor="#000000">
              <v:path arrowok="t"/>
              <v:stroke dashstyle="solid"/>
            </v:shape>
            <v:line style="position:absolute" from="2162,1515" to="2187,1515" stroked="true" strokeweight="1.477pt" strokecolor="#077c7d">
              <v:stroke dashstyle="solid"/>
            </v:line>
            <v:line style="position:absolute" from="2162,1888" to="2187,1888" stroked="true" strokeweight="1.478pt" strokecolor="#077c7d">
              <v:stroke dashstyle="solid"/>
            </v:line>
            <v:line style="position:absolute" from="2282,1965" to="2307,1965" stroked="true" strokeweight="1.478pt" strokecolor="#274fa1">
              <v:stroke dashstyle="solid"/>
            </v:line>
            <v:line style="position:absolute" from="2282,2338" to="2307,2338" stroked="true" strokeweight="1.477pt" strokecolor="#274fa1">
              <v:stroke dashstyle="solid"/>
            </v:line>
            <v:shape style="position:absolute;left:1790;top:1114;width:25;height:373" coordorigin="1790,1114" coordsize="25,373" path="m1790,1114l1814,1114m1790,1487l1814,1487e" filled="false" stroked="true" strokeweight="1.478pt" strokecolor="#da2a21">
              <v:path arrowok="t"/>
              <v:stroke dashstyle="solid"/>
            </v:shape>
            <v:shape style="position:absolute;left:1558;top:685;width:310;height:116" type="#_x0000_t202" filled="false" stroked="false">
              <v:textbox inset="0,0,0,0">
                <w:txbxContent>
                  <w:p>
                    <w:pPr>
                      <w:spacing w:line="114" w:lineRule="exact" w:before="0"/>
                      <w:ind w:left="0" w:right="0" w:firstLine="0"/>
                      <w:jc w:val="left"/>
                      <w:rPr>
                        <w:rFonts w:ascii="Arial MT" w:hAnsi="Arial MT"/>
                        <w:sz w:val="10"/>
                      </w:rPr>
                    </w:pPr>
                    <w:r>
                      <w:rPr>
                        <w:rFonts w:ascii="Arial MT" w:hAnsi="Arial MT"/>
                        <w:sz w:val="10"/>
                      </w:rPr>
                      <w:t>13.5</w:t>
                    </w:r>
                    <w:r>
                      <w:rPr>
                        <w:rFonts w:ascii="Arial MT" w:hAnsi="Arial MT"/>
                        <w:spacing w:val="-1"/>
                        <w:sz w:val="10"/>
                      </w:rPr>
                      <w:t> </w:t>
                    </w:r>
                    <w:r>
                      <w:rPr>
                        <w:rFonts w:ascii="Arial MT" w:hAnsi="Arial MT"/>
                        <w:sz w:val="10"/>
                      </w:rPr>
                      <w:t>Å</w:t>
                    </w:r>
                  </w:p>
                </w:txbxContent>
              </v:textbox>
              <w10:wrap type="none"/>
            </v:shape>
            <v:shape style="position:absolute;left:2740;top:756;width:404;height:116" type="#_x0000_t202" filled="false" stroked="false">
              <v:textbox inset="0,0,0,0">
                <w:txbxContent>
                  <w:p>
                    <w:pPr>
                      <w:spacing w:line="114" w:lineRule="exact" w:before="0"/>
                      <w:ind w:left="0" w:right="0" w:firstLine="0"/>
                      <w:jc w:val="left"/>
                      <w:rPr>
                        <w:rFonts w:ascii="Arial MT"/>
                        <w:sz w:val="10"/>
                      </w:rPr>
                    </w:pPr>
                    <w:r>
                      <w:rPr>
                        <w:rFonts w:ascii="Arial MT"/>
                        <w:sz w:val="10"/>
                      </w:rPr>
                      <w:t>L-Ti</w:t>
                    </w:r>
                    <w:r>
                      <w:rPr>
                        <w:rFonts w:ascii="Arial MT"/>
                        <w:spacing w:val="11"/>
                        <w:sz w:val="10"/>
                      </w:rPr>
                      <w:t> </w:t>
                    </w:r>
                    <w:r>
                      <w:rPr>
                        <w:rFonts w:ascii="Arial MT"/>
                        <w:sz w:val="10"/>
                      </w:rPr>
                      <w:t>C</w:t>
                    </w:r>
                    <w:r>
                      <w:rPr>
                        <w:rFonts w:ascii="Arial MT"/>
                        <w:spacing w:val="10"/>
                        <w:sz w:val="10"/>
                      </w:rPr>
                      <w:t> </w:t>
                    </w:r>
                    <w:r>
                      <w:rPr>
                        <w:rFonts w:ascii="Arial MT"/>
                        <w:sz w:val="10"/>
                      </w:rPr>
                      <w:t>T</w:t>
                    </w:r>
                  </w:p>
                </w:txbxContent>
              </v:textbox>
              <w10:wrap type="none"/>
            </v:shape>
            <v:shape style="position:absolute;left:2912;top:814;width:267;height:81" type="#_x0000_t202" filled="false" stroked="false">
              <v:textbox inset="0,0,0,0">
                <w:txbxContent>
                  <w:p>
                    <w:pPr>
                      <w:spacing w:line="80" w:lineRule="exact" w:before="0"/>
                      <w:ind w:left="0" w:right="0" w:firstLine="0"/>
                      <w:jc w:val="left"/>
                      <w:rPr>
                        <w:rFonts w:ascii="Arial"/>
                        <w:i/>
                        <w:sz w:val="7"/>
                      </w:rPr>
                    </w:pPr>
                    <w:r>
                      <w:rPr>
                        <w:rFonts w:ascii="Arial MT"/>
                        <w:sz w:val="7"/>
                      </w:rPr>
                      <w:t>3</w:t>
                    </w:r>
                    <w:r>
                      <w:rPr>
                        <w:rFonts w:ascii="Arial MT"/>
                        <w:spacing w:val="33"/>
                        <w:sz w:val="7"/>
                      </w:rPr>
                      <w:t> </w:t>
                    </w:r>
                    <w:r>
                      <w:rPr>
                        <w:rFonts w:ascii="Arial MT"/>
                        <w:sz w:val="7"/>
                      </w:rPr>
                      <w:t>2  </w:t>
                    </w:r>
                    <w:r>
                      <w:rPr>
                        <w:rFonts w:ascii="Arial MT"/>
                        <w:spacing w:val="2"/>
                        <w:sz w:val="7"/>
                      </w:rPr>
                      <w:t> </w:t>
                    </w:r>
                    <w:r>
                      <w:rPr>
                        <w:rFonts w:ascii="Arial"/>
                        <w:i/>
                        <w:sz w:val="7"/>
                      </w:rPr>
                      <w:t>x</w:t>
                    </w:r>
                  </w:p>
                </w:txbxContent>
              </v:textbox>
              <w10:wrap type="none"/>
            </v:shape>
            <v:shape style="position:absolute;left:1888;top:1177;width:254;height:116" type="#_x0000_t202" filled="false" stroked="false">
              <v:textbox inset="0,0,0,0">
                <w:txbxContent>
                  <w:p>
                    <w:pPr>
                      <w:spacing w:line="114" w:lineRule="exact" w:before="0"/>
                      <w:ind w:left="0" w:right="0" w:firstLine="0"/>
                      <w:jc w:val="left"/>
                      <w:rPr>
                        <w:rFonts w:ascii="Arial MT" w:hAnsi="Arial MT"/>
                        <w:sz w:val="10"/>
                      </w:rPr>
                    </w:pPr>
                    <w:r>
                      <w:rPr>
                        <w:rFonts w:ascii="Arial MT" w:hAnsi="Arial MT"/>
                        <w:color w:val="DA2A21"/>
                        <w:sz w:val="10"/>
                      </w:rPr>
                      <w:t>9.9 Å</w:t>
                    </w:r>
                  </w:p>
                </w:txbxContent>
              </v:textbox>
              <w10:wrap type="none"/>
            </v:shape>
            <v:shape style="position:absolute;left:2829;top:1239;width:315;height:116" type="#_x0000_t202" filled="false" stroked="false">
              <v:textbox inset="0,0,0,0">
                <w:txbxContent>
                  <w:p>
                    <w:pPr>
                      <w:spacing w:line="114" w:lineRule="exact" w:before="0"/>
                      <w:ind w:left="0" w:right="0" w:firstLine="0"/>
                      <w:jc w:val="left"/>
                      <w:rPr>
                        <w:rFonts w:ascii="Arial MT"/>
                        <w:sz w:val="10"/>
                      </w:rPr>
                    </w:pPr>
                    <w:r>
                      <w:rPr>
                        <w:rFonts w:ascii="Arial MT"/>
                        <w:color w:val="DA2A21"/>
                        <w:sz w:val="10"/>
                      </w:rPr>
                      <w:t>Ti</w:t>
                    </w:r>
                    <w:r>
                      <w:rPr>
                        <w:rFonts w:ascii="Arial MT"/>
                        <w:color w:val="DA2A21"/>
                        <w:spacing w:val="11"/>
                        <w:sz w:val="10"/>
                      </w:rPr>
                      <w:t> </w:t>
                    </w:r>
                    <w:r>
                      <w:rPr>
                        <w:rFonts w:ascii="Arial MT"/>
                        <w:color w:val="DA2A21"/>
                        <w:sz w:val="10"/>
                      </w:rPr>
                      <w:t>C</w:t>
                    </w:r>
                    <w:r>
                      <w:rPr>
                        <w:rFonts w:ascii="Arial MT"/>
                        <w:color w:val="DA2A21"/>
                        <w:spacing w:val="11"/>
                        <w:sz w:val="10"/>
                      </w:rPr>
                      <w:t> </w:t>
                    </w:r>
                    <w:r>
                      <w:rPr>
                        <w:rFonts w:ascii="Arial MT"/>
                        <w:color w:val="DA2A21"/>
                        <w:sz w:val="10"/>
                      </w:rPr>
                      <w:t>T</w:t>
                    </w:r>
                  </w:p>
                </w:txbxContent>
              </v:textbox>
              <w10:wrap type="none"/>
            </v:shape>
            <v:shape style="position:absolute;left:2912;top:1296;width:267;height:81" type="#_x0000_t202" filled="false" stroked="false">
              <v:textbox inset="0,0,0,0">
                <w:txbxContent>
                  <w:p>
                    <w:pPr>
                      <w:spacing w:line="80" w:lineRule="exact" w:before="0"/>
                      <w:ind w:left="0" w:right="0" w:firstLine="0"/>
                      <w:jc w:val="left"/>
                      <w:rPr>
                        <w:rFonts w:ascii="Arial"/>
                        <w:i/>
                        <w:sz w:val="7"/>
                      </w:rPr>
                    </w:pPr>
                    <w:r>
                      <w:rPr>
                        <w:rFonts w:ascii="Arial MT"/>
                        <w:color w:val="DA2A21"/>
                        <w:sz w:val="7"/>
                      </w:rPr>
                      <w:t>3</w:t>
                    </w:r>
                    <w:r>
                      <w:rPr>
                        <w:rFonts w:ascii="Arial MT"/>
                        <w:color w:val="DA2A21"/>
                        <w:spacing w:val="33"/>
                        <w:sz w:val="7"/>
                      </w:rPr>
                      <w:t> </w:t>
                    </w:r>
                    <w:r>
                      <w:rPr>
                        <w:rFonts w:ascii="Arial MT"/>
                        <w:color w:val="DA2A21"/>
                        <w:sz w:val="7"/>
                      </w:rPr>
                      <w:t>2  </w:t>
                    </w:r>
                    <w:r>
                      <w:rPr>
                        <w:rFonts w:ascii="Arial MT"/>
                        <w:color w:val="DA2A21"/>
                        <w:spacing w:val="2"/>
                        <w:sz w:val="7"/>
                      </w:rPr>
                      <w:t> </w:t>
                    </w:r>
                    <w:r>
                      <w:rPr>
                        <w:rFonts w:ascii="Arial"/>
                        <w:i/>
                        <w:color w:val="DA2A21"/>
                        <w:sz w:val="7"/>
                      </w:rPr>
                      <w:t>x</w:t>
                    </w:r>
                  </w:p>
                </w:txbxContent>
              </v:textbox>
              <w10:wrap type="none"/>
            </v:shape>
            <v:shape style="position:absolute;left:2249;top:1589;width:254;height:116" type="#_x0000_t202" filled="false" stroked="false">
              <v:textbox inset="0,0,0,0">
                <w:txbxContent>
                  <w:p>
                    <w:pPr>
                      <w:spacing w:line="114" w:lineRule="exact" w:before="0"/>
                      <w:ind w:left="0" w:right="0" w:firstLine="0"/>
                      <w:jc w:val="left"/>
                      <w:rPr>
                        <w:rFonts w:ascii="Arial MT" w:hAnsi="Arial MT"/>
                        <w:sz w:val="10"/>
                      </w:rPr>
                    </w:pPr>
                    <w:r>
                      <w:rPr>
                        <w:rFonts w:ascii="Arial MT" w:hAnsi="Arial MT"/>
                        <w:color w:val="077C7D"/>
                        <w:sz w:val="10"/>
                      </w:rPr>
                      <w:t>7.8 Å</w:t>
                    </w:r>
                  </w:p>
                </w:txbxContent>
              </v:textbox>
              <w10:wrap type="none"/>
            </v:shape>
            <v:shape style="position:absolute;left:2779;top:1749;width:400;height:139" type="#_x0000_t202" filled="false" stroked="false">
              <v:textbox inset="0,0,0,0">
                <w:txbxContent>
                  <w:p>
                    <w:pPr>
                      <w:spacing w:line="138" w:lineRule="exact" w:before="0"/>
                      <w:ind w:left="0" w:right="0" w:firstLine="0"/>
                      <w:jc w:val="left"/>
                      <w:rPr>
                        <w:rFonts w:ascii="Arial"/>
                        <w:i/>
                        <w:sz w:val="7"/>
                      </w:rPr>
                    </w:pPr>
                    <w:r>
                      <w:rPr>
                        <w:rFonts w:ascii="Arial MT"/>
                        <w:color w:val="077C7D"/>
                        <w:sz w:val="10"/>
                      </w:rPr>
                      <w:t>L-Ti</w:t>
                    </w:r>
                    <w:r>
                      <w:rPr>
                        <w:rFonts w:ascii="Arial MT"/>
                        <w:color w:val="077C7D"/>
                        <w:position w:val="-2"/>
                        <w:sz w:val="7"/>
                      </w:rPr>
                      <w:t>2</w:t>
                    </w:r>
                    <w:r>
                      <w:rPr>
                        <w:rFonts w:ascii="Arial MT"/>
                        <w:color w:val="077C7D"/>
                        <w:sz w:val="10"/>
                      </w:rPr>
                      <w:t>CT</w:t>
                    </w:r>
                    <w:r>
                      <w:rPr>
                        <w:rFonts w:ascii="Arial"/>
                        <w:i/>
                        <w:color w:val="077C7D"/>
                        <w:position w:val="-2"/>
                        <w:sz w:val="7"/>
                      </w:rPr>
                      <w:t>x</w:t>
                    </w:r>
                  </w:p>
                </w:txbxContent>
              </v:textbox>
              <w10:wrap type="none"/>
            </v:shape>
            <v:shape style="position:absolute;left:2393;top:2100;width:254;height:116" type="#_x0000_t202" filled="false" stroked="false">
              <v:textbox inset="0,0,0,0">
                <w:txbxContent>
                  <w:p>
                    <w:pPr>
                      <w:spacing w:line="114" w:lineRule="exact" w:before="0"/>
                      <w:ind w:left="0" w:right="0" w:firstLine="0"/>
                      <w:jc w:val="left"/>
                      <w:rPr>
                        <w:rFonts w:ascii="Arial MT" w:hAnsi="Arial MT"/>
                        <w:sz w:val="10"/>
                      </w:rPr>
                    </w:pPr>
                    <w:r>
                      <w:rPr>
                        <w:rFonts w:ascii="Arial MT" w:hAnsi="Arial MT"/>
                        <w:color w:val="274FA1"/>
                        <w:sz w:val="10"/>
                      </w:rPr>
                      <w:t>6.8 Å</w:t>
                    </w:r>
                  </w:p>
                </w:txbxContent>
              </v:textbox>
              <w10:wrap type="none"/>
            </v:shape>
            <v:shape style="position:absolute;left:2868;top:2230;width:311;height:139" type="#_x0000_t202" filled="false" stroked="false">
              <v:textbox inset="0,0,0,0">
                <w:txbxContent>
                  <w:p>
                    <w:pPr>
                      <w:spacing w:line="138" w:lineRule="exact" w:before="0"/>
                      <w:ind w:left="0" w:right="0" w:firstLine="0"/>
                      <w:jc w:val="left"/>
                      <w:rPr>
                        <w:rFonts w:ascii="Arial"/>
                        <w:i/>
                        <w:sz w:val="7"/>
                      </w:rPr>
                    </w:pPr>
                    <w:r>
                      <w:rPr>
                        <w:rFonts w:ascii="Arial MT"/>
                        <w:color w:val="274FA1"/>
                        <w:sz w:val="10"/>
                      </w:rPr>
                      <w:t>Ti</w:t>
                    </w:r>
                    <w:r>
                      <w:rPr>
                        <w:rFonts w:ascii="Arial MT"/>
                        <w:color w:val="274FA1"/>
                        <w:position w:val="-2"/>
                        <w:sz w:val="7"/>
                      </w:rPr>
                      <w:t>2</w:t>
                    </w:r>
                    <w:r>
                      <w:rPr>
                        <w:rFonts w:ascii="Arial MT"/>
                        <w:color w:val="274FA1"/>
                        <w:sz w:val="10"/>
                      </w:rPr>
                      <w:t>CT</w:t>
                    </w:r>
                    <w:r>
                      <w:rPr>
                        <w:rFonts w:ascii="Arial"/>
                        <w:i/>
                        <w:color w:val="274FA1"/>
                        <w:position w:val="-2"/>
                        <w:sz w:val="7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75.263657pt;margin-top:19.687809pt;width:84.9pt;height:33.35pt;mso-position-horizontal-relative:page;mso-position-vertical-relative:paragraph;z-index:-16803328" coordorigin="1505,394" coordsize="1698,667" path="m1505,394l1508,476,1510,659,1512,650,1516,776,1518,781,1521,772,1524,879,1526,859,1529,874,1532,898,1535,890,1538,912,1541,910,1543,917,1547,958,1549,976,1551,927,1555,982,1557,1004,1560,963,1563,982,1566,981,1568,990,1571,1008,1574,982,1576,996,1580,981,1582,995,1584,988,1588,1011,1590,1005,1593,1030,1596,996,1599,1000,1601,1008,1605,986,1607,1020,1609,1035,1613,1016,1615,1018,1618,1013,1621,1020,1623,1023,1626,1027,1629,1014,1632,1018,1634,1037,1638,1010,1640,1001,1642,1014,1646,1016,1648,1041,1651,1037,1654,1032,1657,994,1659,1030,1663,1010,1665,1020,1667,999,1671,992,1673,1018,1676,1001,1679,1010,1681,1025,1684,1025,1687,1024,1690,994,1692,1010,1696,1023,1698,1016,1700,1024,1704,1024,1706,1006,1709,1029,1712,1005,1715,1014,1718,1013,1721,1027,1723,1013,1726,1029,1729,1019,1731,1051,1735,1019,1737,1006,1739,1035,1743,1055,1745,1013,1748,1013,1751,1019,1754,1014,1756,1005,1760,1024,1762,1050,1764,1029,1768,1030,1770,1035,1773,1035,1776,1023,1778,1019,1781,1010,1784,996,1787,995,1789,1014,1793,1001,1795,1038,1797,1010,1801,1020,1803,1011,1806,1025,1809,1024,1812,1033,1814,1032,1818,1045,1820,1019,1822,1008,1826,1013,1828,1016,1831,1014,1834,999,1836,1013,1839,1020,1842,1020,1845,1048,1847,1032,1851,1014,1853,1008,1855,1029,1859,1025,1861,1019,1864,1024,1867,1005,1870,1023,1872,1014,1875,1014,1878,1027,1880,995,1884,1032,1886,1030,1890,1005,1892,1042,1894,1004,1898,1004,1900,1027,1903,1033,1906,1023,1909,1027,1911,1010,1915,1000,1917,1013,1919,1001,1923,1023,1925,1019,1928,1027,1931,1013,1933,1016,1936,1030,1939,1014,1942,1010,1944,1010,1948,1014,1950,1020,1952,1005,1956,1048,1958,1024,1961,1030,1964,1027,1967,1029,1969,1019,1972,1001,1975,1024,1977,1013,1981,1024,1983,1023,1985,1008,1989,1011,1991,1024,1994,1029,1997,1023,2000,1060,2002,1014,2006,1019,2008,1016,2010,1010,2014,1024,2016,1037,2019,1010,2022,1016,2025,1008,2027,1024,2030,1041,2033,1011,2035,1033,2039,1027,2041,1033,2043,1035,2047,1010,2049,1001,2052,1027,2055,1041,2058,1029,2060,1018,2064,1045,2066,1024,2069,1014,2072,1029,2074,1011,2078,1041,2080,1027,2083,1001,2086,1033,2088,1004,2091,1023,2094,1029,2097,1019,2099,1035,2103,1001,2105,1038,2107,1029,2111,1041,2113,1033,2116,1030,2119,1032,2122,1035,2124,1030,2127,1032,2130,1005,2132,1030,2136,1005,2138,1025,2140,994,2144,1024,2146,1019,2149,1032,2152,1050,2155,988,2157,1027,2161,996,2163,1024,2165,1013,2169,1041,2171,1027,2174,1035,2177,1042,2180,1037,2182,1011,2185,1001,2188,1018,2190,1023,2194,1010,2196,1018,2198,994,2202,1018,2204,1041,2207,1025,2210,1018,2213,1006,2215,1019,2219,1033,2221,1045,2223,1030,2227,1018,2229,1047,2232,1020,2235,1006,2237,1016,2241,1030,2243,1023,2246,1030,2249,1018,2252,1029,2254,1025,2258,1038,2260,1020,2262,1016,2266,1014,2268,1033,2271,1019,2274,1004,2277,1029,2279,1037,2282,1010,2285,1014,2287,1043,2291,1032,2293,1032,2295,1025,2299,1027,2301,1037,2304,1032,2307,1013,2310,1047,2312,1023,2316,1004,2318,1001,2320,1010,2324,1025,2326,1032,2329,1006,2332,1029,2334,1033,2337,1008,2340,1000,2343,994,2345,1013,2349,1024,2351,995,2353,996,2357,988,2359,994,2362,1008,2365,1000,2368,994,2370,1013,2374,1024,2376,995,2378,1008,2382,1000,2384,994,2387,1013,2390,1024,2392,995,2395,1005,2398,1008,2401,1013,2403,987,2407,1000,2409,1014,2411,1011,2415,1018,2417,1004,2421,1029,2423,1006,2426,1014,2429,1018,2431,1041,2434,1019,2437,1011,2440,1016,2442,1032,2446,1018,2448,1029,2450,1033,2454,1018,2456,1033,2459,1014,2462,1020,2465,987,2467,1019,2471,1014,2473,1011,2475,1024,2479,1008,2481,1043,2484,1001,2487,1010,2489,1050,2492,1029,2495,1024,2498,1030,2500,999,2504,1029,2506,1010,2508,1045,2512,1013,2514,1011,2517,1041,2520,1024,2523,1033,2525,1030,2529,1024,2531,1019,2533,987,2537,1035,2539,1014,2542,1030,2545,1024,2547,1025,2550,1025,2553,1027,2556,1032,2558,1037,2562,1027,2564,1030,2566,1024,2570,1042,2572,1045,2575,1004,2578,1030,2581,1014,2583,1024,2586,1001,2589,1018,2591,1014,2595,999,2597,1016,2601,1013,2603,1025,2605,1030,2609,999,2611,994,2614,1019,2617,1018,2620,1047,2622,1020,2626,1043,2628,1011,2630,1018,2634,1051,2636,1032,2639,1042,2642,1032,2644,1013,2647,1013,2650,1014,2653,996,2655,1033,2659,1030,2661,1013,2663,1019,2667,1027,2669,996,2672,990,2675,1023,2678,1025,2680,1018,2683,1016,2686,996,2688,1020,2692,999,2694,1030,2696,1027,2700,1033,2702,1037,2705,999,2708,1020,2711,994,2713,1000,2717,983,2719,1004,2721,1004,2725,1005,2727,1001,2730,1010,2733,1013,2736,1000,2738,1013,2741,1030,2744,1011,2746,1016,2750,1035,2752,996,2754,974,2758,1025,2760,1023,2763,1016,2766,1010,2769,1019,2772,1008,2775,1024,2777,1018,2780,1001,2783,1029,2785,1014,2789,1020,2791,1027,2794,1025,2797,1016,2799,1025,2802,1005,2805,1011,2808,1033,2810,995,2814,1011,2816,1013,2818,947,2822,1000,2824,987,2827,992,2830,999,2833,1001,2835,1032,2838,1019,2841,994,2843,1035,2847,992,2849,1000,2851,1042,2855,995,2857,1004,2860,964,2863,1000,2866,1008,2868,1004,2872,988,2874,1013,2876,992,2880,995,2882,1016,2885,1005,2888,1000,2891,972,2893,1019,2896,981,2899,1019,2901,1000,2905,996,2907,1006,2909,986,2913,1001,2915,988,2918,982,2921,964,2924,995,2926,1006,2930,971,2932,1014,2934,999,2938,963,2940,996,2943,1000,2946,968,2948,954,2952,996,2954,992,2957,999,2960,1001,2963,976,2965,940,2969,981,2971,999,2973,983,2977,963,2979,995,2982,992,2985,1006,2988,977,2990,994,2993,988,2996,988,2998,1001,3002,996,3004,972,3006,992,3010,992,3012,972,3015,1008,3018,976,3021,988,3023,950,3027,974,3029,1001,3031,974,3035,1008,3037,974,3040,987,3043,990,3045,978,3048,994,3051,964,3054,978,3056,972,3060,1014,3062,977,3064,957,3068,983,3070,990,3073,1008,3076,977,3079,996,3081,966,3085,974,3087,982,3089,959,3093,959,3095,994,3098,982,3101,978,3103,936,3106,957,3109,941,3112,971,3114,939,3118,948,3120,959,3124,940,3126,977,3128,952,3132,964,3134,968,3137,958,3140,941,3142,939,3145,941,3148,969,3151,974,3153,981,3157,966,3159,958,3161,948,3165,959,3167,962,3170,982,3173,958,3176,939,3178,939,3182,957,3184,935,3186,958,3190,954,3192,954,3195,927,3198,934,3200,934,3203,945e" filled="false" stroked="true" strokeweight="1.318pt" strokecolor="#000000">
            <v:path arrowok="t"/>
            <v:stroke dashstyle="solid"/>
            <w10:wrap type="none"/>
          </v:shape>
        </w:pict>
      </w:r>
      <w:r>
        <w:rPr>
          <w:rFonts w:ascii="Tahoma"/>
          <w:b/>
          <w:sz w:val="16"/>
        </w:rPr>
        <w:t>a</w:t>
        <w:tab/>
        <w:t>b</w:t>
      </w:r>
      <w:r>
        <w:rPr>
          <w:rFonts w:ascii="Tahoma"/>
          <w:b/>
          <w:spacing w:val="80"/>
          <w:sz w:val="16"/>
        </w:rPr>
        <w:t> </w:t>
      </w:r>
      <w:r>
        <w:rPr>
          <w:rFonts w:ascii="Arial MT"/>
          <w:position w:val="-5"/>
          <w:sz w:val="13"/>
        </w:rPr>
        <w:t>10</w:t>
      </w:r>
    </w:p>
    <w:p>
      <w:pPr>
        <w:pStyle w:val="BodyText"/>
        <w:rPr>
          <w:rFonts w:ascii="Arial MT"/>
          <w:sz w:val="23"/>
        </w:rPr>
      </w:pPr>
    </w:p>
    <w:p>
      <w:pPr>
        <w:spacing w:before="0"/>
        <w:ind w:left="0" w:right="38" w:firstLine="0"/>
        <w:jc w:val="right"/>
        <w:rPr>
          <w:rFonts w:ascii="Arial MT"/>
          <w:sz w:val="13"/>
        </w:rPr>
      </w:pPr>
      <w:r>
        <w:rPr/>
        <w:pict>
          <v:shape style="position:absolute;margin-left:168.009003pt;margin-top:-3.335377pt;width:9.550pt;height:77.150pt;mso-position-horizontal-relative:page;mso-position-vertical-relative:paragraph;z-index:15762944" type="#_x0000_t202" filled="false" stroked="false">
            <v:textbox inset="0,0,0,0" style="layout-flow:vertical;mso-layout-flow-alt:bottom-to-top">
              <w:txbxContent>
                <w:p>
                  <w:pPr>
                    <w:spacing w:before="19"/>
                    <w:ind w:left="20" w:right="0" w:firstLine="0"/>
                    <w:jc w:val="left"/>
                    <w:rPr>
                      <w:rFonts w:ascii="Arial MT"/>
                      <w:sz w:val="13"/>
                    </w:rPr>
                  </w:pPr>
                  <w:r>
                    <w:rPr>
                      <w:rFonts w:ascii="Arial MT"/>
                      <w:sz w:val="13"/>
                    </w:rPr>
                    <w:t>Absorbed</w:t>
                  </w:r>
                  <w:r>
                    <w:rPr>
                      <w:rFonts w:ascii="Arial MT"/>
                      <w:spacing w:val="-1"/>
                      <w:sz w:val="13"/>
                    </w:rPr>
                    <w:t> </w:t>
                  </w:r>
                  <w:r>
                    <w:rPr>
                      <w:rFonts w:ascii="Arial MT"/>
                      <w:sz w:val="13"/>
                    </w:rPr>
                    <w:t>hydrogen (wt%)</w:t>
                  </w:r>
                </w:p>
              </w:txbxContent>
            </v:textbox>
            <w10:wrap type="none"/>
          </v:shape>
        </w:pict>
      </w:r>
      <w:r>
        <w:rPr>
          <w:rFonts w:ascii="Arial MT"/>
          <w:w w:val="99"/>
          <w:sz w:val="13"/>
        </w:rPr>
        <w:t>8</w:t>
      </w:r>
    </w:p>
    <w:p>
      <w:pPr>
        <w:pStyle w:val="BodyText"/>
        <w:spacing w:line="242" w:lineRule="auto" w:before="205"/>
        <w:ind w:left="157" w:right="286"/>
        <w:jc w:val="both"/>
        <w:rPr>
          <w:i/>
        </w:rPr>
      </w:pPr>
      <w:r>
        <w:rPr/>
        <w:br w:type="column"/>
      </w:r>
      <w:r>
        <w:rPr>
          <w:w w:val="105"/>
        </w:rPr>
        <w:t>second cycle (Fig. </w:t>
      </w:r>
      <w:hyperlink w:history="true" w:anchor="_bookmark2">
        <w:r>
          <w:rPr>
            <w:color w:val="3B699E"/>
            <w:w w:val="105"/>
          </w:rPr>
          <w:t>3c</w:t>
        </w:r>
      </w:hyperlink>
      <w:r>
        <w:rPr>
          <w:w w:val="105"/>
        </w:rPr>
        <w:t>). The strong peak corresponding to the</w:t>
      </w:r>
      <w:r>
        <w:rPr>
          <w:spacing w:val="1"/>
          <w:w w:val="105"/>
        </w:rPr>
        <w:t> </w:t>
      </w:r>
      <w:r>
        <w:rPr>
          <w:w w:val="105"/>
        </w:rPr>
        <w:t>Ti–O/Ti–OH</w:t>
      </w:r>
      <w:r>
        <w:rPr>
          <w:spacing w:val="1"/>
          <w:w w:val="105"/>
        </w:rPr>
        <w:t> </w:t>
      </w:r>
      <w:r>
        <w:rPr>
          <w:w w:val="105"/>
        </w:rPr>
        <w:t>bonds</w:t>
      </w:r>
      <w:r>
        <w:rPr>
          <w:spacing w:val="1"/>
          <w:w w:val="105"/>
        </w:rPr>
        <w:t> </w:t>
      </w:r>
      <w:r>
        <w:rPr>
          <w:w w:val="105"/>
        </w:rPr>
        <w:t>in</w:t>
      </w:r>
      <w:r>
        <w:rPr>
          <w:spacing w:val="1"/>
          <w:w w:val="105"/>
        </w:rPr>
        <w:t> </w:t>
      </w:r>
      <w:r>
        <w:rPr>
          <w:w w:val="105"/>
        </w:rPr>
        <w:t>the</w:t>
      </w:r>
      <w:r>
        <w:rPr>
          <w:spacing w:val="1"/>
          <w:w w:val="105"/>
        </w:rPr>
        <w:t> </w:t>
      </w:r>
      <w:r>
        <w:rPr>
          <w:w w:val="105"/>
        </w:rPr>
        <w:t>Fourier</w:t>
      </w:r>
      <w:r>
        <w:rPr>
          <w:spacing w:val="1"/>
          <w:w w:val="105"/>
        </w:rPr>
        <w:t> </w:t>
      </w:r>
      <w:r>
        <w:rPr>
          <w:w w:val="105"/>
        </w:rPr>
        <w:t>transform</w:t>
      </w:r>
      <w:r>
        <w:rPr>
          <w:spacing w:val="1"/>
          <w:w w:val="105"/>
        </w:rPr>
        <w:t> </w:t>
      </w:r>
      <w:r>
        <w:rPr>
          <w:w w:val="105"/>
        </w:rPr>
        <w:t>infrared</w:t>
      </w:r>
      <w:r>
        <w:rPr>
          <w:spacing w:val="1"/>
          <w:w w:val="105"/>
        </w:rPr>
        <w:t> </w:t>
      </w:r>
      <w:r>
        <w:rPr>
          <w:w w:val="105"/>
        </w:rPr>
        <w:t>(FTIR)</w:t>
      </w:r>
      <w:r>
        <w:rPr>
          <w:spacing w:val="1"/>
          <w:w w:val="105"/>
        </w:rPr>
        <w:t> </w:t>
      </w:r>
      <w:r>
        <w:rPr/>
        <w:t>spectra</w:t>
      </w:r>
      <w:r>
        <w:rPr>
          <w:spacing w:val="1"/>
        </w:rPr>
        <w:t> </w:t>
      </w:r>
      <w:r>
        <w:rPr/>
        <w:t>(684/633 cm</w:t>
      </w:r>
      <w:r>
        <w:rPr>
          <w:position w:val="6"/>
          <w:sz w:val="11"/>
        </w:rPr>
        <w:t>–1</w:t>
      </w:r>
      <w:r>
        <w:rPr/>
        <w:t>,</w:t>
      </w:r>
      <w:r>
        <w:rPr>
          <w:spacing w:val="1"/>
        </w:rPr>
        <w:t> </w:t>
      </w:r>
      <w:r>
        <w:rPr/>
        <w:t>marked</w:t>
      </w:r>
      <w:r>
        <w:rPr>
          <w:spacing w:val="1"/>
        </w:rPr>
        <w:t> </w:t>
      </w:r>
      <w:r>
        <w:rPr/>
        <w:t>by</w:t>
      </w:r>
      <w:r>
        <w:rPr>
          <w:spacing w:val="1"/>
        </w:rPr>
        <w:t> </w:t>
      </w:r>
      <w:r>
        <w:rPr/>
        <w:t>the</w:t>
      </w:r>
      <w:r>
        <w:rPr>
          <w:spacing w:val="45"/>
        </w:rPr>
        <w:t> </w:t>
      </w:r>
      <w:r>
        <w:rPr/>
        <w:t>dashed</w:t>
      </w:r>
      <w:r>
        <w:rPr>
          <w:spacing w:val="45"/>
        </w:rPr>
        <w:t> </w:t>
      </w:r>
      <w:r>
        <w:rPr/>
        <w:t>line)</w:t>
      </w:r>
      <w:r>
        <w:rPr>
          <w:spacing w:val="45"/>
        </w:rPr>
        <w:t> </w:t>
      </w:r>
      <w:r>
        <w:rPr/>
        <w:t>disappeared</w:t>
      </w:r>
      <w:r>
        <w:rPr>
          <w:spacing w:val="1"/>
        </w:rPr>
        <w:t> </w:t>
      </w:r>
      <w:r>
        <w:rPr>
          <w:w w:val="105"/>
        </w:rPr>
        <w:t>after</w:t>
      </w:r>
      <w:r>
        <w:rPr>
          <w:spacing w:val="1"/>
          <w:w w:val="105"/>
        </w:rPr>
        <w:t> </w:t>
      </w:r>
      <w:r>
        <w:rPr>
          <w:w w:val="105"/>
        </w:rPr>
        <w:t>the</w:t>
      </w:r>
      <w:r>
        <w:rPr>
          <w:spacing w:val="1"/>
          <w:w w:val="105"/>
        </w:rPr>
        <w:t> </w:t>
      </w:r>
      <w:r>
        <w:rPr>
          <w:w w:val="105"/>
        </w:rPr>
        <w:t>first</w:t>
      </w:r>
      <w:r>
        <w:rPr>
          <w:spacing w:val="2"/>
          <w:w w:val="105"/>
        </w:rPr>
        <w:t> </w:t>
      </w:r>
      <w:r>
        <w:rPr>
          <w:w w:val="105"/>
        </w:rPr>
        <w:t>hydrogenation/dehydrogenation</w:t>
      </w:r>
      <w:r>
        <w:rPr>
          <w:spacing w:val="1"/>
          <w:w w:val="105"/>
        </w:rPr>
        <w:t> </w:t>
      </w:r>
      <w:r>
        <w:rPr>
          <w:w w:val="105"/>
        </w:rPr>
        <w:t>cycle</w:t>
      </w:r>
      <w:r>
        <w:rPr>
          <w:spacing w:val="2"/>
          <w:w w:val="105"/>
        </w:rPr>
        <w:t> </w:t>
      </w:r>
      <w:r>
        <w:rPr>
          <w:w w:val="105"/>
        </w:rPr>
        <w:t>in</w:t>
      </w:r>
      <w:r>
        <w:rPr>
          <w:spacing w:val="1"/>
          <w:w w:val="105"/>
        </w:rPr>
        <w:t> </w:t>
      </w:r>
      <w:r>
        <w:rPr>
          <w:w w:val="105"/>
        </w:rPr>
        <w:t>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C(OH)</w:t>
      </w:r>
      <w:r>
        <w:rPr>
          <w:i/>
          <w:w w:val="105"/>
          <w:vertAlign w:val="subscript"/>
        </w:rPr>
        <w:t>x</w:t>
      </w:r>
    </w:p>
    <w:p>
      <w:pPr>
        <w:spacing w:after="0" w:line="242" w:lineRule="auto"/>
        <w:jc w:val="both"/>
        <w:sectPr>
          <w:pgSz w:w="11910" w:h="15820"/>
          <w:pgMar w:header="405" w:footer="477" w:top="860" w:bottom="660" w:left="700" w:right="560"/>
          <w:cols w:num="2" w:equalWidth="0">
            <w:col w:w="3100" w:space="2115"/>
            <w:col w:w="5435"/>
          </w:cols>
        </w:sectPr>
      </w:pPr>
    </w:p>
    <w:p>
      <w:pPr>
        <w:pStyle w:val="BodyText"/>
        <w:tabs>
          <w:tab w:pos="5372" w:val="left" w:leader="none"/>
        </w:tabs>
        <w:spacing w:line="97" w:lineRule="exact" w:before="7"/>
        <w:ind w:left="2987"/>
        <w:rPr>
          <w:sz w:val="11"/>
        </w:rPr>
      </w:pPr>
      <w:r>
        <w:rPr/>
        <w:pict>
          <v:group style="position:absolute;margin-left:191.247696pt;margin-top:-33.399879pt;width:100.2pt;height:106.1pt;mso-position-horizontal-relative:page;mso-position-vertical-relative:paragraph;z-index:-16801280" coordorigin="3825,-668" coordsize="2004,2122">
            <v:line style="position:absolute" from="3865,1454" to="3865,1413" stroked="true" strokeweight=".25pt" strokecolor="#000000">
              <v:stroke dashstyle="solid"/>
            </v:line>
            <v:line style="position:absolute" from="4406,1454" to="4406,1413" stroked="true" strokeweight=".25pt" strokecolor="#000000">
              <v:stroke dashstyle="solid"/>
            </v:line>
            <v:line style="position:absolute" from="4946,1454" to="4946,1413" stroked="true" strokeweight=".25pt" strokecolor="#000000">
              <v:stroke dashstyle="solid"/>
            </v:line>
            <v:line style="position:absolute" from="5487,1454" to="5487,1413" stroked="true" strokeweight=".25pt" strokecolor="#000000">
              <v:stroke dashstyle="solid"/>
            </v:line>
            <v:line style="position:absolute" from="3865,1413" to="5811,1413" stroked="true" strokeweight=".25pt" strokecolor="#000000">
              <v:stroke dashstyle="solid"/>
            </v:line>
            <v:line style="position:absolute" from="3825,1413" to="3865,1413" stroked="true" strokeweight=".25pt" strokecolor="#000000">
              <v:stroke dashstyle="solid"/>
            </v:line>
            <v:line style="position:absolute" from="3825,997" to="3865,997" stroked="true" strokeweight=".25pt" strokecolor="#000000">
              <v:stroke dashstyle="solid"/>
            </v:line>
            <v:line style="position:absolute" from="3825,582" to="3865,582" stroked="true" strokeweight=".25pt" strokecolor="#000000">
              <v:stroke dashstyle="solid"/>
            </v:line>
            <v:line style="position:absolute" from="3825,166" to="3865,166" stroked="true" strokeweight=".25pt" strokecolor="#000000">
              <v:stroke dashstyle="solid"/>
            </v:line>
            <v:line style="position:absolute" from="3825,-249" to="3865,-249" stroked="true" strokeweight=".25pt" strokecolor="#000000">
              <v:stroke dashstyle="solid"/>
            </v:line>
            <v:line style="position:absolute" from="3825,-665" to="3865,-665" stroked="true" strokeweight=".25pt" strokecolor="#000000">
              <v:stroke dashstyle="solid"/>
            </v:line>
            <v:line style="position:absolute" from="3865,1413" to="3865,-665" stroked="true" strokeweight=".25pt" strokecolor="#000000">
              <v:stroke dashstyle="solid"/>
            </v:line>
            <v:line style="position:absolute" from="3865,-665" to="3865,-665" stroked="true" strokeweight=".25pt" strokecolor="#000000">
              <v:stroke dashstyle="solid"/>
            </v:line>
            <v:line style="position:absolute" from="4135,-665" to="4135,-665" stroked="true" strokeweight=".25pt" strokecolor="#000000">
              <v:stroke dashstyle="solid"/>
            </v:line>
            <v:line style="position:absolute" from="4406,-665" to="4406,-665" stroked="true" strokeweight=".25pt" strokecolor="#000000">
              <v:stroke dashstyle="solid"/>
            </v:line>
            <v:line style="position:absolute" from="4676,-665" to="4676,-665" stroked="true" strokeweight=".25pt" strokecolor="#000000">
              <v:stroke dashstyle="solid"/>
            </v:line>
            <v:line style="position:absolute" from="4946,-665" to="4946,-665" stroked="true" strokeweight=".25pt" strokecolor="#000000">
              <v:stroke dashstyle="solid"/>
            </v:line>
            <v:line style="position:absolute" from="5217,-665" to="5217,-665" stroked="true" strokeweight=".25pt" strokecolor="#000000">
              <v:stroke dashstyle="solid"/>
            </v:line>
            <v:line style="position:absolute" from="5487,-665" to="5487,-665" stroked="true" strokeweight=".25pt" strokecolor="#000000">
              <v:stroke dashstyle="solid"/>
            </v:line>
            <v:line style="position:absolute" from="5758,-665" to="5758,-665" stroked="true" strokeweight=".25pt" strokecolor="#000000">
              <v:stroke dashstyle="solid"/>
            </v:line>
            <v:line style="position:absolute" from="3865,-665" to="5811,-665" stroked="true" strokeweight=".25pt" strokecolor="#000000">
              <v:stroke dashstyle="solid"/>
            </v:line>
            <v:line style="position:absolute" from="5811,1413" to="5811,1413" stroked="true" strokeweight=".25pt" strokecolor="#000000">
              <v:stroke dashstyle="solid"/>
            </v:line>
            <v:line style="position:absolute" from="5811,1205" to="5811,1205" stroked="true" strokeweight=".25pt" strokecolor="#000000">
              <v:stroke dashstyle="solid"/>
            </v:line>
            <v:line style="position:absolute" from="5811,997" to="5811,997" stroked="true" strokeweight=".25pt" strokecolor="#000000">
              <v:stroke dashstyle="solid"/>
            </v:line>
            <v:line style="position:absolute" from="5811,789" to="5811,789" stroked="true" strokeweight=".25pt" strokecolor="#000000">
              <v:stroke dashstyle="solid"/>
            </v:line>
            <v:line style="position:absolute" from="5811,582" to="5811,582" stroked="true" strokeweight=".25pt" strokecolor="#000000">
              <v:stroke dashstyle="solid"/>
            </v:line>
            <v:line style="position:absolute" from="5811,374" to="5811,374" stroked="true" strokeweight=".25pt" strokecolor="#000000">
              <v:stroke dashstyle="solid"/>
            </v:line>
            <v:line style="position:absolute" from="5811,166" to="5811,166" stroked="true" strokeweight=".25pt" strokecolor="#000000">
              <v:stroke dashstyle="solid"/>
            </v:line>
            <v:line style="position:absolute" from="5811,-42" to="5811,-42" stroked="true" strokeweight=".25pt" strokecolor="#000000">
              <v:stroke dashstyle="solid"/>
            </v:line>
            <v:line style="position:absolute" from="5811,-249" to="5811,-249" stroked="true" strokeweight=".25pt" strokecolor="#000000">
              <v:stroke dashstyle="solid"/>
            </v:line>
            <v:line style="position:absolute" from="5811,-458" to="5811,-458" stroked="true" strokeweight=".25pt" strokecolor="#000000">
              <v:stroke dashstyle="solid"/>
            </v:line>
            <v:line style="position:absolute" from="5811,-665" to="5811,-665" stroked="true" strokeweight=".25pt" strokecolor="#000000">
              <v:stroke dashstyle="solid"/>
            </v:line>
            <v:line style="position:absolute" from="5811,1413" to="5811,-665" stroked="true" strokeweight=".25pt" strokecolor="#000000">
              <v:stroke dashstyle="solid"/>
            </v:line>
            <v:shape style="position:absolute;left:3865;top:-402;width:1950;height:1770" coordorigin="3865,-401" coordsize="1950,1770" path="m3865,1368l3867,1357,3868,1357,3869,1357,3870,1347,3871,1347,3873,1347,3873,1337,3874,1347,3875,1337,3877,1337,3878,1347,3880,1337,3881,1347,3882,1357,3883,1357,3884,1347,3887,1347,3888,1337,3889,1347,3892,1347,3893,1357,3894,1357,3896,1357,3897,1347,3900,1347,3901,1357,3903,1357,3905,1347,3907,1337,3908,1347,3911,1347,3913,1347,3915,1337,3916,1337,3919,1337,3921,1326,3924,1347,3925,1347,3927,1347,3930,1337,3932,1326,3934,1326,3937,1337,3939,1337,3941,1326,3944,1326,3946,1326,3949,1326,3951,1326,3955,1326,3957,1337,3959,1326,3962,1337,3964,1326,3968,1315,3970,1316,3972,1326,3976,1315,3978,1315,3981,1315,3984,1315,3987,1295,3990,1274,3993,1295,3996,1285,3999,1315,4002,1295,4004,1285,4008,1295,4010,1274,4014,1285,4018,1316,4020,1274,4023,1274,4027,1285,4029,1285,4033,1274,4037,1264,4040,1254,4043,1264,4046,1264,4050,1274,4053,1254,4057,1233,4059,1254,4063,1233,4066,1233,4070,1254,4073,1233,4077,1213,4081,1213,4084,1213,4088,1202,4091,1213,4095,1213,4098,1213,4102,1202,4106,1192,4109,1202,4113,1192,4116,1202,4120,1192,4123,1172,4127,1172,4130,1172,4134,1161,4138,1161,4141,1151,4145,1151,4148,1161,4152,1151,4157,1161,4160,1141,4164,1151,4167,1131,4171,1151,4174,1141,4179,1141,4183,1131,4186,1131,4190,1121,4193,1121,4197,1100,4202,1090,4205,1100,4209,1100,4212,1090,4217,1080,4221,1080,4224,1080,4228,1080,4233,1080,4236,1090,4240,1070,4243,1059,4248,1059,4252,1059,4255,1069,4259,1059,4264,1059,4267,1029,4271,1029,4275,1020,4279,1020,4283,1009,4286,1009,4291,999,4295,1009,4298,999,4303,979,4306,999,4310,999,4315,979,4318,969,4322,959,4327,948,4330,948,4334,948,4338,959,4342,939,4346,948,4350,939,4354,939,4357,909,4362,929,4366,909,4369,899,4374,909,4378,899,4381,899,4386,889,4390,869,4393,889,4398,889,4401,869,4405,869,4410,850,4413,869,4417,839,4422,829,4425,829,4429,839,4434,829,4437,819,4442,810,4445,810,4449,789,4454,780,4457,810,4461,770,4466,780,4469,780,4473,770,4478,770,4481,760,4485,760,4489,751,4493,751,4498,751,4501,720,4505,751,4510,701,4513,701,4517,701,4522,682,4525,682,4529,682,4533,663,4537,663,4542,663,4545,663,4549,653,4554,643,4557,643,4561,634,4566,634,4569,623,4573,624,4577,603,4581,594,4586,603,4589,575,4593,575,4598,584,4601,565,4605,575,4609,555,4613,555,4618,555,4621,536,4625,555,4630,555,4633,526,4637,526,4642,526,4645,526,4649,507,4653,517,4657,499,4662,499,4665,479,4669,470,4674,470,4677,479,4681,479,4686,460,4689,450,4694,441,4697,450,4701,441,4706,441,4709,441,4713,421,4718,412,4721,402,4725,402,4730,394,4733,394,4738,394,4741,384,4745,394,4750,384,4753,374,4757,374,4762,355,4765,355,4770,355,4774,345,4777,336,4782,327,4785,327,4789,318,4794,327,4797,318,4801,318,4806,298,4809,289,4814,280,4818,280,4821,271,4826,261,4829,271,4833,261,4838,243,4841,243,4846,243,4850,233,4853,243,4858,224,4862,224,4865,214,4870,224,4873,205,4877,205,4882,214,4885,196,4890,176,4894,196,4897,176,4902,168,4905,168,4909,168,4914,168,4917,158,4922,158,4926,149,4929,149,4934,140,4938,140,4941,140,4946,121,4949,121,4953,121,4958,113,4961,103,4966,103,4970,103,4973,103,4978,93,4982,85,4985,85,4990,85,4993,57,4998,67,5002,57,5005,57,5010,57,5014,39,5017,57,5022,57,5026,47,5029,39,5034,39,5037,21,5042,29,5046,29,5049,39,5054,20,5058,2,5061,2,5066,-7,5070,2,5074,-7,5078,-7,5081,-25,5086,-7,5090,-25,5093,-17,5098,-25,5102,-35,5106,-25,5110,-53,5114,-35,5118,-35,5122,-53,5125,-62,5130,-61,5134,-71,5137,-71,5142,-61,5146,-71,5150,-62,5154,-79,5157,-80,5162,-80,5166,-89,5169,-89,5174,-79,5178,-89,5182,-89,5186,-107,5190,-117,5194,-107,5198,-125,5201,-117,5206,-125,5210,-125,5213,-134,5218,-125,5222,-134,5226,-134,5230,-143,5234,-143,5238,-134,5242,-143,5245,-143,5250,-152,5254,-152,5259,-170,5262,-170,5266,-170,5270,-188,5274,-188,5278,-188,5282,-188,5286,-197,5289,-197,5294,-206,5298,-206,5302,-206,5306,-197,5310,-206,5314,-206,5318,-224,5322,-206,5326,-206,5330,-224,5335,-232,5338,-224,5342,-224,5347,-232,5350,-232,5354,-232,5358,-232,5362,-232,5366,-242,5370,-242,5374,-251,5379,-251,5382,-251,5386,-251,5390,-251,5394,-259,5398,-277,5402,-259,5406,-277,5411,-277,5414,-277,5418,-287,5423,-287,5426,-287,5430,-287,5434,-277,5438,-287,5442,-287,5446,-295,5450,-295,5455,-295,5458,-304,5462,-313,5467,-295,5470,-304,5474,-304,5478,-304,5482,-313,5487,-304,5490,-304,5494,-313,5499,-304,5502,-304,5506,-304,5511,-304,5514,-313,5518,-313,5522,-322,5526,-340,5531,-322,5534,-322,5538,-322,5543,-322,5546,-313,5550,-340,5555,-322,5558,-340,5563,-322,5566,-340,5570,-339,5575,-348,5578,-348,5582,-348,5587,-340,5590,-348,5594,-357,5598,-357,5602,-348,5607,-348,5610,-348,5614,-340,5619,-348,5622,-357,5626,-348,5631,-357,5634,-348,5639,-357,5642,-365,5646,-357,5651,-357,5654,-357,5658,-365,5663,-365,5666,-365,5671,-375,5675,-392,5678,-375,5683,-375,5686,-392,5690,-375,5695,-375,5698,-375,5702,-375,5707,-392,5710,-400,5715,-392,5719,-392,5722,-375,5727,-375,5730,-392,5734,-392,5739,-392,5742,-392,5747,-392,5751,-375,5754,-375,5759,-392,5763,-401,5766,-392,5771,-392,5774,-392,5778,-392,5783,-375,5786,-392,5791,-401,5795,-392,5798,-392,5803,-401,5807,-401,5810,-392,5815,-401e" filled="false" stroked="true" strokeweight="1.327pt" strokecolor="#274fa1">
              <v:path arrowok="t"/>
              <v:stroke dashstyle="solid"/>
            </v:shape>
            <v:shape style="position:absolute;left:3872;top:754;width:1459;height:660" coordorigin="3873,754" coordsize="1459,660" path="m3873,1412l3874,1412,3875,1412,3875,1414m3877,1414l3877,1412,3878,1414m3879,1414l3880,1412,3882,1412,3883,1412,3884,1401,3886,1401,3888,1401,3889,1401,3892,1389,3893,1389,3895,1389,3896,1378,3899,1389,3900,1378,3902,1355,3905,1355,3907,1378,3908,1355,3911,1355,3913,1343,3915,1355,3918,1343,3920,1343,3922,1332,3925,1332,3928,1332,3931,1320,3933,1320,3935,1320,3939,1320,3941,1320,3945,1320,3947,1309,3951,1309,3953,1286,3957,1286,3959,1286,3963,1286,3966,1309,3970,1286,3972,1274,3976,1274,3979,1263,3983,1263,3987,1263,3990,1263,3994,1251,3997,1251,4001,1251,4004,1240,4009,1228,4013,1228,4016,1228,4020,1228,4025,1228,4028,1205,4033,1205,4037,1195,4040,1205,4045,1195,4050,1195,4053,1182,4058,1182,4062,1182,4066,1172,4071,1161,4075,1172,4079,1161,4084,1138,4089,1161,4094,1138,4098,1138,4103,1138,4107,1138,4111,1126,4116,1126,4121,1115,4126,1115,4132,1115,4136,1115,4141,1115,4146,1103,4151,1092,4155,1092,4160,1092,4166,1092,4171,1092,4176,1069,4182,1069,4186,1069,4191,1058,4197,1058,4202,1046,4207,1046,4212,1046,4217,1046,4223,1035,4228,1035,4234,1035,4239,1024,4245,1024,4249,1024,4255,1012,4260,1012,4266,1012,4271,1012,4277,991,4283,991,4287,991,4293,968,4299,957,4304,957,4310,968,4316,968,4321,968,4327,957,4333,957,4338,945,4343,945,4349,957,4355,945,4361,945,4367,923,4372,922,4378,923,4384,923,4390,923,4396,922,4400,922,4406,911,4412,911,4418,911,4424,900,4430,911,4436,900,4442,911,4447,900,4453,900,4459,900,4464,889,4470,889,4476,900,4482,889,4488,900,4494,889,4500,889,4506,889,4512,889,4518,877,4523,877,4529,877,4535,877,4541,877,4546,877,4552,856,4558,877,4564,856,4570,856,4576,844,4582,856,4588,844,4594,856,4600,844,4606,856,4612,844,4618,844,4624,844,4630,844,4636,833,4642,844,4648,844,4653,844,4659,844,4665,844,4671,833,4677,833,4683,833,4689,833,4695,833,4701,833,4708,833,4714,822,4720,833,4726,833,4732,833,4738,833,4744,822,4750,822,4756,822,4762,822,4768,822,4774,822,4780,822,4785,822,4791,810,4797,810,4803,810,4809,810,4815,799,4821,810,4827,799,4833,810,4839,810,4845,810,4851,810,4857,799,4864,799,4870,810,4876,799,4882,799,4888,799,4894,799,4900,777,4905,777,4911,799,4917,799,4923,799,4929,799,4935,777,4941,799,4947,777,4953,777,4959,777,4965,777,4971,777,4977,777,4983,777,4990,777,4996,777,5002,765,5008,765,5014,765,5020,777,5026,777,5031,765,5037,765,5043,777,5049,777,5055,777,5061,765,5067,765,5073,765,5079,765,5085,765,5091,777,5097,765,5104,765,5110,765,5116,765,5122,765,5128,765,5134,765,5140,777,5146,765,5152,765,5157,754,5163,754,5169,765,5175,765,5181,765,5187,754,5193,754,5199,754,5205,765,5211,754,5217,777,5223,777,5229,799,5235,799,5241,799,5247,799,5253,777,5259,799,5264,777,5270,777,5276,777,5282,777,5288,777,5295,777,5301,777,5307,777,5313,777,5319,765,5325,765,5331,765e" filled="false" stroked="true" strokeweight="1.327pt" strokecolor="#077c7d">
              <v:path arrowok="t"/>
              <v:stroke dashstyle="solid"/>
            </v:shape>
            <v:shape style="position:absolute;left:3872;top:1326;width:1763;height:89" coordorigin="3873,1326" coordsize="1763,89" path="m3873,1414l3874,1404,3875,1395,3876,1395,3886,1395,3888,1385,3889,1395,3892,1395,3893,1385,3895,1395,3896,1395,3899,1395,3900,1395,3902,1395,3905,1385,3931,1385,3933,1365,3947,1365,3951,1355,3953,1355,3957,1355,3959,1365,3963,1365,3966,1365,3970,1345,3972,1345,3976,1355,3979,1355,3983,1345,3987,1355,3990,1345,3994,1345,3997,1345,4001,1355,4004,1345,4009,1345,4013,1345,4040,1345,4045,1336,4089,1336,4094,1326,4098,1326,4103,1336,4107,1326,4111,1336,4116,1336,4121,1336,4176,1336,4182,1326,4186,1336,4191,1336,4197,1326,4202,1336,4207,1336,4212,1326,4217,1326,4223,1336,4228,1336,4234,1326,4239,1336,4304,1336,4310,1345,4316,1336,4321,1336,4327,1345,4333,1345,4338,1336,4343,1336,4349,1336,4355,1336,4361,1336,4367,1336,4372,1336,4378,1345,4384,1336,4390,1345,4396,1336,4400,1345,4406,1355,4412,1345,4418,1355,4424,1345,4430,1345,4436,1345,4442,1336,4447,1336,4453,1336,4482,1336,4488,1326,4494,1326,4500,1336,4506,1326,4512,1336,4518,1336,4523,1336,4588,1336,4594,1326,4600,1336,4606,1336,4612,1326,4618,1336,4624,1336,4630,1326,4636,1326,4642,1336,4648,1336,4653,1326,4659,1336,4732,1336,4738,1345,4744,1336,4750,1336,4756,1345,4762,1345,4768,1336,4774,1336,4780,1336,4785,1336,4791,1336,4797,1336,4803,1336,4809,1345,4815,1336,4821,1345,4827,1336,4833,1345,4839,1355,4845,1345,4851,1355,4857,1345,4864,1345,4870,1345,4876,1336,4882,1336,4911,1336,4917,1326,4923,1326,4929,1336,4935,1326,4941,1336,4947,1336,4953,1336,5020,1336,5026,1326,5031,1336,5037,1336,5043,1326,5049,1336,5055,1336,5061,1326,5067,1326,5073,1336,5079,1336,5085,1326,5091,1336,5163,1336,5169,1345,5175,1336,5181,1336,5187,1345,5193,1345,5199,1336,5205,1336,5211,1336,5217,1336,5223,1336,5229,1336,5235,1336,5241,1345,5247,1336,5253,1345,5259,1336,5301,1336,5307,1326,5313,1326,5319,1336,5325,1326,5331,1336,5337,1336,5343,1336,5612,1336,5612,1326,5612,1336,5612,1326,5613,1336,5613,1326,5613,1336,5614,1336,5614,1326,5614,1336,5615,1336,5616,1336,5618,1336,5619,1336,5620,1336,5621,1345,5621,1336,5622,1336,5622,1345,5623,1345,5625,1336,5626,1336,5627,1336,5628,1336,5629,1336,5631,1336,5632,1345,5633,1336,5634,1345,5635,1336e" filled="false" stroked="true" strokeweight="1.327pt" strokecolor="#000000">
              <v:path arrowok="t"/>
              <v:stroke dashstyle="solid"/>
            </v:shape>
            <v:shape style="position:absolute;left:3872;top:1142;width:1741;height:273" coordorigin="3873,1143" coordsize="1741,273" path="m3873,1415l3874,1415,3875,1415,3876,1415,3877,1415,3878,1407,3880,1407,3882,1407,3883,1407,3884,1400,3886,1400,3888,1400,3889,1384,3892,1384,3893,1384,3895,1384,3896,1377,3899,1384,3900,1377,3902,1377,3905,1377,3907,1369,3908,1369,3911,1369,3913,1369,3915,1369,3918,1361,3933,1361,3935,1354,3939,1354,3941,1354,3945,1347,3947,1347,3951,1347,3953,1347,3957,1347,3959,1331,3963,1331,3966,1331,3970,1324,3972,1324,3976,1324,3979,1324,3983,1316,4004,1316,4009,1308,4013,1308,4016,1308,4020,1308,4025,1308,4028,1301,4050,1301,4053,1285,4058,1285,4062,1285,4066,1285,4071,1278,4094,1278,4098,1271,4103,1271,4107,1271,4111,1271,4116,1271,4121,1263,4126,1263,4132,1271,4136,1263,4141,1263,4146,1255,4151,1263,4155,1263,4160,1255,4166,1255,4171,1263,4176,1255,4182,1255,4186,1240,4191,1240,4197,1255,4202,1240,4207,1240,4212,1233,4217,1240,4223,1240,4228,1233,4234,1233,4260,1233,4266,1225,4293,1225,4299,1217,4304,1217,4310,1217,4316,1217,4321,1217,4327,1210,4333,1210,4338,1210,4343,1210,4349,1217,4355,1217,4361,1210,4367,1210,4372,1210,4378,1210,4384,1210,4390,1210,4396,1203,4400,1210,4406,1203,4412,1210,4418,1210,4424,1203,4430,1203,4436,1203,4442,1203,4447,1203,4453,1187,4459,1187,4464,1187,4470,1203,4476,1187,4482,1187,4488,1187,4523,1187,4529,1173,4535,1187,4541,1173,4546,1173,4552,1187,4558,1173,4564,1173,4606,1173,4612,1166,4618,1173,4624,1166,4630,1173,4636,1173,4642,1166,4648,1166,4653,1166,4659,1173,4665,1166,4701,1166,4708,1173,4714,1166,4720,1166,4726,1166,4768,1166,4774,1158,4780,1158,4785,1166,4791,1166,4797,1158,4803,1166,4809,1166,4815,1166,4821,1158,4827,1158,4833,1158,4839,1166,4845,1166,4888,1166,4894,1158,4900,1158,4905,1166,4911,1166,4917,1166,4923,1166,4929,1158,4935,1158,4941,1158,4947,1166,4953,1158,4959,1166,4965,1166,4971,1166,4977,1166,4983,1158,4990,1166,4996,1166,5002,1158,5008,1166,5014,1166,5020,1158,5026,1166,5031,1166,5037,1166,5043,1166,5049,1158,5055,1158,5061,1158,5067,1158,5073,1158,5079,1166,5085,1158,5091,1158,5097,1158,5157,1158,5163,1143,5169,1158,5175,1158,5181,1158,5187,1158,5193,1166,5199,1166,5229,1166,5235,1173,5241,1166,5247,1166,5253,1166,5295,1166,5301,1158,5307,1158,5313,1166,5319,1166,5325,1158,5331,1166,5337,1166,5343,1166,5349,1158,5355,1158,5361,1158,5610,1166,5612,1166,5612,1158,5612,1166,5613,1166e" filled="false" stroked="true" strokeweight="1.327pt" strokecolor="#da2a21">
              <v:path arrowok="t"/>
              <v:stroke dashstyle="solid"/>
            </v:shape>
            <v:line style="position:absolute" from="5186,24" to="5186,581" stroked="true" strokeweight=".5pt" strokecolor="#000000">
              <v:stroke dashstyle="solid"/>
            </v:line>
            <v:shape style="position:absolute;left:5147;top:560;width:77;height:69" coordorigin="5148,560" coordsize="77,69" path="m5224,560l5186,574,5148,560,5159,575,5170,593,5179,611,5186,629,5193,611,5202,593,5213,575,5224,560xe" filled="true" fillcolor="#000000" stroked="false">
              <v:path arrowok="t"/>
              <v:fill type="solid"/>
            </v:shape>
            <v:line style="position:absolute" from="3897,-557" to="4121,-557" stroked="true" strokeweight="1.327pt" strokecolor="#274fa1">
              <v:stroke dashstyle="solid"/>
            </v:line>
            <v:line style="position:absolute" from="3897,-76" to="4121,-76" stroked="true" strokeweight="1.327pt" strokecolor="#000000">
              <v:stroke dashstyle="solid"/>
            </v:line>
            <v:shape style="position:absolute;left:3897;top:-616;width:555;height:139" type="#_x0000_t202" filled="false" stroked="false">
              <v:textbox inset="0,0,0,0">
                <w:txbxContent>
                  <w:p>
                    <w:pPr>
                      <w:spacing w:line="138" w:lineRule="exact" w:before="0"/>
                      <w:ind w:left="0" w:right="0" w:firstLine="0"/>
                      <w:jc w:val="left"/>
                      <w:rPr>
                        <w:rFonts w:ascii="Arial MT"/>
                        <w:sz w:val="10"/>
                      </w:rPr>
                    </w:pPr>
                    <w:r>
                      <w:rPr>
                        <w:rFonts w:ascii="Arial MT"/>
                        <w:color w:val="274FA1"/>
                        <w:w w:val="100"/>
                        <w:sz w:val="10"/>
                        <w:u w:val="thick" w:color="077C7D"/>
                      </w:rPr>
                      <w:t> </w:t>
                    </w:r>
                    <w:r>
                      <w:rPr>
                        <w:rFonts w:ascii="Arial MT"/>
                        <w:color w:val="274FA1"/>
                        <w:sz w:val="10"/>
                        <w:u w:val="thick" w:color="077C7D"/>
                      </w:rPr>
                      <w:t>      </w:t>
                    </w:r>
                    <w:r>
                      <w:rPr>
                        <w:rFonts w:ascii="Arial MT"/>
                        <w:color w:val="274FA1"/>
                        <w:spacing w:val="1"/>
                        <w:sz w:val="10"/>
                        <w:u w:val="thick" w:color="077C7D"/>
                      </w:rPr>
                      <w:t> </w:t>
                    </w:r>
                    <w:r>
                      <w:rPr>
                        <w:rFonts w:ascii="Arial MT"/>
                        <w:color w:val="274FA1"/>
                        <w:sz w:val="10"/>
                      </w:rPr>
                      <w:t> </w:t>
                    </w:r>
                    <w:r>
                      <w:rPr>
                        <w:rFonts w:ascii="Arial MT"/>
                        <w:color w:val="274FA1"/>
                        <w:spacing w:val="-1"/>
                        <w:sz w:val="10"/>
                      </w:rPr>
                      <w:t> </w:t>
                    </w:r>
                    <w:r>
                      <w:rPr>
                        <w:rFonts w:ascii="Arial MT"/>
                        <w:color w:val="274FA1"/>
                        <w:sz w:val="10"/>
                      </w:rPr>
                      <w:t>Ti</w:t>
                    </w:r>
                    <w:r>
                      <w:rPr>
                        <w:rFonts w:ascii="Arial MT"/>
                        <w:color w:val="274FA1"/>
                        <w:position w:val="-2"/>
                        <w:sz w:val="7"/>
                      </w:rPr>
                      <w:t>2</w:t>
                    </w:r>
                    <w:r>
                      <w:rPr>
                        <w:rFonts w:ascii="Arial MT"/>
                        <w:color w:val="274FA1"/>
                        <w:sz w:val="10"/>
                      </w:rPr>
                      <w:t>CT</w:t>
                    </w:r>
                  </w:p>
                </w:txbxContent>
              </v:textbox>
              <w10:wrap type="none"/>
            </v:shape>
            <v:shape style="position:absolute;left:3897;top:-357;width:594;height:184" type="#_x0000_t202" filled="false" stroked="false">
              <v:textbox inset="0,0,0,0">
                <w:txbxContent>
                  <w:p>
                    <w:pPr>
                      <w:spacing w:before="67"/>
                      <w:ind w:left="0" w:right="0" w:firstLine="0"/>
                      <w:jc w:val="left"/>
                      <w:rPr>
                        <w:rFonts w:ascii="Arial MT"/>
                        <w:sz w:val="10"/>
                      </w:rPr>
                    </w:pPr>
                    <w:r>
                      <w:rPr>
                        <w:rFonts w:ascii="Arial MT"/>
                        <w:w w:val="100"/>
                        <w:position w:val="7"/>
                        <w:sz w:val="10"/>
                        <w:u w:val="thick" w:color="DA2A21"/>
                      </w:rPr>
                      <w:t> </w:t>
                    </w:r>
                    <w:r>
                      <w:rPr>
                        <w:rFonts w:ascii="Arial MT"/>
                        <w:position w:val="7"/>
                        <w:sz w:val="10"/>
                        <w:u w:val="thick" w:color="DA2A21"/>
                      </w:rPr>
                      <w:t>      </w:t>
                    </w:r>
                    <w:r>
                      <w:rPr>
                        <w:rFonts w:ascii="Arial MT"/>
                        <w:spacing w:val="1"/>
                        <w:position w:val="7"/>
                        <w:sz w:val="10"/>
                        <w:u w:val="thick" w:color="DA2A21"/>
                      </w:rPr>
                      <w:t> </w:t>
                    </w:r>
                    <w:r>
                      <w:rPr>
                        <w:rFonts w:ascii="Arial MT"/>
                        <w:position w:val="7"/>
                        <w:sz w:val="10"/>
                      </w:rPr>
                      <w:t> </w:t>
                    </w:r>
                    <w:r>
                      <w:rPr>
                        <w:rFonts w:ascii="Arial MT"/>
                        <w:spacing w:val="-1"/>
                        <w:position w:val="7"/>
                        <w:sz w:val="10"/>
                      </w:rPr>
                      <w:t> </w:t>
                    </w:r>
                    <w:r>
                      <w:rPr>
                        <w:rFonts w:ascii="Arial MT"/>
                        <w:color w:val="DA2A21"/>
                        <w:sz w:val="10"/>
                      </w:rPr>
                      <w:t>Ti</w:t>
                    </w:r>
                    <w:r>
                      <w:rPr>
                        <w:rFonts w:ascii="Arial MT"/>
                        <w:color w:val="DA2A21"/>
                        <w:spacing w:val="11"/>
                        <w:sz w:val="10"/>
                      </w:rPr>
                      <w:t> </w:t>
                    </w:r>
                    <w:r>
                      <w:rPr>
                        <w:rFonts w:ascii="Arial MT"/>
                        <w:color w:val="DA2A21"/>
                        <w:sz w:val="10"/>
                      </w:rPr>
                      <w:t>C</w:t>
                    </w:r>
                    <w:r>
                      <w:rPr>
                        <w:rFonts w:ascii="Arial MT"/>
                        <w:color w:val="DA2A21"/>
                        <w:spacing w:val="11"/>
                        <w:sz w:val="10"/>
                      </w:rPr>
                      <w:t> </w:t>
                    </w:r>
                    <w:r>
                      <w:rPr>
                        <w:rFonts w:ascii="Arial MT"/>
                        <w:color w:val="DA2A21"/>
                        <w:sz w:val="10"/>
                      </w:rPr>
                      <w:t>T</w:t>
                    </w:r>
                  </w:p>
                </w:txbxContent>
              </v:textbox>
              <w10:wrap type="none"/>
            </v:shape>
            <v:shape style="position:absolute;left:4176;top:-453;width:365;height:139" type="#_x0000_t202" filled="false" stroked="false">
              <v:textbox inset="0,0,0,0">
                <w:txbxContent>
                  <w:p>
                    <w:pPr>
                      <w:spacing w:line="114" w:lineRule="exact" w:before="0"/>
                      <w:ind w:left="0" w:right="0" w:firstLine="0"/>
                      <w:jc w:val="left"/>
                      <w:rPr>
                        <w:rFonts w:ascii="Arial MT"/>
                        <w:sz w:val="10"/>
                      </w:rPr>
                    </w:pPr>
                    <w:r>
                      <w:rPr>
                        <w:rFonts w:ascii="Arial MT"/>
                        <w:color w:val="077C7D"/>
                        <w:sz w:val="10"/>
                      </w:rPr>
                      <w:t>L-Ti</w:t>
                    </w:r>
                    <w:r>
                      <w:rPr>
                        <w:rFonts w:ascii="Arial MT"/>
                        <w:color w:val="077C7D"/>
                        <w:sz w:val="10"/>
                        <w:vertAlign w:val="subscript"/>
                      </w:rPr>
                      <w:t>2</w:t>
                    </w:r>
                    <w:r>
                      <w:rPr>
                        <w:rFonts w:ascii="Arial MT"/>
                        <w:color w:val="077C7D"/>
                        <w:sz w:val="10"/>
                        <w:vertAlign w:val="baseline"/>
                      </w:rPr>
                      <w:t>CT</w:t>
                    </w:r>
                  </w:p>
                </w:txbxContent>
              </v:textbox>
              <w10:wrap type="none"/>
            </v:shape>
            <v:shape style="position:absolute;left:4176;top:-231;width:439;height:237" type="#_x0000_t202" filled="false" stroked="false">
              <v:textbox inset="0,0,0,0">
                <w:txbxContent>
                  <w:p>
                    <w:pPr>
                      <w:spacing w:line="80" w:lineRule="exact" w:before="0"/>
                      <w:ind w:left="83" w:right="0" w:firstLine="0"/>
                      <w:jc w:val="left"/>
                      <w:rPr>
                        <w:rFonts w:ascii="Arial"/>
                        <w:i/>
                        <w:sz w:val="7"/>
                      </w:rPr>
                    </w:pPr>
                    <w:r>
                      <w:rPr>
                        <w:rFonts w:ascii="Arial MT"/>
                        <w:color w:val="DA2A21"/>
                        <w:sz w:val="7"/>
                      </w:rPr>
                      <w:t>3</w:t>
                    </w:r>
                    <w:r>
                      <w:rPr>
                        <w:rFonts w:ascii="Arial MT"/>
                        <w:color w:val="DA2A21"/>
                        <w:spacing w:val="33"/>
                        <w:sz w:val="7"/>
                      </w:rPr>
                      <w:t> </w:t>
                    </w:r>
                    <w:r>
                      <w:rPr>
                        <w:rFonts w:ascii="Arial MT"/>
                        <w:color w:val="DA2A21"/>
                        <w:sz w:val="7"/>
                      </w:rPr>
                      <w:t>2  </w:t>
                    </w:r>
                    <w:r>
                      <w:rPr>
                        <w:rFonts w:ascii="Arial MT"/>
                        <w:color w:val="DA2A21"/>
                        <w:spacing w:val="2"/>
                        <w:sz w:val="7"/>
                      </w:rPr>
                      <w:t> </w:t>
                    </w:r>
                    <w:r>
                      <w:rPr>
                        <w:rFonts w:ascii="Arial"/>
                        <w:i/>
                        <w:color w:val="DA2A21"/>
                        <w:sz w:val="7"/>
                      </w:rPr>
                      <w:t>x</w:t>
                    </w:r>
                  </w:p>
                  <w:p>
                    <w:pPr>
                      <w:spacing w:before="17"/>
                      <w:ind w:left="0" w:right="0" w:firstLine="0"/>
                      <w:jc w:val="left"/>
                      <w:rPr>
                        <w:rFonts w:ascii="Arial"/>
                        <w:i/>
                        <w:sz w:val="7"/>
                      </w:rPr>
                    </w:pPr>
                    <w:r>
                      <w:rPr>
                        <w:rFonts w:ascii="Arial MT"/>
                        <w:sz w:val="10"/>
                      </w:rPr>
                      <w:t>L-Ti</w:t>
                    </w:r>
                    <w:r>
                      <w:rPr>
                        <w:rFonts w:ascii="Arial MT"/>
                        <w:position w:val="-2"/>
                        <w:sz w:val="7"/>
                      </w:rPr>
                      <w:t>3</w:t>
                    </w:r>
                    <w:r>
                      <w:rPr>
                        <w:rFonts w:ascii="Arial MT"/>
                        <w:sz w:val="10"/>
                      </w:rPr>
                      <w:t>C</w:t>
                    </w:r>
                    <w:r>
                      <w:rPr>
                        <w:rFonts w:ascii="Arial MT"/>
                        <w:position w:val="-2"/>
                        <w:sz w:val="7"/>
                      </w:rPr>
                      <w:t>2</w:t>
                    </w:r>
                    <w:r>
                      <w:rPr>
                        <w:rFonts w:ascii="Arial MT"/>
                        <w:sz w:val="10"/>
                      </w:rPr>
                      <w:t>T</w:t>
                    </w:r>
                    <w:r>
                      <w:rPr>
                        <w:rFonts w:ascii="Arial"/>
                        <w:i/>
                        <w:position w:val="-2"/>
                        <w:sz w:val="7"/>
                      </w:rPr>
                      <w:t>x</w:t>
                    </w:r>
                  </w:p>
                </w:txbxContent>
              </v:textbox>
              <w10:wrap type="none"/>
            </v:shape>
            <v:shape style="position:absolute;left:5247;top:-14;width:444;height:667" type="#_x0000_t202" filled="false" stroked="false">
              <v:textbox inset="0,0,0,0">
                <w:txbxContent>
                  <w:p>
                    <w:pPr>
                      <w:spacing w:line="114" w:lineRule="exact" w:before="0"/>
                      <w:ind w:left="7" w:right="0" w:firstLine="0"/>
                      <w:jc w:val="left"/>
                      <w:rPr>
                        <w:rFonts w:ascii="Arial MT"/>
                        <w:sz w:val="10"/>
                      </w:rPr>
                    </w:pPr>
                    <w:r>
                      <w:rPr>
                        <w:rFonts w:ascii="Arial MT"/>
                        <w:color w:val="274FA1"/>
                        <w:sz w:val="10"/>
                      </w:rPr>
                      <w:t>8.43</w:t>
                    </w:r>
                    <w:r>
                      <w:rPr>
                        <w:rFonts w:ascii="Arial MT"/>
                        <w:color w:val="274FA1"/>
                        <w:spacing w:val="-1"/>
                        <w:sz w:val="10"/>
                      </w:rPr>
                      <w:t> </w:t>
                    </w:r>
                    <w:r>
                      <w:rPr>
                        <w:rFonts w:ascii="Arial MT"/>
                        <w:color w:val="274FA1"/>
                        <w:sz w:val="10"/>
                      </w:rPr>
                      <w:t>wt%</w:t>
                    </w:r>
                  </w:p>
                  <w:p>
                    <w:pPr>
                      <w:spacing w:before="68"/>
                      <w:ind w:left="7" w:right="0" w:firstLine="0"/>
                      <w:jc w:val="left"/>
                      <w:rPr>
                        <w:rFonts w:ascii="Arial MT"/>
                        <w:sz w:val="10"/>
                      </w:rPr>
                    </w:pPr>
                    <w:r>
                      <w:rPr>
                        <w:rFonts w:ascii="Arial MT"/>
                        <w:color w:val="077C7D"/>
                        <w:sz w:val="10"/>
                      </w:rPr>
                      <w:t>3.04</w:t>
                    </w:r>
                    <w:r>
                      <w:rPr>
                        <w:rFonts w:ascii="Arial MT"/>
                        <w:color w:val="077C7D"/>
                        <w:spacing w:val="-1"/>
                        <w:sz w:val="10"/>
                      </w:rPr>
                      <w:t> </w:t>
                    </w:r>
                    <w:r>
                      <w:rPr>
                        <w:rFonts w:ascii="Arial MT"/>
                        <w:color w:val="077C7D"/>
                        <w:sz w:val="10"/>
                      </w:rPr>
                      <w:t>wt%</w:t>
                    </w:r>
                  </w:p>
                  <w:p>
                    <w:pPr>
                      <w:spacing w:before="69"/>
                      <w:ind w:left="0" w:right="0" w:firstLine="0"/>
                      <w:jc w:val="left"/>
                      <w:rPr>
                        <w:rFonts w:ascii="Arial MT"/>
                        <w:sz w:val="10"/>
                      </w:rPr>
                    </w:pPr>
                    <w:r>
                      <w:rPr>
                        <w:rFonts w:ascii="Arial MT"/>
                        <w:color w:val="DA2A21"/>
                        <w:sz w:val="10"/>
                      </w:rPr>
                      <w:t>1.25</w:t>
                    </w:r>
                    <w:r>
                      <w:rPr>
                        <w:rFonts w:ascii="Arial MT"/>
                        <w:color w:val="DA2A21"/>
                        <w:spacing w:val="-1"/>
                        <w:sz w:val="10"/>
                      </w:rPr>
                      <w:t> </w:t>
                    </w:r>
                    <w:r>
                      <w:rPr>
                        <w:rFonts w:ascii="Arial MT"/>
                        <w:color w:val="DA2A21"/>
                        <w:sz w:val="10"/>
                      </w:rPr>
                      <w:t>wt%</w:t>
                    </w:r>
                  </w:p>
                  <w:p>
                    <w:pPr>
                      <w:spacing w:before="69"/>
                      <w:ind w:left="12" w:right="0" w:firstLine="0"/>
                      <w:jc w:val="left"/>
                      <w:rPr>
                        <w:rFonts w:ascii="Arial MT"/>
                        <w:sz w:val="10"/>
                      </w:rPr>
                    </w:pPr>
                    <w:r>
                      <w:rPr>
                        <w:rFonts w:ascii="Arial MT"/>
                        <w:sz w:val="10"/>
                      </w:rPr>
                      <w:t>0.44</w:t>
                    </w:r>
                    <w:r>
                      <w:rPr>
                        <w:rFonts w:ascii="Arial MT"/>
                        <w:spacing w:val="-1"/>
                        <w:sz w:val="10"/>
                      </w:rPr>
                      <w:t> </w:t>
                    </w:r>
                    <w:r>
                      <w:rPr>
                        <w:rFonts w:ascii="Arial MT"/>
                        <w:sz w:val="10"/>
                      </w:rPr>
                      <w:t>wt%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50.802898pt;margin-top:-2.35628pt;width:9.550pt;height:43.2pt;mso-position-horizontal-relative:page;mso-position-vertical-relative:paragraph;z-index:15762432" type="#_x0000_t202" filled="false" stroked="false">
            <v:textbox inset="0,0,0,0" style="layout-flow:vertical;mso-layout-flow-alt:bottom-to-top">
              <w:txbxContent>
                <w:p>
                  <w:pPr>
                    <w:spacing w:before="19"/>
                    <w:ind w:left="20" w:right="0" w:firstLine="0"/>
                    <w:jc w:val="left"/>
                    <w:rPr>
                      <w:rFonts w:ascii="Arial MT"/>
                      <w:sz w:val="13"/>
                    </w:rPr>
                  </w:pPr>
                  <w:r>
                    <w:rPr>
                      <w:rFonts w:ascii="Arial MT"/>
                      <w:sz w:val="13"/>
                    </w:rPr>
                    <w:t>Intensity</w:t>
                  </w:r>
                  <w:r>
                    <w:rPr>
                      <w:rFonts w:ascii="Arial MT"/>
                      <w:spacing w:val="-1"/>
                      <w:sz w:val="13"/>
                    </w:rPr>
                    <w:t> </w:t>
                  </w:r>
                  <w:r>
                    <w:rPr>
                      <w:rFonts w:ascii="Arial MT"/>
                      <w:sz w:val="13"/>
                    </w:rPr>
                    <w:t>(a.u.)</w:t>
                  </w:r>
                </w:p>
              </w:txbxContent>
            </v:textbox>
            <w10:wrap type="none"/>
          </v:shape>
        </w:pict>
      </w:r>
      <w:r>
        <w:rPr>
          <w:rFonts w:ascii="Arial MT" w:hAnsi="Arial MT"/>
          <w:w w:val="105"/>
          <w:vertAlign w:val="subscript"/>
        </w:rPr>
        <w:t>6</w:t>
      </w:r>
      <w:r>
        <w:rPr>
          <w:rFonts w:ascii="Arial MT" w:hAnsi="Arial MT"/>
          <w:w w:val="105"/>
          <w:vertAlign w:val="baseline"/>
        </w:rPr>
        <w:tab/>
      </w:r>
      <w:r>
        <w:rPr>
          <w:vertAlign w:val="baseline"/>
        </w:rPr>
        <w:t>(Fig.</w:t>
      </w:r>
      <w:r>
        <w:rPr>
          <w:spacing w:val="32"/>
          <w:vertAlign w:val="baseline"/>
        </w:rPr>
        <w:t> </w:t>
      </w:r>
      <w:hyperlink w:history="true" w:anchor="_bookmark2">
        <w:r>
          <w:rPr>
            <w:color w:val="3B699E"/>
            <w:vertAlign w:val="baseline"/>
          </w:rPr>
          <w:t>3d</w:t>
        </w:r>
      </w:hyperlink>
      <w:r>
        <w:rPr>
          <w:vertAlign w:val="baseline"/>
        </w:rPr>
        <w:t>).</w:t>
      </w:r>
      <w:r>
        <w:rPr>
          <w:spacing w:val="32"/>
          <w:vertAlign w:val="baseline"/>
        </w:rPr>
        <w:t> </w:t>
      </w:r>
      <w:r>
        <w:rPr>
          <w:vertAlign w:val="baseline"/>
        </w:rPr>
        <w:t>In</w:t>
      </w:r>
      <w:r>
        <w:rPr>
          <w:spacing w:val="32"/>
          <w:vertAlign w:val="baseline"/>
        </w:rPr>
        <w:t> </w:t>
      </w:r>
      <w:r>
        <w:rPr>
          <w:vertAlign w:val="baseline"/>
        </w:rPr>
        <w:t>contrast,</w:t>
      </w:r>
      <w:r>
        <w:rPr>
          <w:spacing w:val="32"/>
          <w:vertAlign w:val="baseline"/>
        </w:rPr>
        <w:t> </w:t>
      </w:r>
      <w:r>
        <w:rPr>
          <w:vertAlign w:val="baseline"/>
        </w:rPr>
        <w:t>the</w:t>
      </w:r>
      <w:r>
        <w:rPr>
          <w:spacing w:val="32"/>
          <w:vertAlign w:val="baseline"/>
        </w:rPr>
        <w:t> </w:t>
      </w:r>
      <w:r>
        <w:rPr>
          <w:vertAlign w:val="baseline"/>
        </w:rPr>
        <w:t>–F</w:t>
      </w:r>
      <w:r>
        <w:rPr>
          <w:spacing w:val="32"/>
          <w:vertAlign w:val="baseline"/>
        </w:rPr>
        <w:t> </w:t>
      </w:r>
      <w:r>
        <w:rPr>
          <w:vertAlign w:val="baseline"/>
        </w:rPr>
        <w:t>peak</w:t>
      </w:r>
      <w:r>
        <w:rPr>
          <w:spacing w:val="32"/>
          <w:vertAlign w:val="baseline"/>
        </w:rPr>
        <w:t> </w:t>
      </w:r>
      <w:r>
        <w:rPr>
          <w:vertAlign w:val="baseline"/>
        </w:rPr>
        <w:t>in</w:t>
      </w:r>
      <w:r>
        <w:rPr>
          <w:spacing w:val="32"/>
          <w:vertAlign w:val="baseline"/>
        </w:rPr>
        <w:t> </w:t>
      </w:r>
      <w:r>
        <w:rPr>
          <w:vertAlign w:val="baseline"/>
        </w:rPr>
        <w:t>Ti</w:t>
      </w:r>
      <w:r>
        <w:rPr>
          <w:spacing w:val="22"/>
          <w:vertAlign w:val="baseline"/>
        </w:rPr>
        <w:t> </w:t>
      </w:r>
      <w:r>
        <w:rPr>
          <w:vertAlign w:val="baseline"/>
        </w:rPr>
        <w:t>CT</w:t>
      </w:r>
      <w:r>
        <w:rPr>
          <w:spacing w:val="53"/>
          <w:vertAlign w:val="baseline"/>
        </w:rPr>
        <w:t> </w:t>
      </w:r>
      <w:r>
        <w:rPr>
          <w:vertAlign w:val="baseline"/>
        </w:rPr>
        <w:t>(around</w:t>
      </w:r>
      <w:r>
        <w:rPr>
          <w:spacing w:val="32"/>
          <w:vertAlign w:val="baseline"/>
        </w:rPr>
        <w:t> </w:t>
      </w:r>
      <w:r>
        <w:rPr>
          <w:vertAlign w:val="baseline"/>
        </w:rPr>
        <w:t>608</w:t>
      </w:r>
      <w:r>
        <w:rPr>
          <w:spacing w:val="-13"/>
          <w:vertAlign w:val="baseline"/>
        </w:rPr>
        <w:t> </w:t>
      </w:r>
      <w:r>
        <w:rPr>
          <w:vertAlign w:val="baseline"/>
        </w:rPr>
        <w:t>cm</w:t>
      </w:r>
      <w:r>
        <w:rPr>
          <w:position w:val="6"/>
          <w:sz w:val="11"/>
          <w:vertAlign w:val="baseline"/>
        </w:rPr>
        <w:t>–1</w:t>
      </w:r>
      <w:r>
        <w:rPr>
          <w:vertAlign w:val="baseline"/>
        </w:rPr>
        <w:t>)</w:t>
      </w:r>
      <w:hyperlink w:history="true" w:anchor="_bookmark33">
        <w:r>
          <w:rPr>
            <w:color w:val="3B699E"/>
            <w:position w:val="6"/>
            <w:sz w:val="11"/>
            <w:vertAlign w:val="baseline"/>
          </w:rPr>
          <w:t>34</w:t>
        </w:r>
      </w:hyperlink>
    </w:p>
    <w:p>
      <w:pPr>
        <w:tabs>
          <w:tab w:pos="295" w:val="left" w:leader="none"/>
        </w:tabs>
        <w:spacing w:line="92" w:lineRule="exact" w:before="6"/>
        <w:ind w:left="0" w:right="1841" w:firstLine="0"/>
        <w:jc w:val="right"/>
        <w:rPr>
          <w:i/>
          <w:sz w:val="11"/>
        </w:rPr>
      </w:pPr>
      <w:r>
        <w:rPr/>
        <w:pict>
          <v:line style="position:absolute;mso-position-horizontal-relative:page;mso-position-vertical-relative:paragraph;z-index:-16801792" from="90.114899pt,2.580212pt" to="90.114899pt,14.583213pt" stroked="true" strokeweight="1.216pt" strokecolor="#da2a21">
            <v:stroke dashstyle="dash"/>
            <w10:wrap type="none"/>
          </v:line>
        </w:pict>
      </w:r>
      <w:r>
        <w:rPr>
          <w:sz w:val="11"/>
        </w:rPr>
        <w:t>2</w:t>
        <w:tab/>
      </w:r>
      <w:r>
        <w:rPr>
          <w:i/>
          <w:sz w:val="11"/>
        </w:rPr>
        <w:t>x</w:t>
      </w:r>
    </w:p>
    <w:p>
      <w:pPr>
        <w:pStyle w:val="BodyText"/>
        <w:spacing w:before="16"/>
        <w:ind w:left="5372"/>
      </w:pPr>
      <w:r>
        <w:rPr>
          <w:w w:val="105"/>
        </w:rPr>
        <w:t>does</w:t>
      </w:r>
      <w:r>
        <w:rPr>
          <w:spacing w:val="40"/>
          <w:w w:val="105"/>
        </w:rPr>
        <w:t> </w:t>
      </w:r>
      <w:r>
        <w:rPr>
          <w:w w:val="105"/>
        </w:rPr>
        <w:t>not</w:t>
      </w:r>
      <w:r>
        <w:rPr>
          <w:spacing w:val="41"/>
          <w:w w:val="105"/>
        </w:rPr>
        <w:t> </w:t>
      </w:r>
      <w:r>
        <w:rPr>
          <w:w w:val="105"/>
        </w:rPr>
        <w:t>change.</w:t>
      </w:r>
      <w:r>
        <w:rPr>
          <w:spacing w:val="41"/>
          <w:w w:val="105"/>
        </w:rPr>
        <w:t> </w:t>
      </w:r>
      <w:r>
        <w:rPr>
          <w:w w:val="105"/>
        </w:rPr>
        <w:t>These</w:t>
      </w:r>
      <w:r>
        <w:rPr>
          <w:spacing w:val="40"/>
          <w:w w:val="105"/>
        </w:rPr>
        <w:t> </w:t>
      </w:r>
      <w:r>
        <w:rPr>
          <w:w w:val="105"/>
        </w:rPr>
        <w:t>results</w:t>
      </w:r>
      <w:r>
        <w:rPr>
          <w:spacing w:val="41"/>
          <w:w w:val="105"/>
        </w:rPr>
        <w:t> </w:t>
      </w:r>
      <w:r>
        <w:rPr>
          <w:w w:val="105"/>
        </w:rPr>
        <w:t>suggest</w:t>
      </w:r>
      <w:r>
        <w:rPr>
          <w:spacing w:val="41"/>
          <w:w w:val="105"/>
        </w:rPr>
        <w:t> </w:t>
      </w:r>
      <w:r>
        <w:rPr>
          <w:w w:val="105"/>
        </w:rPr>
        <w:t>that</w:t>
      </w:r>
      <w:r>
        <w:rPr>
          <w:spacing w:val="41"/>
          <w:w w:val="105"/>
        </w:rPr>
        <w:t> </w:t>
      </w:r>
      <w:r>
        <w:rPr>
          <w:w w:val="105"/>
        </w:rPr>
        <w:t>the</w:t>
      </w:r>
      <w:r>
        <w:rPr>
          <w:spacing w:val="40"/>
          <w:w w:val="105"/>
        </w:rPr>
        <w:t> </w:t>
      </w:r>
      <w:r>
        <w:rPr>
          <w:w w:val="105"/>
        </w:rPr>
        <w:t>–F</w:t>
      </w:r>
      <w:r>
        <w:rPr>
          <w:spacing w:val="41"/>
          <w:w w:val="105"/>
        </w:rPr>
        <w:t> </w:t>
      </w:r>
      <w:r>
        <w:rPr>
          <w:w w:val="105"/>
        </w:rPr>
        <w:t>functional</w:t>
      </w:r>
    </w:p>
    <w:p>
      <w:pPr>
        <w:pStyle w:val="BodyText"/>
        <w:tabs>
          <w:tab w:pos="5372" w:val="left" w:leader="none"/>
        </w:tabs>
        <w:spacing w:line="242" w:lineRule="auto" w:before="2"/>
        <w:ind w:left="5372" w:right="286" w:hanging="2386"/>
      </w:pPr>
      <w:r>
        <w:rPr/>
        <w:pict>
          <v:line style="position:absolute;mso-position-horizontal-relative:page;mso-position-vertical-relative:paragraph;z-index:-16802816" from="108.723297pt,6.607141pt" to="108.723297pt,18.610141pt" stroked="true" strokeweight="1.216pt" strokecolor="#077c7d">
            <v:stroke dashstyle="dash"/>
            <w10:wrap type="none"/>
          </v:line>
        </w:pict>
      </w:r>
      <w:r>
        <w:rPr>
          <w:rFonts w:ascii="Arial MT"/>
          <w:w w:val="105"/>
          <w:vertAlign w:val="subscript"/>
        </w:rPr>
        <w:t>4</w:t>
      </w:r>
      <w:r>
        <w:rPr>
          <w:rFonts w:ascii="Arial MT"/>
          <w:w w:val="105"/>
          <w:vertAlign w:val="baseline"/>
        </w:rPr>
        <w:tab/>
      </w:r>
      <w:r>
        <w:rPr>
          <w:w w:val="105"/>
          <w:vertAlign w:val="baseline"/>
        </w:rPr>
        <w:t>groups</w:t>
      </w:r>
      <w:r>
        <w:rPr>
          <w:spacing w:val="7"/>
          <w:w w:val="105"/>
          <w:vertAlign w:val="baseline"/>
        </w:rPr>
        <w:t> </w:t>
      </w:r>
      <w:r>
        <w:rPr>
          <w:w w:val="105"/>
          <w:vertAlign w:val="baseline"/>
        </w:rPr>
        <w:t>are</w:t>
      </w:r>
      <w:r>
        <w:rPr>
          <w:spacing w:val="7"/>
          <w:w w:val="105"/>
          <w:vertAlign w:val="baseline"/>
        </w:rPr>
        <w:t> </w:t>
      </w:r>
      <w:r>
        <w:rPr>
          <w:w w:val="105"/>
          <w:vertAlign w:val="baseline"/>
        </w:rPr>
        <w:t>stable</w:t>
      </w:r>
      <w:r>
        <w:rPr>
          <w:spacing w:val="7"/>
          <w:w w:val="105"/>
          <w:vertAlign w:val="baseline"/>
        </w:rPr>
        <w:t> </w:t>
      </w:r>
      <w:r>
        <w:rPr>
          <w:w w:val="105"/>
          <w:vertAlign w:val="baseline"/>
        </w:rPr>
        <w:t>and</w:t>
      </w:r>
      <w:r>
        <w:rPr>
          <w:spacing w:val="7"/>
          <w:w w:val="105"/>
          <w:vertAlign w:val="baseline"/>
        </w:rPr>
        <w:t> </w:t>
      </w:r>
      <w:r>
        <w:rPr>
          <w:w w:val="105"/>
          <w:vertAlign w:val="baseline"/>
        </w:rPr>
        <w:t>responsible</w:t>
      </w:r>
      <w:r>
        <w:rPr>
          <w:spacing w:val="7"/>
          <w:w w:val="105"/>
          <w:vertAlign w:val="baseline"/>
        </w:rPr>
        <w:t> </w:t>
      </w:r>
      <w:r>
        <w:rPr>
          <w:w w:val="105"/>
          <w:vertAlign w:val="baseline"/>
        </w:rPr>
        <w:t>for</w:t>
      </w:r>
      <w:r>
        <w:rPr>
          <w:spacing w:val="7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7"/>
          <w:w w:val="105"/>
          <w:vertAlign w:val="baseline"/>
        </w:rPr>
        <w:t> </w:t>
      </w:r>
      <w:r>
        <w:rPr>
          <w:w w:val="105"/>
          <w:vertAlign w:val="baseline"/>
        </w:rPr>
        <w:t>reversible</w:t>
      </w:r>
      <w:r>
        <w:rPr>
          <w:spacing w:val="7"/>
          <w:w w:val="105"/>
          <w:vertAlign w:val="baseline"/>
        </w:rPr>
        <w:t> </w:t>
      </w:r>
      <w:r>
        <w:rPr>
          <w:w w:val="105"/>
          <w:vertAlign w:val="baseline"/>
        </w:rPr>
        <w:t>H</w:t>
      </w:r>
      <w:r>
        <w:rPr>
          <w:w w:val="105"/>
          <w:vertAlign w:val="subscript"/>
        </w:rPr>
        <w:t>2</w:t>
      </w:r>
      <w:r>
        <w:rPr>
          <w:spacing w:val="6"/>
          <w:w w:val="105"/>
          <w:vertAlign w:val="baseline"/>
        </w:rPr>
        <w:t> </w:t>
      </w:r>
      <w:r>
        <w:rPr>
          <w:w w:val="105"/>
          <w:vertAlign w:val="baseline"/>
        </w:rPr>
        <w:t>storage</w:t>
      </w:r>
      <w:r>
        <w:rPr>
          <w:spacing w:val="8"/>
          <w:w w:val="105"/>
          <w:vertAlign w:val="baseline"/>
        </w:rPr>
        <w:t> </w:t>
      </w:r>
      <w:r>
        <w:rPr>
          <w:w w:val="105"/>
          <w:vertAlign w:val="baseline"/>
        </w:rPr>
        <w:t>in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w w:val="105"/>
          <w:vertAlign w:val="baseline"/>
        </w:rPr>
        <w:t>,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while the O-containing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groups are mainly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responsible for</w:t>
      </w:r>
    </w:p>
    <w:p>
      <w:pPr>
        <w:pStyle w:val="BodyText"/>
        <w:tabs>
          <w:tab w:pos="5372" w:val="left" w:leader="none"/>
        </w:tabs>
        <w:spacing w:before="1"/>
        <w:ind w:left="2987"/>
      </w:pPr>
      <w:r>
        <w:rPr/>
        <w:pict>
          <v:line style="position:absolute;mso-position-horizontal-relative:page;mso-position-vertical-relative:paragraph;z-index:-16802304" from="114.726196pt,8.047132pt" to="114.726196pt,20.050132pt" stroked="true" strokeweight="1.216pt" strokecolor="#274fa1">
            <v:stroke dashstyle="dash"/>
            <w10:wrap type="none"/>
          </v:line>
        </w:pict>
      </w:r>
      <w:r>
        <w:rPr>
          <w:rFonts w:ascii="Arial MT"/>
          <w:w w:val="105"/>
          <w:vertAlign w:val="subscript"/>
        </w:rPr>
        <w:t>2</w:t>
      </w:r>
      <w:r>
        <w:rPr>
          <w:rFonts w:ascii="Arial MT"/>
          <w:w w:val="105"/>
          <w:vertAlign w:val="baseline"/>
        </w:rPr>
        <w:tab/>
      </w:r>
      <w:r>
        <w:rPr>
          <w:spacing w:val="-1"/>
          <w:w w:val="105"/>
          <w:vertAlign w:val="baseline"/>
        </w:rPr>
        <w:t>the</w:t>
      </w:r>
      <w:r>
        <w:rPr>
          <w:spacing w:val="-9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irreversible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capacity.</w:t>
      </w:r>
    </w:p>
    <w:p>
      <w:pPr>
        <w:pStyle w:val="Heading1"/>
        <w:tabs>
          <w:tab w:pos="5372" w:val="left" w:leader="none"/>
        </w:tabs>
        <w:spacing w:line="229" w:lineRule="exact" w:before="179"/>
        <w:ind w:left="2987"/>
      </w:pPr>
      <w:r>
        <w:rPr>
          <w:rFonts w:ascii="Arial MT"/>
          <w:w w:val="95"/>
          <w:sz w:val="13"/>
        </w:rPr>
        <w:t>0</w:t>
        <w:tab/>
      </w:r>
      <w:bookmarkStart w:name="H2 storage mechanism " w:id="8"/>
      <w:bookmarkEnd w:id="8"/>
      <w:r>
        <w:rPr>
          <w:w w:val="85"/>
          <w:position w:val="2"/>
        </w:rPr>
        <w:t>H</w:t>
      </w:r>
      <w:r>
        <w:rPr>
          <w:w w:val="85"/>
          <w:position w:val="2"/>
          <w:vertAlign w:val="subscript"/>
        </w:rPr>
        <w:t>2</w:t>
      </w:r>
      <w:r>
        <w:rPr>
          <w:spacing w:val="-16"/>
          <w:w w:val="85"/>
          <w:position w:val="2"/>
          <w:vertAlign w:val="baseline"/>
        </w:rPr>
        <w:t> </w:t>
      </w:r>
      <w:r>
        <w:rPr>
          <w:w w:val="85"/>
          <w:position w:val="2"/>
          <w:vertAlign w:val="baseline"/>
        </w:rPr>
        <w:t>storage</w:t>
      </w:r>
      <w:r>
        <w:rPr>
          <w:spacing w:val="-16"/>
          <w:w w:val="85"/>
          <w:position w:val="2"/>
          <w:vertAlign w:val="baseline"/>
        </w:rPr>
        <w:t> </w:t>
      </w:r>
      <w:r>
        <w:rPr>
          <w:w w:val="85"/>
          <w:position w:val="2"/>
          <w:vertAlign w:val="baseline"/>
        </w:rPr>
        <w:t>mechanism</w:t>
      </w:r>
    </w:p>
    <w:p>
      <w:pPr>
        <w:spacing w:after="0" w:line="229" w:lineRule="exact"/>
        <w:sectPr>
          <w:type w:val="continuous"/>
          <w:pgSz w:w="11910" w:h="15820"/>
          <w:pgMar w:top="400" w:bottom="660" w:left="700" w:right="560"/>
        </w:sectPr>
      </w:pPr>
    </w:p>
    <w:p>
      <w:pPr>
        <w:pStyle w:val="BodyText"/>
        <w:rPr>
          <w:rFonts w:ascii="Verdana"/>
          <w:sz w:val="24"/>
        </w:rPr>
      </w:pPr>
    </w:p>
    <w:p>
      <w:pPr>
        <w:pStyle w:val="BodyText"/>
        <w:spacing w:before="7"/>
        <w:rPr>
          <w:rFonts w:ascii="Verdana"/>
          <w:sz w:val="20"/>
        </w:rPr>
      </w:pPr>
    </w:p>
    <w:p>
      <w:pPr>
        <w:spacing w:before="1"/>
        <w:ind w:left="157" w:right="0" w:firstLine="0"/>
        <w:jc w:val="left"/>
        <w:rPr>
          <w:rFonts w:ascii="Arial MT"/>
          <w:sz w:val="13"/>
        </w:rPr>
      </w:pPr>
      <w:r>
        <w:rPr>
          <w:rFonts w:ascii="Tahoma"/>
          <w:b/>
          <w:position w:val="5"/>
          <w:sz w:val="16"/>
        </w:rPr>
        <w:t>c</w:t>
      </w:r>
      <w:r>
        <w:rPr>
          <w:rFonts w:ascii="Tahoma"/>
          <w:b/>
          <w:spacing w:val="65"/>
          <w:position w:val="5"/>
          <w:sz w:val="16"/>
        </w:rPr>
        <w:t> </w:t>
      </w:r>
      <w:r>
        <w:rPr>
          <w:rFonts w:ascii="Arial MT"/>
          <w:sz w:val="13"/>
        </w:rPr>
        <w:t>10</w:t>
      </w:r>
    </w:p>
    <w:p>
      <w:pPr>
        <w:pStyle w:val="BodyText"/>
        <w:spacing w:before="2"/>
        <w:rPr>
          <w:rFonts w:ascii="Arial MT"/>
          <w:sz w:val="32"/>
        </w:rPr>
      </w:pPr>
    </w:p>
    <w:p>
      <w:pPr>
        <w:spacing w:before="0"/>
        <w:ind w:left="0" w:right="0" w:firstLine="0"/>
        <w:jc w:val="right"/>
        <w:rPr>
          <w:rFonts w:ascii="Arial MT"/>
          <w:sz w:val="13"/>
        </w:rPr>
      </w:pPr>
      <w:r>
        <w:rPr/>
        <w:pict>
          <v:shape style="position:absolute;margin-left:41.406898pt;margin-top:-5.7819pt;width:9.550pt;height:71.75pt;mso-position-horizontal-relative:page;mso-position-vertical-relative:paragraph;z-index:15761920" type="#_x0000_t202" filled="false" stroked="false">
            <v:textbox inset="0,0,0,0" style="layout-flow:vertical;mso-layout-flow-alt:bottom-to-top">
              <w:txbxContent>
                <w:p>
                  <w:pPr>
                    <w:spacing w:before="19"/>
                    <w:ind w:left="20" w:right="0" w:firstLine="0"/>
                    <w:jc w:val="left"/>
                    <w:rPr>
                      <w:rFonts w:ascii="Arial MT"/>
                      <w:sz w:val="13"/>
                    </w:rPr>
                  </w:pPr>
                  <w:r>
                    <w:rPr>
                      <w:rFonts w:ascii="Arial MT"/>
                      <w:sz w:val="13"/>
                    </w:rPr>
                    <w:t>Hydrogen</w:t>
                  </w:r>
                  <w:r>
                    <w:rPr>
                      <w:rFonts w:ascii="Arial MT"/>
                      <w:spacing w:val="-1"/>
                      <w:sz w:val="13"/>
                    </w:rPr>
                    <w:t> </w:t>
                  </w:r>
                  <w:r>
                    <w:rPr>
                      <w:rFonts w:ascii="Arial MT"/>
                      <w:sz w:val="13"/>
                    </w:rPr>
                    <w:t>content (wt%)</w:t>
                  </w:r>
                </w:p>
              </w:txbxContent>
            </v:textbox>
            <w10:wrap type="none"/>
          </v:shape>
        </w:pict>
      </w:r>
      <w:r>
        <w:rPr>
          <w:rFonts w:ascii="Arial MT"/>
          <w:w w:val="99"/>
          <w:sz w:val="13"/>
        </w:rPr>
        <w:t>5</w:t>
      </w:r>
    </w:p>
    <w:p>
      <w:pPr>
        <w:tabs>
          <w:tab w:pos="495" w:val="left" w:leader="none"/>
          <w:tab w:pos="874" w:val="left" w:leader="none"/>
          <w:tab w:pos="1289" w:val="left" w:leader="none"/>
          <w:tab w:pos="1703" w:val="left" w:leader="none"/>
        </w:tabs>
        <w:spacing w:before="29"/>
        <w:ind w:left="80" w:right="0" w:firstLine="0"/>
        <w:jc w:val="center"/>
        <w:rPr>
          <w:rFonts w:ascii="Arial MT"/>
          <w:sz w:val="13"/>
        </w:rPr>
      </w:pPr>
      <w:r>
        <w:rPr/>
        <w:br w:type="column"/>
      </w:r>
      <w:r>
        <w:rPr>
          <w:rFonts w:ascii="Arial MT"/>
          <w:sz w:val="13"/>
        </w:rPr>
        <w:t>6</w:t>
        <w:tab/>
        <w:t>9</w:t>
        <w:tab/>
        <w:t>12</w:t>
        <w:tab/>
        <w:t>15</w:t>
        <w:tab/>
        <w:t>18</w:t>
      </w:r>
    </w:p>
    <w:p>
      <w:pPr>
        <w:spacing w:before="46"/>
        <w:ind w:left="125" w:right="0" w:firstLine="0"/>
        <w:jc w:val="center"/>
        <w:rPr>
          <w:rFonts w:ascii="Arial MT" w:hAnsi="Arial MT"/>
          <w:sz w:val="13"/>
        </w:rPr>
      </w:pPr>
      <w:r>
        <w:rPr>
          <w:rFonts w:ascii="Arial MT" w:hAnsi="Arial MT"/>
          <w:sz w:val="13"/>
        </w:rPr>
        <w:t>2</w:t>
      </w:r>
      <w:r>
        <w:rPr>
          <w:rFonts w:ascii="Cambria" w:hAnsi="Cambria"/>
          <w:i/>
          <w:sz w:val="13"/>
        </w:rPr>
        <w:t>&amp;</w:t>
      </w:r>
      <w:r>
        <w:rPr>
          <w:rFonts w:ascii="Cambria" w:hAnsi="Cambria"/>
          <w:i/>
          <w:spacing w:val="-7"/>
          <w:sz w:val="13"/>
        </w:rPr>
        <w:t> </w:t>
      </w:r>
      <w:r>
        <w:rPr>
          <w:rFonts w:ascii="Arial MT" w:hAnsi="Arial MT"/>
          <w:sz w:val="13"/>
        </w:rPr>
        <w:t>(°)</w:t>
      </w:r>
    </w:p>
    <w:p>
      <w:pPr>
        <w:tabs>
          <w:tab w:pos="874" w:val="left" w:leader="none"/>
          <w:tab w:pos="1415" w:val="left" w:leader="none"/>
          <w:tab w:pos="1955" w:val="left" w:leader="none"/>
        </w:tabs>
        <w:spacing w:before="29"/>
        <w:ind w:left="388" w:right="0" w:firstLine="0"/>
        <w:jc w:val="left"/>
        <w:rPr>
          <w:rFonts w:ascii="Arial MT"/>
          <w:sz w:val="13"/>
        </w:rPr>
      </w:pPr>
      <w:r>
        <w:rPr/>
        <w:br w:type="column"/>
      </w:r>
      <w:r>
        <w:rPr>
          <w:rFonts w:ascii="Arial MT"/>
          <w:sz w:val="13"/>
        </w:rPr>
        <w:t>0</w:t>
        <w:tab/>
        <w:t>0.5</w:t>
        <w:tab/>
        <w:t>1.0</w:t>
        <w:tab/>
        <w:t>1.5</w:t>
      </w:r>
    </w:p>
    <w:p>
      <w:pPr>
        <w:spacing w:before="48"/>
        <w:ind w:left="1156" w:right="0" w:firstLine="0"/>
        <w:jc w:val="left"/>
        <w:rPr>
          <w:rFonts w:ascii="Arial MT"/>
          <w:sz w:val="13"/>
        </w:rPr>
      </w:pPr>
      <w:r>
        <w:rPr>
          <w:rFonts w:ascii="Arial MT"/>
          <w:sz w:val="13"/>
        </w:rPr>
        <w:t>Time</w:t>
      </w:r>
      <w:r>
        <w:rPr>
          <w:rFonts w:ascii="Arial MT"/>
          <w:spacing w:val="-1"/>
          <w:sz w:val="13"/>
        </w:rPr>
        <w:t> </w:t>
      </w:r>
      <w:r>
        <w:rPr>
          <w:rFonts w:ascii="Arial MT"/>
          <w:sz w:val="13"/>
        </w:rPr>
        <w:t>(h)</w:t>
      </w:r>
    </w:p>
    <w:p>
      <w:pPr>
        <w:pStyle w:val="BodyText"/>
        <w:spacing w:before="1"/>
        <w:rPr>
          <w:rFonts w:ascii="Arial MT"/>
          <w:sz w:val="14"/>
        </w:rPr>
      </w:pPr>
    </w:p>
    <w:p>
      <w:pPr>
        <w:spacing w:before="0"/>
        <w:ind w:left="157" w:right="0" w:firstLine="0"/>
        <w:jc w:val="left"/>
        <w:rPr>
          <w:rFonts w:ascii="Tahoma"/>
          <w:b/>
          <w:sz w:val="16"/>
        </w:rPr>
      </w:pPr>
      <w:r>
        <w:rPr/>
        <w:pict>
          <v:group style="position:absolute;margin-left:191.708191pt;margin-top:7.753906pt;width:99.15pt;height:106.3pt;mso-position-horizontal-relative:page;mso-position-vertical-relative:paragraph;z-index:-16800768" coordorigin="3834,155" coordsize="1983,2126">
            <v:shape style="position:absolute;left:5214;top:316;width:204;height:149" type="#_x0000_t75" stroked="false">
              <v:imagedata r:id="rId56" o:title=""/>
            </v:shape>
            <v:line style="position:absolute" from="5417,189" to="5435,189" stroked="true" strokeweight=".932pt" strokecolor="#000000">
              <v:stroke dashstyle="solid"/>
            </v:line>
            <v:line style="position:absolute" from="5426,235" to="5426,1232" stroked="true" strokeweight=".921pt" strokecolor="#000000">
              <v:stroke dashstyle="shortdot"/>
            </v:line>
            <v:line style="position:absolute" from="5417,1260" to="5435,1260" stroked="true" strokeweight=".932pt" strokecolor="#000000">
              <v:stroke dashstyle="solid"/>
            </v:line>
            <v:line style="position:absolute" from="5490,183" to="5508,183" stroked="true" strokeweight=".933pt" strokecolor="#000000">
              <v:stroke dashstyle="solid"/>
            </v:line>
            <v:line style="position:absolute" from="5499,229" to="5499,1226" stroked="true" strokeweight=".921pt" strokecolor="#000000">
              <v:stroke dashstyle="shortdot"/>
            </v:line>
            <v:line style="position:absolute" from="5490,1254" to="5508,1254" stroked="true" strokeweight=".931pt" strokecolor="#000000">
              <v:stroke dashstyle="solid"/>
            </v:line>
            <v:shape style="position:absolute;left:5293;top:586;width:204;height:149" type="#_x0000_t75" stroked="false">
              <v:imagedata r:id="rId57" o:title=""/>
            </v:shape>
            <v:shape style="position:absolute;left:5354;top:1992;width:204;height:149" type="#_x0000_t75" stroked="false">
              <v:imagedata r:id="rId58" o:title=""/>
            </v:shape>
            <v:line style="position:absolute" from="5559,1353" to="5559,2252" stroked="true" strokeweight=".921pt" strokecolor="#000000">
              <v:stroke dashstyle="solid"/>
            </v:line>
            <v:line style="position:absolute" from="3850,2281" to="3850,2240" stroked="true" strokeweight=".25pt" strokecolor="#000000">
              <v:stroke dashstyle="solid"/>
            </v:line>
            <v:line style="position:absolute" from="4460,2281" to="4460,2240" stroked="true" strokeweight=".25pt" strokecolor="#000000">
              <v:stroke dashstyle="solid"/>
            </v:line>
            <v:line style="position:absolute" from="5070,2281" to="5070,2240" stroked="true" strokeweight=".25pt" strokecolor="#000000">
              <v:stroke dashstyle="solid"/>
            </v:line>
            <v:line style="position:absolute" from="5680,2281" to="5680,2240" stroked="true" strokeweight=".25pt" strokecolor="#000000">
              <v:stroke dashstyle="solid"/>
            </v:line>
            <v:line style="position:absolute" from="3850,2240" to="5802,2240" stroked="true" strokeweight=".25pt" strokecolor="#000000">
              <v:stroke dashstyle="solid"/>
            </v:line>
            <v:line style="position:absolute" from="3850,1545" to="3850,1545" stroked="true" strokeweight=".25pt" strokecolor="#000000">
              <v:stroke dashstyle="solid"/>
            </v:line>
            <v:line style="position:absolute" from="3850,775" to="3850,775" stroked="true" strokeweight=".25pt" strokecolor="#000000">
              <v:stroke dashstyle="solid"/>
            </v:line>
            <v:line style="position:absolute" from="3850,2240" to="3850,158" stroked="true" strokeweight=".25pt" strokecolor="#000000">
              <v:stroke dashstyle="solid"/>
            </v:line>
            <v:line style="position:absolute" from="3850,158" to="3850,158" stroked="true" strokeweight=".25pt" strokecolor="#000000">
              <v:stroke dashstyle="solid"/>
            </v:line>
            <v:line style="position:absolute" from="4155,158" to="4155,158" stroked="true" strokeweight=".25pt" strokecolor="#000000">
              <v:stroke dashstyle="solid"/>
            </v:line>
            <v:line style="position:absolute" from="4460,158" to="4460,158" stroked="true" strokeweight=".25pt" strokecolor="#000000">
              <v:stroke dashstyle="solid"/>
            </v:line>
            <v:line style="position:absolute" from="4765,158" to="4765,158" stroked="true" strokeweight=".25pt" strokecolor="#000000">
              <v:stroke dashstyle="solid"/>
            </v:line>
            <v:line style="position:absolute" from="5070,158" to="5070,158" stroked="true" strokeweight=".25pt" strokecolor="#000000">
              <v:stroke dashstyle="solid"/>
            </v:line>
            <v:line style="position:absolute" from="5375,158" to="5375,158" stroked="true" strokeweight=".25pt" strokecolor="#000000">
              <v:stroke dashstyle="solid"/>
            </v:line>
            <v:line style="position:absolute" from="5680,158" to="5680,158" stroked="true" strokeweight=".25pt" strokecolor="#000000">
              <v:stroke dashstyle="solid"/>
            </v:line>
            <v:line style="position:absolute" from="3850,158" to="5802,158" stroked="true" strokeweight=".25pt" strokecolor="#000000">
              <v:stroke dashstyle="solid"/>
            </v:line>
            <v:line style="position:absolute" from="5802,1545" to="5802,1545" stroked="true" strokeweight=".25pt" strokecolor="#000000">
              <v:stroke dashstyle="solid"/>
            </v:line>
            <v:line style="position:absolute" from="5802,775" to="5802,775" stroked="true" strokeweight=".25pt" strokecolor="#000000">
              <v:stroke dashstyle="solid"/>
            </v:line>
            <v:line style="position:absolute" from="5802,2240" to="5802,158" stroked="true" strokeweight=".25pt" strokecolor="#000000">
              <v:stroke dashstyle="solid"/>
            </v:line>
            <v:shape style="position:absolute;left:4158;top:397;width:1645;height:1299" coordorigin="4159,398" coordsize="1645,1299" path="m5803,404l5801,409,5799,411,5796,415,5794,418,5791,427,5789,433,5787,439,5784,444,5782,450,5779,455,5777,459,5775,463,5772,467,5770,470,5768,475,5765,481,5763,487,5760,492,5758,497,5756,501,5753,504,5751,508,5748,510,5746,511,5744,514,5742,519,5740,523,5738,527,5735,531,5733,533,5731,536,5728,538,5726,539,5723,538,5721,537,5719,537,5716,537,5714,536,5711,537,5709,537,5707,537,5704,536,5702,533,5700,527,5697,522,5695,519,5692,515,5690,510,5688,505,5685,501,5683,496,5680,491,5678,487,5676,482,5673,478,5671,473,5669,467,5666,462,5664,459,5661,457,5659,455,5657,451,5655,445,5653,439,5651,433,5648,426,5646,420,5643,416,5641,414,5639,411,5636,410,5634,410,5632,410,5629,408,5627,408,5624,411,5622,411,5620,409,5617,408,5615,412,5612,412,5610,416,5608,422,5605,432,5603,444,5601,456,5598,469,5596,487,5593,509,5591,532,5589,554,5586,583,5584,619,5581,654,5579,690,5577,731,5574,779,5572,825,5570,870,5568,918,5566,973,5564,1028,5561,1083,5559,1141,5556,1205,5554,1267,5552,1323,5549,1374,5547,1428,5542,1522,5537,1589,5530,1653,5528,1665,5525,1678,5523,1686,5521,1685,5518,1686,5516,1694,5514,1696,5511,1691,5509,1686,5506,1688,5504,1688,5502,1678,5499,1666,5497,1660,5494,1659,5492,1653,5490,1641,5487,1630,5485,1624,5483,1613,5481,1597,5479,1586,5477,1583,5474,1577,5472,1563,5469,1554,5467,1552,5465,1551,5462,1544,5460,1536,5457,1529,5455,1522,5453,1510,5450,1496,5448,1488,5446,1486,5443,1476,5441,1462,5438,1455,5436,1452,5434,1447,5431,1434,5429,1426,5426,1424,5424,1421,5422,1410,5419,1399,5417,1397,5415,1394,5412,1383,5410,1371,5407,1366,5405,1365,5403,1357,5400,1345,5398,1339,5395,1339,5394,1334,5392,1323,5389,1317,5387,1317,5385,1315,5382,1305,5380,1296,5378,1295,5375,1295,5373,1287,5370,1276,5368,1272,5366,1271,5363,1264,5361,1252,5358,1246,5356,1246,5354,1240,5351,1228,5349,1220,5347,1220,5344,1217,5342,1207,5339,1199,5337,1197,5335,1195,5332,1186,5330,1176,5327,1171,5325,1168,5323,1160,5320,1148,5318,1141,5316,1139,5313,1132,5311,1120,5308,1112,5306,1109,5305,1106,5302,1095,5300,1084,5298,1081,5295,1078,5293,1068,5290,1057,5288,1052,5286,1051,5283,1044,5281,1033,5279,1028,5276,1026,5274,1020,5271,1010,5269,1002,5267,998,5264,993,5262,982,5259,972,5257,968,5255,963,5252,955,5250,944,5248,939,5245,936,5243,929,5240,918,5238,912,5236,911,5233,905,5231,895,5228,888,5226,886,5224,881,5221,870,5219,860,5218,856,5215,851,5213,840,5211,829,5208,823,5206,818,5203,810,5201,799,5199,793,5196,789,5194,782,5191,772,5189,764,5187,760,5184,754,5182,746,5180,736,5177,732,5175,728,5172,719,5170,709,5168,705,5165,701,5163,694,5160,684,5158,678,5156,674,5153,668,5151,659,5149,651,5146,647,5144,641,5141,631,5139,623,5137,618,5134,612,5132,603,5131,594,5128,589,5126,584,5124,577,5121,567,5119,561,5116,557,5114,550,5112,542,5109,534,5107,531,5104,526,5102,516,5100,509,5097,505,5095,501,5093,493,5090,485,5088,480,5085,476,5083,469,5081,461,5078,456,5076,453,5073,449,5071,440,5069,434,5066,432,5064,434,5061,432,5059,431,5057,432,5054,434,5052,433,5050,431,5047,433,5045,437,5044,437,5041,435,5039,438,5036,443,5034,446,5032,446,5029,447,5027,452,5025,456,5022,455,5020,455,5017,457,5015,459,5013,458,5010,455,5008,455,5005,456,5003,453,5001,450,4998,449,4996,451,4994,451,4991,449,4989,447,4986,450,4984,452,4982,451,4979,450,4977,451,4974,453,4972,452,4970,450,4967,450,4965,452,4963,452,4960,450,4958,450,4957,452,4954,453,4952,452,4949,451,4947,452,4945,455,4942,453,4940,451,4937,452,4935,453,4933,452,4930,450,4928,449,4926,450,4923,449,4921,446,4918,445,4916,445,4914,444,4911,441,4909,439,4906,439,4904,439,4902,435,4899,433,4897,432,4895,432,4892,429,4890,426,4887,424,4885,423,4883,421,4880,417,4878,415,4875,415,4873,414,4871,410,4869,408,4867,408,4865,408,4862,406,4860,405,4858,405,4855,406,4853,406,4850,405,4848,405,4846,406,4843,405,4841,403,4838,403,4836,403,4834,403,4831,400,4829,399,4827,399,4824,400,4822,399,4819,398,4817,399,4815,402,4812,402,4810,400,4807,402,4805,404,4803,404,4800,403,4798,403,4796,405,4793,405,4791,404,4788,404,4786,405,4784,408,4781,406,4780,406,4778,409,4775,411,4773,412,4770,411,4768,414,4766,416,4763,416,4761,416,4759,416,4756,417,4754,417,4751,416,4749,415,4747,416,4744,416,4742,414,4740,411,4737,412,4735,412,4732,412,4730,410,4728,411,4725,412,4723,412,4720,411,4718,411,4716,414,4713,415,4711,414,4709,412,4706,412,4704,414,4701,412,4699,411,4697,411,4694,414,4693,414,4691,412,4688,412,4686,414,4683,414,4681,411,4679,409,4676,409,4674,408,4672,405,4669,404,4667,406,4664,409,4662,410,4660,409,4657,410,4655,412,4652,412,4650,410,4648,409,4645,408,4643,408,4641,406,4638,408,4636,410,4633,414,4631,412,4629,410,4626,412,4624,415,4621,416,4619,415,4617,416,4614,417,4612,418,4610,418,4607,420,4606,422,4604,423,4601,422,4599,422,4596,424,4594,428,4592,428,4589,428,4587,428,4584,429,4582,429,4580,427,4577,426,4575,426,4573,427,4570,427,4568,428,4565,433,4563,435,4561,437,4558,435,4556,437,4553,439,4551,439,4549,437,4546,435,4544,435,4542,435,4539,434,4537,434,4534,435,4532,437,4530,434,4527,434,4525,438,4522,443,4520,446,4519,447,4516,451,4514,453,4512,452,4509,449,4507,447,4505,449,4502,449,4500,445,4497,443,4495,443,4493,443,4490,439,4488,435,4485,437,4483,438,4481,435,4478,432,4476,432,4474,434,4471,435,4469,434,4466,432,4464,433,4462,435,4459,437,4457,437,4454,443,4452,449,4450,450,4447,450,4445,452,4443,455,4440,455,4438,451,4435,446,4433,444,4432,444,4429,441,4427,438,4425,435,4422,435,4420,435,4417,433,4415,434,4413,435,4410,435,4408,434,4406,434,4403,435,4401,438,4398,437,4396,435,4394,435,4391,435,4379,435,4377,434,4375,435,4372,439,4370,439,4367,438,4365,439,4363,440,4360,440,4358,439,4355,440,4353,443,4351,445,4348,446,4346,450,4345,453,4342,459,4340,463,4338,466,4335,470,4333,476,4330,481,4328,485,4326,488,4323,495,4321,499,4319,503,4316,505,4314,509,4311,513,4309,514,4307,515,4304,517,4302,520,4299,519,4297,515,4295,514,4292,514,4290,514,4288,509,4285,505,4283,502,4280,497,4278,490,4276,485,4273,481,4271,475,4268,467,4266,458,4264,452,4261,450,4259,446,4257,440,4255,435,4253,433,4251,432,4248,429,4246,427,4243,428,4241,428,4239,424,4236,421,4234,420,4231,421,4229,418,4227,416,4224,414,4222,414,4220,412,4217,411,4215,410,4212,409,4210,410,4208,410,4205,409,4203,409,4200,410,4198,409,4196,406,4193,404,4191,404,4189,404,4186,402,4184,400,4181,400,4179,399,4177,399,4174,400,4172,402,4169,403,4168,404,4166,403,4163,402,4161,402,4159,400e" filled="false" stroked="true" strokeweight="1.328pt" strokecolor="#ab549c">
              <v:path arrowok="t"/>
              <v:stroke dashstyle="solid"/>
            </v:shape>
            <v:shape style="position:absolute;left:3847;top:385;width:312;height:15" coordorigin="3847,386" coordsize="312,15" path="m4159,400l4156,399,4154,399,4152,398,4149,394,4147,391,4144,388,4142,388,4140,389,4137,389,4135,391,4132,393,4130,394,4128,393,4125,393,4123,393,4121,392,4118,391,4116,389,4113,389,4111,392,4109,393,4106,393,4104,394,4101,395,4099,397,4097,395,4094,394,4092,394,4090,393,4087,391,4085,389,4082,389,4081,389,4079,387,4076,386,4074,387,4072,389,4069,392,4067,391,4065,392,4062,394,4060,394,4057,393,4055,392,4053,392,4050,393,4048,392,4045,391,4043,391,4041,392,4038,392,4036,389,4033,389,4031,389,4029,388,4026,386,4024,386,4022,388,4019,392,4017,392,4014,392,4012,393,4010,394,4007,394,4005,392,4002,391,4000,391,3998,389,3995,388,3994,388,3992,391,3989,393,3987,393,3985,393,3982,394,3980,395,3977,394,3975,393,3973,394,3970,395,3968,394,3966,394,3963,394,3961,397,3958,398,3956,398,3954,398,3951,400,3949,400,3946,399,3944,398,3942,399,3939,399,3937,397,3935,394,3932,394,3930,395,3927,397,3925,395,3923,395,3920,397,3918,398,3915,397,3913,395,3911,395,3908,395,3907,394,3905,392,3902,393,3900,394,3898,395,3895,394,3893,394,3890,394,3888,395,3886,394,3883,393,3881,394,3878,394,3876,393,3874,393,3871,395,3869,397,3867,398,3864,397,3862,398,3859,399,3857,399,3855,398,3852,397,3850,397,3847,397e" filled="false" stroked="true" strokeweight="1.328pt" strokecolor="#ab549c">
              <v:path arrowok="t"/>
              <v:stroke dashstyle="solid"/>
            </v:shape>
            <v:shape style="position:absolute;left:4158;top:827;width:1645;height:313" coordorigin="4159,828" coordsize="1645,313" path="m5803,834l5801,836,5799,839,5796,837,5794,836,5791,836,5789,836,5787,837,5784,836,5782,836,5779,836,5777,836,5775,836,5772,835,5770,835,5768,835,5765,836,5763,837,5760,837,5758,839,5756,842,5753,847,5751,851,5748,854,5746,857,5744,862,5742,866,5740,871,5738,876,5735,880,5733,885,5731,889,5728,894,5726,899,5723,904,5721,909,5719,914,5716,920,5714,924,5711,929,5709,934,5707,939,5704,944,5702,949,5700,952,5697,957,5695,962,5692,967,5690,973,5688,978,5685,984,5683,990,5680,994,5678,1001,5676,1007,5673,1011,5671,1017,5669,1023,5666,1028,5664,1034,5661,1040,5659,1046,5657,1052,5655,1057,5653,1062,5651,1067,5648,1069,5646,1073,5643,1075,5641,1078,5639,1081,5636,1085,5634,1089,5632,1093,5612,1127,5610,1130,5608,1132,5605,1133,5603,1135,5601,1137,5598,1139,5596,1141,5593,1139,5591,1138,5589,1135,5586,1132,5584,1130,5581,1129,5579,1126,5577,1124,5574,1121,5572,1118,5570,1115,5568,1113,5566,1109,5564,1104,5561,1097,5559,1090,5556,1080,5554,1071,5552,1061,5549,1051,5547,1042,5545,1031,5542,1021,5540,1013,5537,1003,5535,994,5533,985,5530,976,5528,967,5525,959,5523,952,5521,947,5518,944,5516,939,5514,935,5511,930,5509,926,5506,922,5504,916,5502,910,5499,903,5497,895,5494,889,5492,886,5490,882,5487,879,5485,874,5483,869,5481,865,5479,862,5477,858,5474,853,5472,848,5469,845,5467,842,5465,841,5462,839,5460,837,5457,835,5455,833,5453,831,5450,831,5448,830,5446,829,5443,828,5441,828,5438,828,5436,829,5434,828,5431,828,5429,829,5426,830,5424,831,5422,833,5419,833,5417,833,5415,834,5412,836,5410,837,5407,839,5405,839,5403,839,5400,840,5398,841,5395,841,5394,839,5392,837,5389,836,5387,836,5385,836,5382,835,5380,835,5378,835,5375,836,5373,837,5370,839,5368,839,5366,839,5363,840,5361,841,5358,842,5356,841,5354,841,5351,841,5349,841,5347,842,5344,842,5342,842,5339,841,5337,842,5335,844,5332,845,5330,845,5327,845,5325,845,5323,847,5320,848,5318,850,5316,850,5313,851,5311,852,5308,854,5306,856,5305,857,5302,857,5300,857,5298,857,5295,858,5293,859,5290,859,5288,859,5286,860,5283,863,5281,865,5279,866,5276,866,5274,865,5271,865,5269,865,5267,864,5264,862,5262,859,5259,857,5257,856,5255,856,5252,854,5250,853,5248,852,5245,852,5243,852,5240,853,5238,853,5236,854,5233,857,5231,860,5228,863,5226,865,5224,866,5221,866,5219,866,5218,866,5215,864,5213,862,5211,858,5208,856,5206,853,5203,851,5201,848,5199,847,5196,847,5194,847,5180,847,5177,848,5175,847,5172,847,5170,847,5168,847,5165,847,5163,846,5160,846,5158,845,5156,845,5153,844,5151,842,5149,841,5146,841,5144,840,5141,839,5139,837,5137,836,5134,835,5132,835,5131,835,5128,834,5126,834,5124,833,5121,834,5119,835,5107,835,5104,836,5102,836,5100,835,5097,834,5095,833,5093,833,5090,833,5088,831,5085,830,5083,830,5081,830,5078,831,5076,831,5073,831,5071,831,5069,831,5066,834,5064,836,5061,837,5059,839,5057,841,5054,844,5052,847,5050,850,5047,851,5045,853,5044,857,5041,862,5039,866,5036,871,5034,875,5032,880,5029,885,5027,889,5025,892,5022,893,5020,893,5017,893,5015,893,5013,893,5010,891,5008,887,5005,883,5003,881,5001,880,4998,879,4996,877,4994,876,4991,879,4989,881,4986,885,4984,888,4982,891,4979,894,4977,899,4974,904,4972,908,4970,910,4967,912,4965,916,4963,920,4960,923,4958,924,4957,926,4954,927,4952,928,4949,929,4947,930,4945,930,4942,930,4940,929,4937,929,4935,929,4933,929,4930,928,4928,926,4926,924,4923,923,4921,922,4918,920,4916,916,4914,914,4911,911,4909,909,4906,906,4904,901,4902,898,4899,894,4897,891,4895,887,4892,883,4890,879,4887,875,4885,870,4883,866,4880,863,4878,859,4875,854,4873,852,4871,850,4869,847,4867,845,4865,844,4862,844,4860,845,4858,846,4855,850,4853,852,4850,853,4848,854,4846,854,4843,854,4841,852,4838,850,4836,846,4834,844,4831,841,4829,839,4827,839,4824,839,4822,840,4819,842,4817,845,4815,847,4812,848,4810,851,4807,853,4805,857,4803,859,4800,862,4798,864,4796,868,4793,870,4791,872,4788,875,4786,879,4784,882,4781,885,4768,905,4766,908,4763,908,4761,908,4759,906,4756,904,4754,901,4751,897,4749,894,4747,891,4744,888,4742,886,4740,883,4737,882,4735,881,4732,882,4730,882,4728,883,4725,885,4723,885,4720,887,4718,888,4716,888,4713,888,4711,887,4709,887,4706,886,4704,885,4701,882,4699,880,4697,877,4694,875,4693,872,4691,870,4688,868,4686,865,4683,863,4681,862,4679,860,4676,859,4674,857,4672,857,4669,857,4667,859,4664,860,4662,860,4660,862,4657,863,4655,865,4652,866,4650,868,4648,868,4645,866,4643,866,4641,868,4638,868,4636,868,4633,866,4631,865,4629,865,4626,865,4624,865,4621,865,4619,865,4617,865,4614,866,4612,869,4610,870,4607,871,4606,871,4604,872,4601,874,4599,874,4596,874,4594,874,4592,874,4589,874,4587,875,4584,875,4582,875,4580,876,4577,877,4575,879,4573,880,4570,880,4568,881,4565,882,4563,883,4561,885,4558,886,4556,886,4553,887,4551,888,4549,889,4546,891,4544,892,4542,892,4539,893,4537,895,4534,897,4532,899,4530,899,4527,901,4525,904,4522,908,4520,910,4519,912,4516,915,4514,916,4512,916,4509,916,4507,916,4505,915,4502,915,4500,914,4497,912,4495,911,4493,909,4490,906,4488,904,4485,903,4483,901,4481,899,4478,895,4476,893,4474,892,4471,891,4469,889,4466,888,4464,889,4462,892,4459,897,4457,901,4454,906,4452,911,4450,914,4447,915,4445,914,4443,910,4440,905,4438,899,4435,892,4433,886,4432,881,4429,879,4427,876,4425,875,4422,875,4420,875,4417,875,4415,875,4413,876,4410,877,4408,877,4406,879,4403,879,4401,880,4398,881,4396,882,4394,882,4391,883,4389,885,4386,887,4384,888,4382,889,4379,892,4377,893,4375,895,4372,899,4370,900,4367,901,4365,903,4363,904,4360,905,4358,906,4355,908,4353,909,4351,910,4348,911,4346,916,4345,921,4342,926,4340,930,4338,936,4335,943,4321,972,4319,975,4316,978,4314,979,4311,981,4309,982,4307,985,4304,987,4302,987,4299,986,4297,985,4295,984,4292,982,4290,980,4288,975,4285,970,4283,964,4280,958,4278,952,4276,945,4273,938,4271,929,4268,922,4266,915,4264,909,4261,903,4259,897,4257,891,4255,887,4253,883,4251,879,4248,875,4246,872,4243,870,4241,869,4239,866,4236,864,4234,862,4231,860,4229,859,4227,858,4224,857,4222,856,4220,854,4217,853,4215,854,4212,854,4210,854,4208,854,4205,853,4203,853,4200,856,4198,856,4196,854,4193,852,4191,851,4189,852,4186,852,4184,851,4181,850,4179,848,4177,848,4174,850,4172,850,4169,848,4168,847,4166,846,4163,845,4161,844,4159,841e" filled="false" stroked="true" strokeweight="1.328pt" strokecolor="#da2a21">
              <v:path arrowok="t"/>
              <v:stroke dashstyle="solid"/>
            </v:shape>
            <v:shape style="position:absolute;left:3847;top:825;width:312;height:16" coordorigin="3847,825" coordsize="312,16" path="m4159,841l4156,840,4154,837,4152,836,4149,834,4147,833,4144,831,4142,830,4140,829,4137,830,4135,831,4132,831,4130,830,4128,830,4125,830,4123,830,4121,830,4118,830,4116,829,4113,829,4111,829,4109,830,4106,831,4104,831,4101,831,4099,831,4097,833,4094,833,4092,833,4090,831,4087,830,4085,830,4082,831,4081,830,4079,830,4076,830,4074,829,4072,830,4069,831,4067,831,4065,831,4062,831,4060,831,4057,831,4055,831,4053,830,4041,830,4038,829,4036,829,4033,829,4031,828,4029,828,4026,827,4024,825,4022,827,4019,827,4017,828,4014,829,4012,829,4010,828,4007,828,4005,828,4002,827,4000,827,3998,825,3995,825,3994,825,3992,825,3989,827,3987,827,3961,827,3958,828,3956,828,3954,829,3951,829,3949,829,3946,829,3944,829,3942,828,3939,828,3937,828,3935,827,3932,827,3930,827,3927,828,3925,828,3923,828,3920,828,3918,828,3915,829,3913,828,3911,828,3908,828,3907,828,3905,827,3902,828,3869,828,3867,829,3850,829,3847,828e" filled="false" stroked="true" strokeweight="1.328pt" strokecolor="#da2a21">
              <v:path arrowok="t"/>
              <v:stroke dashstyle="solid"/>
            </v:shape>
            <v:shape style="position:absolute;left:4158;top:1301;width:1645;height:213" coordorigin="4159,1301" coordsize="1645,213" path="m5803,1308l5801,1306,5799,1301,5796,1304,5794,1305,5791,1305,5789,1306,5787,1306,5784,1306,5782,1307,5779,1307,5777,1306,5775,1307,5772,1307,5770,1308,5768,1308,5765,1308,5763,1310,5760,1310,5758,1311,5756,1311,5753,1312,5751,1313,5748,1315,5746,1316,5744,1318,5742,1319,5740,1322,5738,1324,5735,1327,5733,1328,5731,1329,5728,1331,5726,1333,5723,1335,5721,1336,5719,1339,5716,1341,5714,1345,5711,1347,5709,1348,5707,1351,5704,1352,5702,1353,5700,1354,5697,1356,5695,1358,5692,1360,5690,1362,5688,1363,5685,1364,5683,1366,5680,1369,5678,1370,5676,1374,5673,1376,5671,1378,5669,1380,5666,1383,5664,1387,5661,1391,5659,1393,5657,1397,5655,1398,5653,1399,5651,1399,5648,1399,5646,1399,5643,1400,5641,1401,5639,1401,5636,1403,5634,1406,5632,1410,5629,1414,5627,1417,5624,1421,5622,1423,5620,1424,5617,1424,5615,1424,5612,1426,5610,1427,5608,1428,5605,1429,5603,1433,5601,1436,5598,1439,5596,1443,5593,1449,5591,1452,5589,1456,5586,1461,5584,1467,5581,1470,5579,1474,5577,1479,5574,1484,5572,1488,5570,1493,5568,1498,5566,1503,5564,1507,5561,1509,5559,1511,5556,1514,5554,1514,5552,1510,5549,1507,5547,1503,5545,1497,5542,1490,5540,1482,5537,1476,5535,1468,5533,1457,5530,1445,5528,1435,5525,1426,5523,1415,5521,1406,5509,1386,5506,1385,5504,1381,5502,1377,5499,1374,5497,1370,5494,1366,5492,1364,5490,1364,5487,1362,5485,1358,5483,1353,5481,1352,5479,1350,5477,1347,5474,1342,5472,1341,5469,1339,5467,1336,5465,1334,5462,1334,5460,1334,5457,1333,5455,1328,5453,1327,5450,1325,5448,1324,5446,1322,5443,1321,5441,1321,5438,1319,5436,1317,5434,1316,5431,1317,5429,1317,5426,1315,5424,1315,5422,1316,5419,1317,5417,1316,5415,1317,5412,1321,5410,1322,5407,1322,5405,1323,5403,1324,5400,1324,5398,1323,5395,1321,5394,1319,5392,1318,5389,1316,5387,1313,5385,1312,5382,1312,5380,1310,5378,1308,5375,1310,5373,1310,5370,1310,5368,1308,5366,1310,5363,1311,5361,1310,5358,1310,5356,1310,5354,1311,5351,1310,5349,1308,5347,1310,5344,1311,5342,1310,5339,1308,5337,1310,5335,1311,5332,1310,5330,1308,5327,1310,5325,1310,5323,1310,5320,1307,5318,1307,5316,1308,5313,1307,5311,1306,5308,1306,5306,1307,5305,1307,5302,1306,5300,1306,5298,1307,5295,1307,5293,1305,5290,1306,5288,1307,5286,1307,5283,1307,5281,1308,5279,1310,5276,1311,5274,1311,5271,1311,5269,1312,5267,1312,5264,1311,5262,1311,5259,1311,5257,1312,5255,1310,5252,1310,5250,1311,5248,1311,5245,1310,5243,1310,5240,1311,5238,1312,5236,1312,5233,1313,5231,1315,5228,1317,5226,1316,5224,1316,5221,1316,5219,1316,5218,1313,5215,1311,5213,1311,5211,1310,5208,1308,5206,1306,5203,1307,5201,1307,5199,1307,5196,1306,5194,1306,5191,1307,5189,1307,5187,1306,5184,1307,5182,1308,5180,1308,5177,1307,5175,1307,5172,1308,5170,1308,5168,1307,5165,1308,5163,1310,5160,1310,5158,1308,5156,1310,5153,1311,5151,1311,5149,1311,5146,1310,5144,1311,5141,1312,5139,1311,5137,1311,5134,1311,5132,1312,5131,1312,5128,1312,5126,1313,5124,1315,5121,1316,5119,1316,5116,1318,5114,1321,5112,1321,5109,1322,5107,1323,5104,1324,5102,1325,5100,1325,5097,1327,5095,1328,5093,1329,5090,1329,5088,1330,5085,1333,5083,1334,5081,1335,5078,1336,5076,1339,5073,1340,5071,1341,5069,1342,5066,1346,5064,1348,5061,1350,5059,1352,5057,1356,5054,1358,5052,1360,5050,1362,5047,1364,5045,1365,5044,1366,5041,1368,5039,1369,5036,1371,5034,1371,5032,1372,5029,1374,5027,1375,5025,1374,5022,1374,5020,1374,5017,1374,5015,1372,5013,1371,5010,1371,5008,1371,5005,1371,5003,1371,5001,1372,4998,1375,4996,1375,4994,1376,4991,1378,4989,1381,4986,1383,4984,1385,4982,1388,4979,1391,4977,1393,4974,1395,4972,1398,4970,1400,4967,1403,4965,1404,4963,1406,4960,1407,4958,1409,4957,1409,4954,1410,4952,1411,4949,1411,4947,1411,4945,1411,4942,1411,4940,1411,4937,1410,4935,1409,4933,1407,4930,1407,4928,1405,4926,1404,4923,1403,4921,1401,4918,1400,4916,1398,4914,1397,4911,1395,4909,1393,4906,1389,4904,1387,4902,1385,4899,1381,4897,1377,4895,1375,4892,1372,4890,1369,4887,1366,4885,1364,4883,1363,4880,1362,4878,1359,4875,1358,4873,1357,4871,1356,4869,1354,4867,1354,4865,1354,4862,1354,4860,1354,4858,1356,4855,1357,4853,1357,4850,1357,4848,1357,4846,1357,4843,1356,4841,1354,4838,1352,4836,1351,4834,1348,4831,1347,4829,1346,4827,1346,4824,1346,4822,1346,4819,1347,4817,1348,4815,1350,4812,1352,4810,1353,4807,1354,4805,1357,4803,1359,4800,1362,4798,1363,4796,1365,4793,1368,4791,1369,4788,1371,4786,1374,4784,1376,4781,1378,4780,1381,4778,1385,4775,1387,4773,1389,4770,1391,4768,1392,4766,1393,4763,1393,4761,1392,4759,1391,4756,1389,4754,1387,4751,1385,4749,1383,4747,1381,4744,1380,4742,1377,4740,1377,4737,1377,4735,1376,4732,1376,4730,1376,4728,1377,4725,1377,4723,1377,4720,1377,4718,1377,4716,1377,4713,1376,4711,1376,4709,1375,4706,1374,4704,1371,4701,1370,4699,1369,4697,1368,4694,1365,4693,1364,4691,1363,4688,1360,4686,1359,4683,1358,4681,1357,4679,1356,4676,1354,4674,1353,4672,1353,4669,1354,4667,1356,4664,1356,4662,1358,4660,1359,4657,1360,4655,1362,4652,1363,4650,1364,4648,1364,4645,1364,4643,1363,4641,1363,4638,1363,4636,1362,4633,1362,4631,1362,4629,1362,4626,1362,4624,1362,4621,1363,4619,1364,4617,1364,4614,1365,4612,1366,4610,1366,4607,1366,4606,1366,4604,1366,4601,1365,4599,1365,4596,1364,4594,1364,4592,1364,4589,1364,4587,1364,4584,1365,4582,1366,4580,1368,4577,1369,4575,1371,4573,1372,4570,1372,4568,1372,4565,1372,4563,1372,4561,1371,4558,1371,4556,1371,4553,1372,4551,1372,4549,1372,4546,1374,4544,1375,4542,1376,4539,1377,4537,1378,4534,1380,4532,1381,4530,1382,4527,1383,4525,1385,4522,1386,4520,1386,4519,1387,4516,1388,4514,1389,4512,1389,4509,1391,4507,1391,4505,1389,4502,1389,4500,1388,4497,1387,4495,1385,4493,1382,4490,1380,4488,1377,4485,1375,4483,1372,4481,1371,4478,1369,4476,1366,4474,1364,4471,1363,4469,1362,4466,1362,4464,1360,4462,1362,4459,1364,4457,1366,4454,1370,4452,1371,4450,1372,4447,1372,4445,1370,4443,1368,4440,1364,4438,1360,4435,1356,4433,1351,4432,1347,4429,1346,4427,1346,4425,1343,4422,1342,4420,1341,4417,1340,4415,1339,4413,1337,4410,1337,4408,1339,4406,1341,4403,1342,4401,1341,4398,1342,4396,1342,4394,1342,4391,1342,4389,1342,4386,1342,4384,1343,4382,1345,4379,1347,4377,1350,4375,1353,4372,1356,4370,1356,4367,1356,4365,1356,4363,1357,4360,1358,4358,1358,4355,1359,4353,1359,4351,1360,4348,1362,4346,1362,4345,1364,4342,1366,4340,1369,4338,1371,4335,1374,4333,1376,4330,1377,4328,1378,4326,1378,4323,1378,4321,1380,4319,1378,4316,1378,4314,1380,4311,1381,4309,1382,4307,1382,4304,1382,4302,1383,4299,1382,4297,1381,4295,1380,4292,1378,4290,1377,4288,1375,4285,1370,4283,1368,4280,1365,4278,1363,4276,1359,4273,1357,4271,1356,4268,1353,4266,1351,4264,1350,4261,1347,4259,1346,4257,1343,4255,1340,4253,1337,4251,1335,4248,1333,4246,1331,4243,1329,4241,1329,4239,1328,4236,1328,4234,1327,4231,1327,4229,1325,4227,1324,4224,1324,4222,1324,4220,1324,4217,1324,4215,1325,4212,1327,4210,1328,4208,1329,4205,1331,4203,1333,4200,1334,4198,1334,4196,1333,4193,1333,4191,1333,4189,1333,4186,1333,4184,1331,4181,1331,4179,1330,4177,1329,4174,1329,4172,1328,4169,1327,4168,1325,4166,1323,4163,1322,4161,1321,4159,1318e" filled="false" stroked="true" strokeweight="1.328pt" strokecolor="#077c7d">
              <v:path arrowok="t"/>
              <v:stroke dashstyle="solid"/>
            </v:shape>
            <v:shape style="position:absolute;left:3847;top:1303;width:312;height:15" coordorigin="3847,1304" coordsize="312,15" path="m4159,1318l4156,1317,4154,1315,4152,1313,4149,1312,4147,1311,4144,1310,4142,1310,4140,1308,4137,1308,4135,1307,4132,1307,4130,1307,4128,1306,4125,1306,4123,1306,4099,1306,4097,1307,4094,1306,4092,1306,4090,1307,4087,1307,4085,1306,4082,1306,4081,1306,3998,1306,3995,1305,3954,1305,3951,1306,3949,1305,3946,1305,3944,1305,3908,1305,3907,1304,3905,1305,3902,1305,3900,1305,3855,1305,3852,1304,3850,1304,3847,1304e" filled="false" stroked="true" strokeweight="1.328pt" strokecolor="#077c7d">
              <v:path arrowok="t"/>
              <v:stroke dashstyle="solid"/>
            </v:shape>
            <v:shape style="position:absolute;left:4158;top:1745;width:1645;height:183" coordorigin="4159,1746" coordsize="1645,183" path="m5803,1753l5801,1750,5799,1748,5796,1749,5794,1752,5791,1755,5789,1756,5787,1758,5784,1761,5782,1764,5770,1771,5768,1772,5765,1773,5763,1773,5760,1773,5758,1773,5756,1775,5753,1776,5751,1777,5748,1778,5746,1779,5744,1779,5742,1781,5740,1781,5738,1783,5735,1784,5733,1787,5731,1788,5728,1789,5726,1792,5723,1793,5721,1795,5719,1795,5716,1798,5714,1798,5711,1799,5709,1800,5707,1801,5704,1804,5702,1805,5700,1807,5697,1808,5695,1808,5692,1808,5690,1810,5688,1808,5685,1808,5683,1808,5680,1810,5678,1811,5676,1812,5673,1814,5671,1816,5669,1817,5666,1819,5664,1821,5661,1822,5659,1824,5657,1825,5655,1828,5653,1829,5651,1829,5648,1830,5646,1833,5643,1833,5641,1831,5639,1830,5636,1829,5634,1828,5632,1827,5629,1827,5627,1827,5624,1828,5622,1828,5620,1829,5617,1830,5615,1833,5612,1835,5610,1839,5608,1840,5605,1840,5603,1841,5601,1842,5598,1845,5596,1847,5593,1849,5591,1853,5589,1858,5586,1864,5584,1870,5581,1876,5579,1881,5577,1886,5574,1889,5572,1892,5570,1895,5568,1899,5566,1901,5564,1905,5549,1928,5547,1927,5545,1926,5542,1924,5540,1921,5537,1915,5535,1907,5533,1898,5530,1888,5528,1878,5525,1870,5523,1862,5511,1839,5509,1839,5506,1837,5504,1835,5502,1831,5499,1828,5497,1824,5494,1821,5492,1821,5490,1819,5487,1814,5485,1808,5483,1805,5481,1801,5479,1796,5477,1793,5474,1790,5472,1787,5469,1784,5467,1783,5465,1782,5462,1783,5460,1783,5457,1782,5455,1778,5453,1776,5450,1773,5448,1772,5446,1772,5443,1771,5441,1770,5438,1769,5436,1769,5434,1767,5431,1766,5429,1766,5426,1765,5424,1764,5422,1763,5419,1761,5417,1759,5415,1758,5412,1756,5410,1754,5407,1753,5405,1752,5403,1750,5400,1749,5398,1748,5395,1748,5394,1748,5392,1748,5389,1747,5387,1748,5385,1748,5382,1747,5380,1748,5363,1748,5361,1749,5358,1749,5356,1749,5354,1749,5351,1750,5349,1752,5347,1752,5344,1752,5342,1753,5339,1754,5337,1754,5335,1755,5332,1755,5330,1755,5327,1756,5325,1756,5323,1758,5320,1758,5318,1758,5316,1758,5313,1756,5311,1756,5308,1756,5306,1756,5305,1755,5302,1755,5300,1754,5298,1754,5295,1752,5293,1750,5290,1749,5288,1748,5286,1747,5283,1747,5281,1747,5279,1746,5276,1746,5274,1747,5271,1748,5269,1748,5267,1749,5264,1749,5262,1750,5259,1750,5257,1750,5255,1750,5252,1750,5250,1750,5248,1752,5245,1752,5243,1752,5240,1752,5238,1753,5236,1753,5233,1753,5231,1754,5228,1754,5226,1755,5224,1755,5221,1755,5219,1755,5218,1754,5215,1753,5213,1752,5211,1750,5208,1749,5206,1749,5203,1749,5201,1748,5199,1748,5196,1748,5194,1748,5191,1747,5189,1747,5187,1747,5184,1747,5182,1746,5170,1746,5168,1747,5165,1746,5163,1746,5160,1746,5134,1746,5132,1747,5131,1747,5128,1747,5126,1748,5124,1748,5121,1749,5119,1749,5116,1750,5114,1750,5112,1752,5109,1753,5107,1753,5104,1754,5102,1755,5100,1756,5097,1758,5095,1758,5093,1759,5090,1760,5088,1761,5085,1763,5083,1764,5081,1765,5078,1766,5076,1767,5073,1769,5071,1770,5069,1771,5066,1772,5064,1775,5061,1776,5059,1777,5057,1778,5054,1781,5052,1782,5050,1782,5047,1783,5045,1785,5044,1785,5041,1787,5039,1788,5036,1789,5034,1790,5032,1790,5029,1792,5027,1792,5025,1792,5022,1793,5003,1793,5001,1794,4998,1794,4996,1794,4994,1795,4991,1795,4989,1795,4986,1796,4984,1798,4982,1798,4979,1799,4977,1799,4974,1800,4972,1800,4970,1800,4967,1801,4965,1801,4963,1801,4960,1801,4958,1801,4957,1802,4937,1802,4935,1801,4933,1801,4930,1801,4928,1800,4926,1800,4923,1800,4921,1799,4918,1798,4916,1798,4914,1798,4911,1796,4909,1795,4906,1795,4904,1795,4902,1794,4899,1794,4897,1794,4895,1793,4892,1793,4890,1792,4887,1793,4885,1792,4883,1792,4867,1792,4865,1790,4836,1790,4834,1789,4810,1789,4807,1790,4805,1790,4803,1790,4800,1792,4798,1792,4796,1792,4793,1792,4791,1793,4788,1793,4786,1793,4784,1793,4781,1794,4780,1794,4778,1794,4775,1795,4773,1796,4770,1796,4768,1798,4766,1799,4763,1800,4761,1800,4759,1801,4756,1802,4754,1802,4751,1802,4749,1801,4747,1801,4744,1800,4742,1799,4740,1798,4737,1798,4735,1796,4732,1795,4730,1796,4728,1796,4725,1795,4723,1795,4720,1796,4718,1796,4716,1795,4713,1796,4711,1796,4709,1796,4706,1795,4704,1795,4701,1795,4699,1795,4697,1794,4694,1794,4693,1794,4691,1793,4688,1793,4686,1793,4683,1793,4681,1792,4667,1792,4664,1790,4652,1790,4650,1792,4648,1793,4645,1793,4643,1794,4641,1794,4638,1794,4636,1793,4624,1793,4621,1794,4619,1794,4617,1795,4614,1796,4612,1798,4610,1798,4607,1798,4606,1798,4604,1798,4601,1798,4599,1796,4596,1795,4594,1794,4592,1794,4589,1794,4587,1794,4584,1794,4582,1795,4580,1796,4577,1798,4575,1799,4573,1799,4570,1799,4568,1799,4565,1798,4563,1798,4561,1798,4558,1798,4556,1798,4553,1799,4551,1799,4549,1798,4546,1798,4544,1800,4542,1800,4539,1800,4537,1800,4534,1801,4532,1802,4530,1805,4527,1806,4525,1805,4522,1802,4520,1801,4519,1799,4516,1796,4514,1796,4512,1796,4509,1798,4507,1798,4505,1796,4502,1795,4500,1796,4497,1798,4495,1796,4493,1794,4490,1794,4488,1793,4485,1792,4483,1792,4481,1792,4478,1792,4476,1790,4474,1788,4471,1787,4469,1788,4466,1788,4464,1784,4462,1781,4459,1778,4457,1777,4454,1776,4452,1776,4450,1776,4447,1775,4445,1773,4443,1771,4440,1771,4438,1772,4435,1776,4433,1772,4432,1771,4429,1772,4427,1775,4425,1775,4422,1772,4420,1771,4417,1767,4415,1764,4413,1763,4410,1763,4408,1764,4406,1769,4403,1769,4401,1766,4398,1765,4396,1766,4394,1766,4391,1763,4389,1761,4386,1761,4384,1764,4382,1766,4379,1770,4377,1775,4375,1779,4372,1784,4370,1783,4367,1782,4365,1783,4363,1784,4360,1785,4358,1788,4355,1789,4353,1790,4351,1793,4348,1793,4346,1794,4345,1795,4342,1796,4340,1799,4338,1800,4335,1804,4333,1805,4330,1806,4328,1806,4326,1807,4323,1808,4321,1808,4319,1808,4316,1810,4314,1812,4311,1814,4309,1814,4297,1814,4295,1812,4292,1810,4290,1810,4288,1805,4285,1799,4283,1793,4280,1790,4278,1788,4276,1784,4273,1781,4271,1781,4268,1782,4266,1782,4264,1782,4261,1782,4259,1781,4257,1781,4255,1776,4253,1772,4251,1770,4248,1766,4246,1763,4243,1760,4241,1759,4239,1760,4236,1760,4234,1759,4231,1759,4229,1756,4227,1754,4224,1754,4222,1754,4220,1754,4217,1752,4215,1752,4212,1753,4210,1754,4208,1754,4205,1755,4203,1755,4200,1755,4198,1754,4196,1753,4193,1753,4191,1754,4189,1753,4186,1752,4184,1753,4181,1753,4179,1753,4177,1750,4174,1748,4172,1748,4169,1747,4168,1746,4166,1746,4163,1747,4161,1748,4159,1748e" filled="false" stroked="true" strokeweight="1.328pt" strokecolor="#274fa1">
              <v:path arrowok="t"/>
              <v:stroke dashstyle="solid"/>
            </v:shape>
            <v:shape style="position:absolute;left:3834;top:155;width:1983;height:2126" type="#_x0000_t202" filled="false" stroked="false">
              <v:textbox inset="0,0,0,0">
                <w:txbxContent>
                  <w:p>
                    <w:pPr>
                      <w:tabs>
                        <w:tab w:pos="1210" w:val="left" w:leader="none"/>
                      </w:tabs>
                      <w:spacing w:line="441" w:lineRule="auto" w:before="31"/>
                      <w:ind w:left="1293" w:right="470" w:hanging="1239"/>
                      <w:jc w:val="left"/>
                      <w:rPr>
                        <w:rFonts w:ascii="Arial MT" w:hAnsi="Arial MT"/>
                        <w:sz w:val="10"/>
                      </w:rPr>
                    </w:pPr>
                    <w:r>
                      <w:rPr>
                        <w:rFonts w:ascii="Arial MT" w:hAnsi="Arial MT"/>
                        <w:color w:val="AB549C"/>
                        <w:sz w:val="10"/>
                      </w:rPr>
                      <w:t>Ti</w:t>
                    </w:r>
                    <w:r>
                      <w:rPr>
                        <w:rFonts w:ascii="Arial MT" w:hAnsi="Arial MT"/>
                        <w:color w:val="AB549C"/>
                        <w:position w:val="-3"/>
                        <w:sz w:val="9"/>
                      </w:rPr>
                      <w:t>2</w:t>
                    </w:r>
                    <w:r>
                      <w:rPr>
                        <w:rFonts w:ascii="Arial MT" w:hAnsi="Arial MT"/>
                        <w:color w:val="AB549C"/>
                        <w:sz w:val="10"/>
                      </w:rPr>
                      <w:t>C(OH)</w:t>
                    </w:r>
                    <w:r>
                      <w:rPr>
                        <w:rFonts w:ascii="Arial" w:hAnsi="Arial"/>
                        <w:i/>
                        <w:color w:val="AB549C"/>
                        <w:position w:val="-3"/>
                        <w:sz w:val="9"/>
                      </w:rPr>
                      <w:t>x</w:t>
                    </w:r>
                    <w:r>
                      <w:rPr>
                        <w:rFonts w:ascii="Arial" w:hAnsi="Arial"/>
                        <w:i/>
                        <w:color w:val="AB549C"/>
                        <w:spacing w:val="1"/>
                        <w:position w:val="-3"/>
                        <w:sz w:val="9"/>
                      </w:rPr>
                      <w:t> </w:t>
                    </w:r>
                    <w:r>
                      <w:rPr>
                        <w:rFonts w:ascii="Arial MT" w:hAnsi="Arial MT"/>
                        <w:color w:val="AB549C"/>
                        <w:sz w:val="10"/>
                      </w:rPr>
                      <w:t>before</w:t>
                      <w:tab/>
                    </w:r>
                    <w:r>
                      <w:rPr>
                        <w:rFonts w:ascii="Arial MT" w:hAnsi="Arial MT"/>
                        <w:position w:val="3"/>
                        <w:sz w:val="10"/>
                      </w:rPr>
                      <w:t>Ti–OH</w:t>
                    </w:r>
                    <w:r>
                      <w:rPr>
                        <w:rFonts w:ascii="Arial MT" w:hAnsi="Arial MT"/>
                        <w:spacing w:val="-25"/>
                        <w:position w:val="3"/>
                        <w:sz w:val="10"/>
                      </w:rPr>
                      <w:t> </w:t>
                    </w:r>
                    <w:r>
                      <w:rPr>
                        <w:rFonts w:ascii="Arial MT" w:hAnsi="Arial MT"/>
                        <w:sz w:val="10"/>
                      </w:rPr>
                      <w:t>Ti–O</w:t>
                    </w:r>
                  </w:p>
                  <w:p>
                    <w:pPr>
                      <w:spacing w:line="156" w:lineRule="auto" w:before="0"/>
                      <w:ind w:left="54" w:right="0" w:firstLine="0"/>
                      <w:jc w:val="left"/>
                      <w:rPr>
                        <w:rFonts w:ascii="Arial MT"/>
                        <w:sz w:val="10"/>
                      </w:rPr>
                    </w:pPr>
                    <w:r>
                      <w:rPr>
                        <w:rFonts w:ascii="Arial MT"/>
                        <w:color w:val="DA2A21"/>
                        <w:sz w:val="10"/>
                      </w:rPr>
                      <w:t>Ti</w:t>
                    </w:r>
                    <w:r>
                      <w:rPr>
                        <w:rFonts w:ascii="Arial MT"/>
                        <w:color w:val="DA2A21"/>
                        <w:position w:val="-3"/>
                        <w:sz w:val="9"/>
                      </w:rPr>
                      <w:t>2</w:t>
                    </w:r>
                    <w:r>
                      <w:rPr>
                        <w:rFonts w:ascii="Arial MT"/>
                        <w:color w:val="DA2A21"/>
                        <w:sz w:val="10"/>
                      </w:rPr>
                      <w:t>C(OH)</w:t>
                    </w:r>
                    <w:r>
                      <w:rPr>
                        <w:rFonts w:ascii="Arial"/>
                        <w:i/>
                        <w:color w:val="DA2A21"/>
                        <w:position w:val="-3"/>
                        <w:sz w:val="9"/>
                      </w:rPr>
                      <w:t>x</w:t>
                    </w:r>
                    <w:r>
                      <w:rPr>
                        <w:rFonts w:ascii="Arial"/>
                        <w:i/>
                        <w:color w:val="DA2A21"/>
                        <w:spacing w:val="1"/>
                        <w:position w:val="-3"/>
                        <w:sz w:val="9"/>
                      </w:rPr>
                      <w:t> </w:t>
                    </w:r>
                    <w:r>
                      <w:rPr>
                        <w:rFonts w:ascii="Arial MT"/>
                        <w:color w:val="DA2A21"/>
                        <w:sz w:val="10"/>
                      </w:rPr>
                      <w:t>after</w:t>
                    </w:r>
                  </w:p>
                  <w:p>
                    <w:pPr>
                      <w:spacing w:line="240" w:lineRule="auto" w:before="0"/>
                      <w:rPr>
                        <w:rFonts w:ascii="Arial MT"/>
                        <w:sz w:val="14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Arial MT"/>
                        <w:sz w:val="16"/>
                      </w:rPr>
                    </w:pPr>
                  </w:p>
                  <w:p>
                    <w:pPr>
                      <w:spacing w:before="0"/>
                      <w:ind w:left="54" w:right="0" w:firstLine="0"/>
                      <w:jc w:val="left"/>
                      <w:rPr>
                        <w:rFonts w:ascii="Arial MT"/>
                        <w:sz w:val="10"/>
                      </w:rPr>
                    </w:pPr>
                    <w:r>
                      <w:rPr>
                        <w:rFonts w:ascii="Arial MT"/>
                        <w:color w:val="077C7D"/>
                        <w:sz w:val="10"/>
                      </w:rPr>
                      <w:t>Ti</w:t>
                    </w:r>
                    <w:r>
                      <w:rPr>
                        <w:rFonts w:ascii="Arial MT"/>
                        <w:color w:val="077C7D"/>
                        <w:position w:val="-3"/>
                        <w:sz w:val="9"/>
                      </w:rPr>
                      <w:t>2</w:t>
                    </w:r>
                    <w:r>
                      <w:rPr>
                        <w:rFonts w:ascii="Arial MT"/>
                        <w:color w:val="077C7D"/>
                        <w:sz w:val="10"/>
                      </w:rPr>
                      <w:t>CT</w:t>
                    </w:r>
                    <w:r>
                      <w:rPr>
                        <w:rFonts w:ascii="Arial"/>
                        <w:i/>
                        <w:color w:val="077C7D"/>
                        <w:position w:val="-3"/>
                        <w:sz w:val="9"/>
                      </w:rPr>
                      <w:t>x</w:t>
                    </w:r>
                    <w:r>
                      <w:rPr>
                        <w:rFonts w:ascii="Arial"/>
                        <w:i/>
                        <w:color w:val="077C7D"/>
                        <w:spacing w:val="1"/>
                        <w:position w:val="-3"/>
                        <w:sz w:val="9"/>
                      </w:rPr>
                      <w:t> </w:t>
                    </w:r>
                    <w:r>
                      <w:rPr>
                        <w:rFonts w:ascii="Arial MT"/>
                        <w:color w:val="077C7D"/>
                        <w:sz w:val="10"/>
                      </w:rPr>
                      <w:t>before</w:t>
                    </w:r>
                  </w:p>
                  <w:p>
                    <w:pPr>
                      <w:spacing w:line="240" w:lineRule="auto" w:before="0"/>
                      <w:rPr>
                        <w:rFonts w:ascii="Arial MT"/>
                        <w:sz w:val="14"/>
                      </w:rPr>
                    </w:pPr>
                  </w:p>
                  <w:p>
                    <w:pPr>
                      <w:spacing w:line="240" w:lineRule="auto" w:before="2"/>
                      <w:rPr>
                        <w:rFonts w:ascii="Arial MT"/>
                        <w:sz w:val="11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Arial MT"/>
                        <w:sz w:val="10"/>
                      </w:rPr>
                    </w:pPr>
                    <w:r>
                      <w:rPr>
                        <w:rFonts w:ascii="Arial MT"/>
                        <w:color w:val="274FA1"/>
                        <w:w w:val="100"/>
                        <w:sz w:val="10"/>
                        <w:u w:val="thick" w:color="274FA1"/>
                      </w:rPr>
                      <w:t> </w:t>
                    </w:r>
                    <w:r>
                      <w:rPr>
                        <w:rFonts w:ascii="Arial MT"/>
                        <w:color w:val="274FA1"/>
                        <w:spacing w:val="-1"/>
                        <w:sz w:val="10"/>
                        <w:u w:val="thick" w:color="274FA1"/>
                      </w:rPr>
                      <w:t> </w:t>
                    </w:r>
                    <w:r>
                      <w:rPr>
                        <w:rFonts w:ascii="Arial MT"/>
                        <w:color w:val="274FA1"/>
                        <w:sz w:val="10"/>
                        <w:u w:val="thick" w:color="274FA1"/>
                      </w:rPr>
                      <w:t>Ti</w:t>
                    </w:r>
                    <w:r>
                      <w:rPr>
                        <w:rFonts w:ascii="Arial MT"/>
                        <w:color w:val="274FA1"/>
                        <w:position w:val="-3"/>
                        <w:sz w:val="9"/>
                        <w:u w:val="thick" w:color="274FA1"/>
                      </w:rPr>
                      <w:t>2</w:t>
                    </w:r>
                    <w:r>
                      <w:rPr>
                        <w:rFonts w:ascii="Arial MT"/>
                        <w:color w:val="274FA1"/>
                        <w:sz w:val="10"/>
                        <w:u w:val="thick" w:color="274FA1"/>
                      </w:rPr>
                      <w:t>CT</w:t>
                    </w:r>
                    <w:r>
                      <w:rPr>
                        <w:rFonts w:ascii="Arial"/>
                        <w:i/>
                        <w:color w:val="274FA1"/>
                        <w:position w:val="-3"/>
                        <w:sz w:val="9"/>
                      </w:rPr>
                      <w:t>x</w:t>
                    </w:r>
                    <w:r>
                      <w:rPr>
                        <w:rFonts w:ascii="Arial"/>
                        <w:i/>
                        <w:color w:val="274FA1"/>
                        <w:spacing w:val="2"/>
                        <w:position w:val="-3"/>
                        <w:sz w:val="9"/>
                      </w:rPr>
                      <w:t> </w:t>
                    </w:r>
                    <w:r>
                      <w:rPr>
                        <w:rFonts w:ascii="Arial MT"/>
                        <w:color w:val="274FA1"/>
                        <w:sz w:val="10"/>
                      </w:rPr>
                      <w:t>after</w:t>
                    </w:r>
                  </w:p>
                  <w:p>
                    <w:pPr>
                      <w:spacing w:line="240" w:lineRule="auto" w:before="6"/>
                      <w:rPr>
                        <w:rFonts w:ascii="Arial MT"/>
                        <w:sz w:val="12"/>
                      </w:rPr>
                    </w:pPr>
                  </w:p>
                  <w:p>
                    <w:pPr>
                      <w:spacing w:before="1"/>
                      <w:ind w:left="0" w:right="396" w:firstLine="0"/>
                      <w:jc w:val="right"/>
                      <w:rPr>
                        <w:rFonts w:ascii="Arial MT" w:hAnsi="Arial MT"/>
                        <w:sz w:val="10"/>
                      </w:rPr>
                    </w:pPr>
                    <w:r>
                      <w:rPr>
                        <w:rFonts w:ascii="Arial MT" w:hAnsi="Arial MT"/>
                        <w:sz w:val="10"/>
                      </w:rPr>
                      <w:t>Ti–F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Tahoma"/>
          <w:b/>
          <w:w w:val="86"/>
          <w:sz w:val="16"/>
        </w:rPr>
        <w:t>d</w:t>
      </w:r>
    </w:p>
    <w:p>
      <w:pPr>
        <w:pStyle w:val="BodyText"/>
        <w:spacing w:line="242" w:lineRule="auto" w:before="11"/>
        <w:ind w:left="157" w:right="285"/>
        <w:jc w:val="both"/>
      </w:pPr>
      <w:r>
        <w:rPr/>
        <w:br w:type="column"/>
      </w:r>
      <w:r>
        <w:rPr>
          <w:w w:val="105"/>
        </w:rPr>
        <w:t>The H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 storage mechanism of 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i/>
          <w:w w:val="105"/>
          <w:vertAlign w:val="baseline"/>
        </w:rPr>
        <w:t> </w:t>
      </w:r>
      <w:r>
        <w:rPr>
          <w:w w:val="105"/>
          <w:vertAlign w:val="baseline"/>
        </w:rPr>
        <w:t>was deduced by the com-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bination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of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density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functional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theory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(DFT)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calculation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and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experimental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characterizations.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H</w:t>
      </w:r>
      <w:r>
        <w:rPr>
          <w:w w:val="105"/>
          <w:vertAlign w:val="subscript"/>
        </w:rPr>
        <w:t>2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molecules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are  inserted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into</w:t>
      </w:r>
      <w:r>
        <w:rPr>
          <w:spacing w:val="19"/>
          <w:w w:val="105"/>
          <w:vertAlign w:val="baseline"/>
        </w:rPr>
        <w:t> </w:t>
      </w:r>
      <w:r>
        <w:rPr>
          <w:w w:val="105"/>
          <w:vertAlign w:val="baseline"/>
        </w:rPr>
        <w:t>a</w:t>
      </w:r>
      <w:r>
        <w:rPr>
          <w:spacing w:val="19"/>
          <w:w w:val="105"/>
          <w:vertAlign w:val="baseline"/>
        </w:rPr>
        <w:t> </w:t>
      </w:r>
      <w:r>
        <w:rPr>
          <w:w w:val="105"/>
          <w:vertAlign w:val="baseline"/>
        </w:rPr>
        <w:t>calculated</w:t>
      </w:r>
      <w:r>
        <w:rPr>
          <w:spacing w:val="19"/>
          <w:w w:val="105"/>
          <w:vertAlign w:val="baseline"/>
        </w:rPr>
        <w:t> </w:t>
      </w:r>
      <w:r>
        <w:rPr>
          <w:w w:val="105"/>
          <w:vertAlign w:val="baseline"/>
        </w:rPr>
        <w:t>bilayer</w:t>
      </w:r>
      <w:r>
        <w:rPr>
          <w:spacing w:val="19"/>
          <w:w w:val="105"/>
          <w:vertAlign w:val="baseline"/>
        </w:rPr>
        <w:t> </w:t>
      </w:r>
      <w:r>
        <w:rPr>
          <w:w w:val="105"/>
          <w:vertAlign w:val="baseline"/>
        </w:rPr>
        <w:t>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</w:t>
      </w:r>
      <w:r>
        <w:rPr>
          <w:spacing w:val="20"/>
          <w:w w:val="105"/>
          <w:vertAlign w:val="baseline"/>
        </w:rPr>
        <w:t> </w:t>
      </w:r>
      <w:r>
        <w:rPr>
          <w:w w:val="105"/>
          <w:vertAlign w:val="baseline"/>
        </w:rPr>
        <w:t>model</w:t>
      </w:r>
      <w:r>
        <w:rPr>
          <w:spacing w:val="19"/>
          <w:w w:val="105"/>
          <w:vertAlign w:val="baseline"/>
        </w:rPr>
        <w:t> </w:t>
      </w:r>
      <w:r>
        <w:rPr>
          <w:w w:val="105"/>
          <w:vertAlign w:val="baseline"/>
        </w:rPr>
        <w:t>with</w:t>
      </w:r>
      <w:r>
        <w:rPr>
          <w:spacing w:val="19"/>
          <w:w w:val="105"/>
          <w:vertAlign w:val="baseline"/>
        </w:rPr>
        <w:t> </w:t>
      </w:r>
      <w:r>
        <w:rPr>
          <w:w w:val="105"/>
          <w:vertAlign w:val="baseline"/>
        </w:rPr>
        <w:t>an</w:t>
      </w:r>
      <w:r>
        <w:rPr>
          <w:spacing w:val="19"/>
          <w:w w:val="105"/>
          <w:vertAlign w:val="baseline"/>
        </w:rPr>
        <w:t> </w:t>
      </w:r>
      <w:r>
        <w:rPr>
          <w:w w:val="105"/>
          <w:vertAlign w:val="baseline"/>
        </w:rPr>
        <w:t>interlayer</w:t>
      </w:r>
      <w:r>
        <w:rPr>
          <w:spacing w:val="19"/>
          <w:w w:val="105"/>
          <w:vertAlign w:val="baseline"/>
        </w:rPr>
        <w:t> </w:t>
      </w:r>
      <w:r>
        <w:rPr>
          <w:w w:val="105"/>
          <w:vertAlign w:val="baseline"/>
        </w:rPr>
        <w:t>distance</w:t>
      </w:r>
      <w:r>
        <w:rPr>
          <w:spacing w:val="-44"/>
          <w:w w:val="105"/>
          <w:vertAlign w:val="baseline"/>
        </w:rPr>
        <w:t> </w:t>
      </w:r>
      <w:r>
        <w:rPr>
          <w:vertAlign w:val="baseline"/>
        </w:rPr>
        <w:t>of 6.8 Å (Fig. </w:t>
      </w:r>
      <w:hyperlink w:history="true" w:anchor="_bookmark3">
        <w:r>
          <w:rPr>
            <w:color w:val="3B699E"/>
            <w:vertAlign w:val="baseline"/>
          </w:rPr>
          <w:t>4a(i)</w:t>
        </w:r>
      </w:hyperlink>
      <w:r>
        <w:rPr>
          <w:color w:val="3B699E"/>
          <w:vertAlign w:val="baseline"/>
        </w:rPr>
        <w:t> </w:t>
      </w:r>
      <w:r>
        <w:rPr>
          <w:vertAlign w:val="baseline"/>
        </w:rPr>
        <w:t>and Supplementary Fig. 22a). H</w:t>
      </w:r>
      <w:r>
        <w:rPr>
          <w:vertAlign w:val="subscript"/>
        </w:rPr>
        <w:t>2</w:t>
      </w:r>
      <w:r>
        <w:rPr>
          <w:vertAlign w:val="baseline"/>
        </w:rPr>
        <w:t> first spon-</w:t>
      </w:r>
      <w:r>
        <w:rPr>
          <w:spacing w:val="1"/>
          <w:vertAlign w:val="baseline"/>
        </w:rPr>
        <w:t> </w:t>
      </w:r>
      <w:r>
        <w:rPr>
          <w:w w:val="105"/>
          <w:vertAlign w:val="baseline"/>
        </w:rPr>
        <w:t>taneously dissociates into H atoms and occupies the hollow sites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on</w:t>
      </w:r>
      <w:r>
        <w:rPr>
          <w:spacing w:val="37"/>
          <w:w w:val="105"/>
          <w:vertAlign w:val="baseline"/>
        </w:rPr>
        <w:t> </w:t>
      </w:r>
      <w:r>
        <w:rPr>
          <w:w w:val="105"/>
          <w:vertAlign w:val="baseline"/>
        </w:rPr>
        <w:t>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</w:t>
      </w:r>
      <w:r>
        <w:rPr>
          <w:spacing w:val="38"/>
          <w:w w:val="105"/>
          <w:vertAlign w:val="baseline"/>
        </w:rPr>
        <w:t> </w:t>
      </w:r>
      <w:r>
        <w:rPr>
          <w:w w:val="105"/>
          <w:vertAlign w:val="baseline"/>
        </w:rPr>
        <w:t>(below</w:t>
      </w:r>
      <w:r>
        <w:rPr>
          <w:spacing w:val="38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37"/>
          <w:w w:val="105"/>
          <w:vertAlign w:val="baseline"/>
        </w:rPr>
        <w:t> </w:t>
      </w:r>
      <w:r>
        <w:rPr>
          <w:w w:val="105"/>
          <w:vertAlign w:val="baseline"/>
        </w:rPr>
        <w:t>centre</w:t>
      </w:r>
      <w:r>
        <w:rPr>
          <w:spacing w:val="38"/>
          <w:w w:val="105"/>
          <w:vertAlign w:val="baseline"/>
        </w:rPr>
        <w:t> </w:t>
      </w:r>
      <w:r>
        <w:rPr>
          <w:w w:val="105"/>
          <w:vertAlign w:val="baseline"/>
        </w:rPr>
        <w:t>of</w:t>
      </w:r>
      <w:r>
        <w:rPr>
          <w:spacing w:val="38"/>
          <w:w w:val="105"/>
          <w:vertAlign w:val="baseline"/>
        </w:rPr>
        <w:t> </w:t>
      </w:r>
      <w:r>
        <w:rPr>
          <w:w w:val="105"/>
          <w:vertAlign w:val="baseline"/>
        </w:rPr>
        <w:t>three</w:t>
      </w:r>
      <w:r>
        <w:rPr>
          <w:spacing w:val="37"/>
          <w:w w:val="105"/>
          <w:vertAlign w:val="baseline"/>
        </w:rPr>
        <w:t> </w:t>
      </w:r>
      <w:r>
        <w:rPr>
          <w:w w:val="105"/>
          <w:vertAlign w:val="baseline"/>
        </w:rPr>
        <w:t>Ti</w:t>
      </w:r>
      <w:r>
        <w:rPr>
          <w:spacing w:val="38"/>
          <w:w w:val="105"/>
          <w:vertAlign w:val="baseline"/>
        </w:rPr>
        <w:t> </w:t>
      </w:r>
      <w:r>
        <w:rPr>
          <w:w w:val="105"/>
          <w:vertAlign w:val="baseline"/>
        </w:rPr>
        <w:t>atoms</w:t>
      </w:r>
      <w:r>
        <w:rPr>
          <w:spacing w:val="38"/>
          <w:w w:val="105"/>
          <w:vertAlign w:val="baseline"/>
        </w:rPr>
        <w:t> </w:t>
      </w:r>
      <w:r>
        <w:rPr>
          <w:w w:val="105"/>
          <w:vertAlign w:val="baseline"/>
        </w:rPr>
        <w:t>of</w:t>
      </w:r>
      <w:r>
        <w:rPr>
          <w:spacing w:val="37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38"/>
          <w:w w:val="105"/>
          <w:vertAlign w:val="baseline"/>
        </w:rPr>
        <w:t> </w:t>
      </w:r>
      <w:r>
        <w:rPr>
          <w:w w:val="105"/>
          <w:vertAlign w:val="baseline"/>
        </w:rPr>
        <w:t>top</w:t>
      </w:r>
      <w:r>
        <w:rPr>
          <w:spacing w:val="38"/>
          <w:w w:val="105"/>
          <w:vertAlign w:val="baseline"/>
        </w:rPr>
        <w:t> </w:t>
      </w:r>
      <w:r>
        <w:rPr>
          <w:w w:val="105"/>
          <w:vertAlign w:val="baseline"/>
        </w:rPr>
        <w:t>sheet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and</w:t>
      </w:r>
      <w:r>
        <w:rPr>
          <w:spacing w:val="18"/>
          <w:w w:val="105"/>
          <w:vertAlign w:val="baseline"/>
        </w:rPr>
        <w:t> </w:t>
      </w:r>
      <w:r>
        <w:rPr>
          <w:w w:val="105"/>
          <w:vertAlign w:val="baseline"/>
        </w:rPr>
        <w:t>above</w:t>
      </w:r>
      <w:r>
        <w:rPr>
          <w:spacing w:val="19"/>
          <w:w w:val="105"/>
          <w:vertAlign w:val="baseline"/>
        </w:rPr>
        <w:t> </w:t>
      </w:r>
      <w:r>
        <w:rPr>
          <w:w w:val="105"/>
          <w:vertAlign w:val="baseline"/>
        </w:rPr>
        <w:t>one</w:t>
      </w:r>
      <w:r>
        <w:rPr>
          <w:spacing w:val="18"/>
          <w:w w:val="105"/>
          <w:vertAlign w:val="baseline"/>
        </w:rPr>
        <w:t> </w:t>
      </w:r>
      <w:r>
        <w:rPr>
          <w:w w:val="105"/>
          <w:vertAlign w:val="baseline"/>
        </w:rPr>
        <w:t>Ti</w:t>
      </w:r>
      <w:r>
        <w:rPr>
          <w:spacing w:val="19"/>
          <w:w w:val="105"/>
          <w:vertAlign w:val="baseline"/>
        </w:rPr>
        <w:t> </w:t>
      </w:r>
      <w:r>
        <w:rPr>
          <w:w w:val="105"/>
          <w:vertAlign w:val="baseline"/>
        </w:rPr>
        <w:t>atom</w:t>
      </w:r>
      <w:r>
        <w:rPr>
          <w:spacing w:val="19"/>
          <w:w w:val="105"/>
          <w:vertAlign w:val="baseline"/>
        </w:rPr>
        <w:t> </w:t>
      </w:r>
      <w:r>
        <w:rPr>
          <w:w w:val="105"/>
          <w:vertAlign w:val="baseline"/>
        </w:rPr>
        <w:t>of</w:t>
      </w:r>
      <w:r>
        <w:rPr>
          <w:spacing w:val="18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19"/>
          <w:w w:val="105"/>
          <w:vertAlign w:val="baseline"/>
        </w:rPr>
        <w:t> </w:t>
      </w:r>
      <w:r>
        <w:rPr>
          <w:w w:val="105"/>
          <w:vertAlign w:val="baseline"/>
        </w:rPr>
        <w:t>bottom</w:t>
      </w:r>
      <w:r>
        <w:rPr>
          <w:spacing w:val="19"/>
          <w:w w:val="105"/>
          <w:vertAlign w:val="baseline"/>
        </w:rPr>
        <w:t> </w:t>
      </w:r>
      <w:r>
        <w:rPr>
          <w:w w:val="105"/>
          <w:vertAlign w:val="baseline"/>
        </w:rPr>
        <w:t>sheet).</w:t>
      </w:r>
      <w:r>
        <w:rPr>
          <w:spacing w:val="18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19"/>
          <w:w w:val="105"/>
          <w:vertAlign w:val="baseline"/>
        </w:rPr>
        <w:t> </w:t>
      </w:r>
      <w:r>
        <w:rPr>
          <w:w w:val="105"/>
          <w:vertAlign w:val="baseline"/>
        </w:rPr>
        <w:t>calculated</w:t>
      </w:r>
      <w:r>
        <w:rPr>
          <w:spacing w:val="19"/>
          <w:w w:val="105"/>
          <w:vertAlign w:val="baseline"/>
        </w:rPr>
        <w:t> </w:t>
      </w:r>
      <w:r>
        <w:rPr>
          <w:w w:val="105"/>
          <w:vertAlign w:val="baseline"/>
        </w:rPr>
        <w:t>H</w:t>
      </w:r>
      <w:r>
        <w:rPr>
          <w:w w:val="105"/>
          <w:vertAlign w:val="subscript"/>
        </w:rPr>
        <w:t>2</w:t>
      </w:r>
    </w:p>
    <w:p>
      <w:pPr>
        <w:spacing w:after="0" w:line="242" w:lineRule="auto"/>
        <w:jc w:val="both"/>
        <w:sectPr>
          <w:type w:val="continuous"/>
          <w:pgSz w:w="11910" w:h="15820"/>
          <w:pgMar w:top="400" w:bottom="660" w:left="700" w:right="560"/>
          <w:cols w:num="4" w:equalWidth="0">
            <w:col w:w="515" w:space="40"/>
            <w:col w:w="1929" w:space="256"/>
            <w:col w:w="2177" w:space="298"/>
            <w:col w:w="5435"/>
          </w:cols>
        </w:sectPr>
      </w:pPr>
    </w:p>
    <w:p>
      <w:pPr>
        <w:pStyle w:val="BodyText"/>
        <w:tabs>
          <w:tab w:pos="5372" w:val="left" w:leader="none"/>
        </w:tabs>
        <w:spacing w:line="206" w:lineRule="exact"/>
        <w:ind w:left="441"/>
        <w:rPr>
          <w:i/>
        </w:rPr>
      </w:pPr>
      <w:r>
        <w:rPr/>
        <w:pict>
          <v:group style="position:absolute;margin-left:63.986pt;margin-top:-49.264736pt;width:97.8pt;height:108.4pt;mso-position-horizontal-relative:page;mso-position-vertical-relative:paragraph;z-index:-16804352" coordorigin="1280,-985" coordsize="1956,2168">
            <v:line style="position:absolute" from="1320,1150" to="1320,1109" stroked="true" strokeweight=".25pt" strokecolor="#000000">
              <v:stroke dashstyle="solid"/>
            </v:line>
            <v:line style="position:absolute" from="1280,1109" to="1320,1109" stroked="true" strokeweight=".25pt" strokecolor="#000000">
              <v:stroke dashstyle="solid"/>
            </v:line>
            <v:line style="position:absolute" from="1280,589" to="1320,589" stroked="true" strokeweight=".25pt" strokecolor="#000000">
              <v:stroke dashstyle="solid"/>
            </v:line>
            <v:line style="position:absolute" from="1280,69" to="1320,69" stroked="true" strokeweight=".25pt" strokecolor="#000000">
              <v:stroke dashstyle="solid"/>
            </v:line>
            <v:line style="position:absolute" from="1280,-451" to="1320,-451" stroked="true" strokeweight=".25pt" strokecolor="#000000">
              <v:stroke dashstyle="solid"/>
            </v:line>
            <v:line style="position:absolute" from="1280,-972" to="1320,-972" stroked="true" strokeweight=".25pt" strokecolor="#000000">
              <v:stroke dashstyle="solid"/>
            </v:line>
            <v:line style="position:absolute" from="1320,1109" to="1320,-972" stroked="true" strokeweight=".25pt" strokecolor="#000000">
              <v:stroke dashstyle="solid"/>
            </v:line>
            <v:line style="position:absolute" from="1320,-972" to="1320,-972" stroked="true" strokeweight=".25pt" strokecolor="#000000">
              <v:stroke dashstyle="solid"/>
            </v:line>
            <v:line style="position:absolute" from="1471,-972" to="1471,-972" stroked="true" strokeweight=".25pt" strokecolor="#000000">
              <v:stroke dashstyle="solid"/>
            </v:line>
            <v:line style="position:absolute" from="1620,-972" to="1620,-972" stroked="true" strokeweight=".25pt" strokecolor="#000000">
              <v:stroke dashstyle="solid"/>
            </v:line>
            <v:line style="position:absolute" from="1770,-972" to="1770,-972" stroked="true" strokeweight=".25pt" strokecolor="#000000">
              <v:stroke dashstyle="solid"/>
            </v:line>
            <v:line style="position:absolute" from="1919,-972" to="1919,-972" stroked="true" strokeweight=".25pt" strokecolor="#000000">
              <v:stroke dashstyle="solid"/>
            </v:line>
            <v:line style="position:absolute" from="2069,-974" to="2069,-972" stroked="true" strokeweight="0pt" strokecolor="#000000">
              <v:stroke dashstyle="solid"/>
            </v:line>
            <v:shape style="position:absolute;left:1329;top:-972;width:768;height:990" coordorigin="1330,-972" coordsize="768,990" path="m1330,-3l1330,2,1330,7,1331,12,1332,12,1332,18,1332,12,1332,18,1332,12,1333,12,1333,18,1335,18,1335,12,1336,18,1336,12,1336,18,1337,18,1338,12,1338,18,1339,12,1339,18,1341,18,1342,12,1342,18,1343,12,1343,18,1344,12,1345,18,1347,18,1348,18,1349,18,1350,12,1351,18,1352,18,1354,18,1355,18,1356,12,1357,12,1357,18,1358,12,1360,18,1361,18,1362,18,1363,18,1364,12,1364,18,1366,12,1367,12,1368,12,1375,12,1376,7,1388,7,1389,2,1391,2,1392,2,1393,2,1394,2,1395,-3,1397,-3,1399,-3,1400,-3,1401,-13,1403,-3,1404,-13,1405,-17,1406,-13,1407,-13,1409,-17,1411,-17,1412,-17,1413,-22,1415,-17,1416,-22,1417,-22,1419,-28,1420,-23,1422,-28,1423,-33,1432,-33,1434,-43,1435,-48,1436,-48,1438,-48,1440,-52,1441,-52,1442,-52,1444,-57,1446,-57,1447,-57,1448,-62,1450,-62,1451,-62,1453,-67,1455,-67,1456,-78,1457,-78,1460,-78,1461,-78,1462,-83,1463,-83,1466,-87,1467,-87,1468,-92,1471,-92,1472,-92,1473,-97,1475,-97,1477,-107,1478,-107,1480,-107,1481,-112,1483,-112,1485,-116,1486,-116,1487,-116,1490,-121,1491,-121,1492,-126,1494,-126,1496,-136,1498,-136,1499,-142,1500,-142,1503,-147,1504,-142,1505,-147,1508,-152,1509,-152,1510,-156,1512,-152,1514,-156,1516,-156,1517,-171,1518,-161,1521,-171,1522,-176,1523,-176,1525,-176,1527,-180,1529,-185,1530,-185,1531,-190,1534,-190,1535,-200,1536,-200,1539,-200,1540,-205,1542,-205,1543,-209,1545,-214,1547,-214,1548,-214,1551,-219,1552,-219,1553,-229,1555,-234,1556,-234,1558,-238,1560,-243,1561,-243,1564,-248,1565,-248,1566,-248,1568,-248,1570,-253,1572,-263,1573,-263,1574,-267,1577,-267,1578,-267,1580,-272,1582,-277,1583,-277,1585,-277,1586,-282,1587,-282,1590,-290,1591,-295,1593,-295,1595,-300,1596,-300,1598,-305,1599,-305,1602,-310,1603,-310,1604,-319,1607,-324,1608,-329,1610,-329,1611,-334,1613,-334,1615,-339,1616,-344,1619,-344,1620,-344,1621,-352,1623,-362,1624,-362,1627,-367,1628,-367,1629,-371,1632,-371,1633,-381,1634,-386,1636,-386,1638,-386,1640,-391,1641,-396,1642,-396,1645,-399,1646,-399,1648,-409,1650,-409,1651,-414,1653,-418,1654,-418,1657,-423,1658,-428,1659,-428,1661,-428,1663,-433,1665,-441,1666,-446,1667,-446,1670,-446,1671,-451,1673,-456,1675,-461,1676,-461,1678,-461,1679,-469,1682,-474,1683,-474,1684,-474,1687,-479,1688,-484,1690,-484,1691,-489,1692,-497,1695,-497,1696,-502,1698,-502,1700,-507,1701,-502,1703,-511,1704,-511,1706,-515,1708,-515,1709,-520,1712,-530,1713,-530,1714,-534,1716,-534,1718,-538,1720,-543,1721,-543,1722,-548,1725,-548,1726,-557,1728,-557,1729,-561,1731,-566,1733,-561,1734,-566,1737,-571,1738,-571,1739,-575,1741,-571,1743,-584,1745,-589,1746,-589,1747,-589,1750,-594,1751,-597,1753,-597,1755,-597,1756,-602,1758,-607,1759,-607,1762,-607,1763,-615,1764,-615,1766,-620,1768,-620,1770,-620,1771,-625,1772,-625,1775,-629,1776,-633,1778,-633,1780,-633,1781,-633,1783,-643,1784,-643,1786,-647,1788,-652,1789,-652,1791,-652,1793,-656,1794,-656,1796,-656,1797,-660,1800,-670,1801,-670,1802,-670,1805,-670,1806,-675,1808,-678,1809,-678,1811,-683,1813,-683,1814,-683,1817,-688,1818,-691,1819,-691,1821,-691,1823,-691,1825,-701,1826,-705,1827,-705,1830,-705,1831,-710,1833,-710,1834,-710,1836,-710,1838,-714,1839,-718,1842,-718,1843,-718,1844,-718,1846,-728,1848,-728,1850,-731,1851,-731,1852,-731,1855,-736,1856,-741,1858,-741,1859,-731,1861,-741,1863,-741,1864,-745,1865,-745,1868,-753,1869,-758,1871,-758,1873,-758,1874,-758,1876,-763,1877,-763,1880,-766,1881,-766,1882,-766,1885,-766,1886,-766,1888,-771,1889,-771,1891,-771,1893,-776,1894,-776,1896,-784,1898,-784,1899,-784,1901,-784,1902,-789,1905,-788,1906,-793,1907,-793,1910,-793,1911,-793,1913,-793,1914,-801,1916,-801,1918,-801,1919,-801,1922,-810,1923,-810,1924,-810,1926,-811,1927,-815,1930,-815,1931,-815,1932,-815,1935,-815,1936,-819,1937,-819,1939,-819,1941,-819,1943,-819,1944,-823,1953,-823,1954,-828,1956,-836,1957,-828,1960,-828,1961,-828,1962,-836,1964,-828,1966,-836,1968,-836,1969,-836,1970,-841,1973,-836,1974,-836,1976,-841,1978,-841,1979,-841,1987,-841,1990,-845,1998,-845,1999,-841,2001,-845,2003,-845,2004,-845,2006,-845,2007,-845,2010,-845,2011,-850,2012,-850,2015,-845,2016,-845,2017,-850,2019,-850,2021,-845,2023,-845,2024,-845,2025,-850,2028,-845,2029,-845,2031,-850,2032,-845,2034,-850,2036,-845,2037,-850,2040,-850,2041,-850,2042,-850,2044,-850,2046,-845,2048,-850,2049,-848,2050,-848,2053,-850,2054,-850,2056,-850,2058,-853,2059,-853,2061,-850,2062,-850,2097,-972e" filled="false" stroked="true" strokeweight="1.329pt" strokecolor="#000000">
              <v:path arrowok="t"/>
              <v:stroke dashstyle="solid"/>
            </v:shape>
            <v:line style="position:absolute" from="2220,1150" to="2220,1109" stroked="true" strokeweight=".25pt" strokecolor="#000000">
              <v:stroke dashstyle="solid"/>
            </v:line>
            <v:line style="position:absolute" from="2220,-974" to="2220,-972" stroked="true" strokeweight="0pt" strokecolor="#000000">
              <v:stroke dashstyle="solid"/>
            </v:line>
            <v:line style="position:absolute" from="2369,-972" to="2369,-972" stroked="true" strokeweight=".25pt" strokecolor="#000000">
              <v:stroke dashstyle="solid"/>
            </v:line>
            <v:shape style="position:absolute;left:2223;top:-972;width:220;height:1325" coordorigin="2223,-972" coordsize="220,1325" path="m2223,-972l2223,-972,2223,338,2225,340,2225,341,2225,344,2225,345,2225,346,2226,346,2226,347,2227,347,2228,347,2229,347,2231,347,2232,350,2232,347,2233,350,2233,347,2234,347,2235,347,2236,347,2238,347,2238,350,2239,350,2240,350,2241,347,2241,350,2242,347,2244,347,2245,347,2246,347,2247,350,2248,350,2250,347,2250,350,2251,350,2252,350,2252,347,2253,350,2254,347,2256,350,2262,350,2263,351,2264,351,2265,350,2266,350,2267,350,2269,350,2270,351,2271,351,2272,351,2273,351,2275,351,2276,350,2277,351,2278,350,2279,351,2281,351,2282,351,2283,351,2284,350,2285,351,2287,352,2288,351,2289,350,2290,351,2293,351,2294,350,2295,351,2296,351,2297,350,2299,351,2300,351,2301,350,2302,351,2309,351,2310,350,2319,350,2320,351,2321,351,2322,351,2324,350,2443,350,2443,351,2443,350e" filled="false" stroked="true" strokeweight="1.329pt" strokecolor="#000000">
              <v:path arrowok="t"/>
              <v:stroke dashstyle="solid"/>
            </v:shape>
            <v:shape style="position:absolute;left:2405;top:-99;width:815;height:185" coordorigin="2406,-99" coordsize="815,185" path="m2406,75l2406,80,2407,80,2407,86,2408,80,2408,85,2409,85,2410,85,2412,85,2412,80,2413,80,2414,80,2415,86,2416,75,2417,80,2419,75,2420,77,2421,77,2422,78,2423,78,2424,79,2426,79,2427,75,2428,75,2429,77,2430,77,2431,78,2433,78,2434,79,2436,80,2437,80,2438,66,2440,67,2442,62,2443,61,2445,61,2447,61,2449,61,2450,56,2452,56,2454,56,2456,56,2458,56,2459,51,2472,51,2475,46,2486,46,2489,41,2491,46,2493,41,2496,41,2499,41,2501,32,2504,32,2518,32,2520,26,2524,26,2526,26,2529,21,2532,26,2535,21,2538,21,2541,21,2543,21,2547,21,2550,16,2553,16,2556,16,2560,16,2563,11,2566,11,2569,11,2573,11,2576,11,2580,2,2583,2,2587,2,2589,2,2592,2,2596,-3,2599,-3,2603,-3,2606,-3,2610,-3,2613,-9,2617,-9,2622,-3,2625,-9,2629,-9,2632,-9,2636,-14,2654,-14,2658,-19,2661,-19,2666,-19,2669,-19,2673,-24,2678,-24,2681,-24,2685,-24,2689,-24,2693,-33,2696,-24,2701,-24,2704,-24,2708,-33,2713,-33,2716,-33,2721,-33,2724,-38,2728,-38,2732,-33,2736,-38,2741,-38,2744,-38,2749,-44,2752,-44,2757,-44,2760,-44,2765,-49,2769,-44,2773,-44,2777,-44,2781,-49,2785,-49,2790,-49,2809,-49,2814,-54,2851,-54,2856,-64,2861,-54,2864,-54,2869,-64,2872,-64,2877,-54,2882,-64,2885,-64,2890,-64,2893,-68,2898,-68,2903,-64,2906,-68,2911,-64,2916,-68,2919,-68,2924,-68,2945,-68,2949,-74,2954,-68,2958,-74,2962,-68,2967,-74,2970,-74,2975,-74,3014,-74,3018,-79,3022,-79,3026,-74,3031,-79,3065,-79,3070,-84,3073,-84,3078,-79,3082,-84,3087,-79,3091,-84,3095,-84,3129,-84,3134,-94,3138,-84,3143,-84,3147,-94,3151,-94,3156,-84,3159,-84,3164,-94,3169,-94,3172,-94,3177,-99,3182,-94,3185,-94,3190,-94,3194,-94,3199,-99,3203,-99,3207,-99,3212,-94,3215,-99,3220,-99e" filled="false" stroked="true" strokeweight="1.317pt" strokecolor="#000000">
              <v:path arrowok="t"/>
              <v:stroke dashstyle="solid"/>
            </v:shape>
            <v:line style="position:absolute" from="2665,-972" to="2665,-972" stroked="true" strokeweight=".25pt" strokecolor="#000000">
              <v:stroke dashstyle="solid"/>
            </v:line>
            <v:line style="position:absolute" from="2823,-972" to="2823,-972" stroked="true" strokeweight=".25pt" strokecolor="#000000">
              <v:stroke dashstyle="solid"/>
            </v:line>
            <v:line style="position:absolute" from="2980,-972" to="2980,-972" stroked="true" strokeweight=".25pt" strokecolor="#000000">
              <v:stroke dashstyle="solid"/>
            </v:line>
            <v:line style="position:absolute" from="3138,-972" to="3138,-972" stroked="true" strokeweight=".25pt" strokecolor="#000000">
              <v:stroke dashstyle="solid"/>
            </v:line>
            <v:line style="position:absolute" from="3233,329" to="3233,329" stroked="true" strokeweight=".25pt" strokecolor="#000000">
              <v:stroke dashstyle="solid"/>
            </v:line>
            <v:line style="position:absolute" from="3233,69" to="3233,69" stroked="true" strokeweight=".25pt" strokecolor="#000000">
              <v:stroke dashstyle="solid"/>
            </v:line>
            <v:line style="position:absolute" from="3233,-192" to="3233,-192" stroked="true" strokeweight=".25pt" strokecolor="#000000">
              <v:stroke dashstyle="solid"/>
            </v:line>
            <v:line style="position:absolute" from="3233,-451" to="3233,-451" stroked="true" strokeweight=".25pt" strokecolor="#000000">
              <v:stroke dashstyle="solid"/>
            </v:line>
            <v:line style="position:absolute" from="3233,-712" to="3233,-712" stroked="true" strokeweight=".25pt" strokecolor="#000000">
              <v:stroke dashstyle="solid"/>
            </v:line>
            <v:line style="position:absolute" from="3233,-972" to="3233,-972" stroked="true" strokeweight=".25pt" strokecolor="#000000">
              <v:stroke dashstyle="solid"/>
            </v:line>
            <v:shape style="position:absolute;left:2370;top:-975;width:137;height:2081" type="#_x0000_t75" stroked="false">
              <v:imagedata r:id="rId59" o:title=""/>
            </v:shape>
            <v:shape style="position:absolute;left:2056;top:-972;width:181;height:2078" type="#_x0000_t75" stroked="false">
              <v:imagedata r:id="rId60" o:title=""/>
            </v:shape>
            <v:line style="position:absolute" from="3233,850" to="3233,850" stroked="true" strokeweight=".25pt" strokecolor="#000000">
              <v:stroke dashstyle="solid"/>
            </v:line>
            <v:line style="position:absolute" from="3233,589" to="3233,589" stroked="true" strokeweight=".25pt" strokecolor="#000000">
              <v:stroke dashstyle="solid"/>
            </v:line>
            <v:shape style="position:absolute;left:2530;top:603;width:640;height:182" type="#_x0000_t75" stroked="false">
              <v:imagedata r:id="rId61" o:title=""/>
            </v:shape>
            <v:shape style="position:absolute;left:2530;top:335;width:640;height:182" type="#_x0000_t75" stroked="false">
              <v:imagedata r:id="rId62" o:title=""/>
            </v:shape>
            <v:line style="position:absolute" from="2444,1046" to="2370,1153" stroked="true" strokeweight=".511pt" strokecolor="#000000">
              <v:stroke dashstyle="solid"/>
            </v:line>
            <v:line style="position:absolute" from="2486,1070" to="2411,1177" stroked="true" strokeweight=".511pt" strokecolor="#000000">
              <v:stroke dashstyle="solid"/>
            </v:line>
            <v:shape style="position:absolute;left:3233;top:-972;width:2;height:2082" coordorigin="3233,-972" coordsize="0,2082" path="m3233,1109l3233,1109m3233,1109l3233,-972e" filled="false" stroked="true" strokeweight=".25pt" strokecolor="#000000">
              <v:path arrowok="t"/>
              <v:stroke dashstyle="solid"/>
            </v:shape>
            <v:line style="position:absolute" from="2406,-972" to="3233,-972" stroked="true" strokeweight=".25pt" strokecolor="#000000">
              <v:stroke dashstyle="solid"/>
            </v:line>
            <v:line style="position:absolute" from="1320,-972" to="2444,-972" stroked="true" strokeweight=".25pt" strokecolor="#000000">
              <v:stroke dashstyle="solid"/>
            </v:line>
            <v:line style="position:absolute" from="2665,1150" to="2665,1109" stroked="true" strokeweight=".25pt" strokecolor="#000000">
              <v:stroke dashstyle="solid"/>
            </v:line>
            <v:line style="position:absolute" from="2980,1150" to="2980,1109" stroked="true" strokeweight=".25pt" strokecolor="#000000">
              <v:stroke dashstyle="solid"/>
            </v:line>
            <v:line style="position:absolute" from="2459,1109" to="3233,1109" stroked="true" strokeweight=".25pt" strokecolor="#000000">
              <v:stroke dashstyle="solid"/>
            </v:line>
            <v:line style="position:absolute" from="1620,1150" to="1620,1109" stroked="true" strokeweight=".25pt" strokecolor="#000000">
              <v:stroke dashstyle="solid"/>
            </v:line>
            <v:line style="position:absolute" from="1919,1150" to="1919,1109" stroked="true" strokeweight=".25pt" strokecolor="#000000">
              <v:stroke dashstyle="solid"/>
            </v:line>
            <v:line style="position:absolute" from="1320,1109" to="2399,1109" stroked="true" strokeweight=".25pt" strokecolor="#000000">
              <v:stroke dashstyle="solid"/>
            </v:line>
            <v:shape style="position:absolute;left:1697;top:-334;width:221;height:116" type="#_x0000_t202" filled="false" stroked="false">
              <v:textbox inset="0,0,0,0">
                <w:txbxContent>
                  <w:p>
                    <w:pPr>
                      <w:spacing w:line="114" w:lineRule="exact" w:before="0"/>
                      <w:ind w:left="0" w:right="0" w:firstLine="0"/>
                      <w:jc w:val="left"/>
                      <w:rPr>
                        <w:rFonts w:ascii="Arial MT"/>
                        <w:sz w:val="10"/>
                      </w:rPr>
                    </w:pPr>
                    <w:r>
                      <w:rPr>
                        <w:rFonts w:ascii="Arial MT"/>
                        <w:sz w:val="10"/>
                      </w:rPr>
                      <w:t>Abs.</w:t>
                    </w:r>
                  </w:p>
                </w:txbxContent>
              </v:textbox>
              <w10:wrap type="none"/>
            </v:shape>
            <v:shape style="position:absolute;left:2999;top:-262;width:221;height:116" type="#_x0000_t202" filled="false" stroked="false">
              <v:textbox inset="0,0,0,0">
                <w:txbxContent>
                  <w:p>
                    <w:pPr>
                      <w:spacing w:line="114" w:lineRule="exact" w:before="0"/>
                      <w:ind w:left="0" w:right="0" w:firstLine="0"/>
                      <w:jc w:val="left"/>
                      <w:rPr>
                        <w:rFonts w:ascii="Arial MT"/>
                        <w:sz w:val="10"/>
                      </w:rPr>
                    </w:pPr>
                    <w:r>
                      <w:rPr>
                        <w:rFonts w:ascii="Arial MT"/>
                        <w:sz w:val="10"/>
                      </w:rPr>
                      <w:t>Abs.</w:t>
                    </w:r>
                  </w:p>
                </w:txbxContent>
              </v:textbox>
              <w10:wrap type="none"/>
            </v:shape>
            <v:shape style="position:absolute;left:2250;top:226;width:226;height:116" type="#_x0000_t202" filled="false" stroked="false">
              <v:textbox inset="0,0,0,0">
                <w:txbxContent>
                  <w:p>
                    <w:pPr>
                      <w:spacing w:line="114" w:lineRule="exact" w:before="0"/>
                      <w:ind w:left="0" w:right="0" w:firstLine="0"/>
                      <w:jc w:val="left"/>
                      <w:rPr>
                        <w:rFonts w:ascii="Arial MT"/>
                        <w:sz w:val="10"/>
                      </w:rPr>
                    </w:pPr>
                    <w:r>
                      <w:rPr>
                        <w:rFonts w:ascii="Arial MT"/>
                        <w:sz w:val="10"/>
                      </w:rPr>
                      <w:t>Des.</w:t>
                    </w:r>
                  </w:p>
                </w:txbxContent>
              </v:textbox>
              <w10:wrap type="none"/>
            </v:shape>
            <v:shape style="position:absolute;left:2677;top:365;width:365;height:384" type="#_x0000_t202" filled="false" stroked="false">
              <v:textbox inset="0,0,0,0">
                <w:txbxContent>
                  <w:p>
                    <w:pPr>
                      <w:spacing w:line="114" w:lineRule="exact" w:before="0"/>
                      <w:ind w:left="0" w:right="0" w:firstLine="0"/>
                      <w:jc w:val="left"/>
                      <w:rPr>
                        <w:rFonts w:ascii="Arial MT"/>
                        <w:sz w:val="10"/>
                      </w:rPr>
                    </w:pPr>
                    <w:r>
                      <w:rPr>
                        <w:rFonts w:ascii="Arial MT"/>
                        <w:sz w:val="10"/>
                      </w:rPr>
                      <w:t>Heating</w:t>
                    </w:r>
                  </w:p>
                  <w:p>
                    <w:pPr>
                      <w:spacing w:line="240" w:lineRule="auto" w:before="3"/>
                      <w:rPr>
                        <w:rFonts w:ascii="Arial MT"/>
                        <w:sz w:val="13"/>
                      </w:rPr>
                    </w:pPr>
                  </w:p>
                  <w:p>
                    <w:pPr>
                      <w:spacing w:before="0"/>
                      <w:ind w:left="2" w:right="0" w:firstLine="0"/>
                      <w:jc w:val="left"/>
                      <w:rPr>
                        <w:rFonts w:ascii="Arial MT"/>
                        <w:sz w:val="10"/>
                      </w:rPr>
                    </w:pPr>
                    <w:r>
                      <w:rPr>
                        <w:rFonts w:ascii="Arial MT"/>
                        <w:sz w:val="10"/>
                      </w:rPr>
                      <w:t>Cooling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178.43190pt;margin-top:-24.844362pt;width:9.550pt;height:55.1pt;mso-position-horizontal-relative:page;mso-position-vertical-relative:paragraph;z-index:-16798720" type="#_x0000_t202" filled="false" stroked="false">
            <v:textbox inset="0,0,0,0" style="layout-flow:vertical;mso-layout-flow-alt:bottom-to-top">
              <w:txbxContent>
                <w:p>
                  <w:pPr>
                    <w:spacing w:before="19"/>
                    <w:ind w:left="20" w:right="0" w:firstLine="0"/>
                    <w:jc w:val="left"/>
                    <w:rPr>
                      <w:rFonts w:ascii="Arial MT"/>
                      <w:sz w:val="13"/>
                    </w:rPr>
                  </w:pPr>
                  <w:r>
                    <w:rPr>
                      <w:rFonts w:ascii="Arial MT"/>
                      <w:sz w:val="13"/>
                    </w:rPr>
                    <w:t>Transmittance</w:t>
                  </w:r>
                  <w:r>
                    <w:rPr>
                      <w:rFonts w:ascii="Arial MT"/>
                      <w:spacing w:val="-1"/>
                      <w:sz w:val="13"/>
                    </w:rPr>
                    <w:t> </w:t>
                  </w:r>
                  <w:r>
                    <w:rPr>
                      <w:rFonts w:ascii="Arial MT"/>
                      <w:sz w:val="13"/>
                    </w:rPr>
                    <w:t>(%)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80.965344pt;margin-top:-6.441602pt;width:10.9pt;height:5pt;mso-position-horizontal-relative:page;mso-position-vertical-relative:paragraph;z-index:15763968;rotation:294" type="#_x0000_t136" fillcolor="#da2a21" stroked="f">
            <o:extrusion v:ext="view" autorotationcenter="t"/>
            <v:textpath style="font-family:&quot;Arial MT&quot;;font-size:5pt;v-text-kern:t;mso-text-shadow:auto" string="Ti–O"/>
            <w10:wrap type="none"/>
          </v:shape>
        </w:pict>
      </w:r>
      <w:r>
        <w:rPr>
          <w:rFonts w:ascii="Arial MT"/>
          <w:w w:val="105"/>
          <w:position w:val="7"/>
          <w:sz w:val="13"/>
        </w:rPr>
        <w:t>0</w:t>
        <w:tab/>
      </w:r>
      <w:r>
        <w:rPr>
          <w:w w:val="105"/>
        </w:rPr>
        <w:t>adsorption</w:t>
      </w:r>
      <w:r>
        <w:rPr>
          <w:spacing w:val="18"/>
          <w:w w:val="105"/>
        </w:rPr>
        <w:t> </w:t>
      </w:r>
      <w:r>
        <w:rPr>
          <w:w w:val="105"/>
        </w:rPr>
        <w:t>energy</w:t>
      </w:r>
      <w:r>
        <w:rPr>
          <w:spacing w:val="18"/>
          <w:w w:val="105"/>
        </w:rPr>
        <w:t> </w:t>
      </w:r>
      <w:r>
        <w:rPr>
          <w:w w:val="105"/>
        </w:rPr>
        <w:t>(</w:t>
      </w:r>
      <w:r>
        <w:rPr>
          <w:i/>
          <w:w w:val="105"/>
        </w:rPr>
        <w:t>E</w:t>
      </w:r>
    </w:p>
    <w:p>
      <w:pPr>
        <w:spacing w:line="92" w:lineRule="exact" w:before="115"/>
        <w:ind w:left="-36" w:right="0" w:firstLine="0"/>
        <w:jc w:val="left"/>
        <w:rPr>
          <w:sz w:val="11"/>
        </w:rPr>
      </w:pPr>
      <w:r>
        <w:rPr/>
        <w:br w:type="column"/>
      </w:r>
      <w:r>
        <w:rPr>
          <w:w w:val="95"/>
          <w:sz w:val="11"/>
        </w:rPr>
        <w:t>abs</w:t>
      </w:r>
    </w:p>
    <w:p>
      <w:pPr>
        <w:pStyle w:val="BodyText"/>
        <w:spacing w:line="194" w:lineRule="exact" w:before="12"/>
        <w:ind w:left="-39"/>
      </w:pPr>
      <w:r>
        <w:rPr/>
        <w:br w:type="column"/>
      </w:r>
      <w:r>
        <w:rPr/>
        <w:t>)</w:t>
      </w:r>
      <w:r>
        <w:rPr>
          <w:spacing w:val="31"/>
        </w:rPr>
        <w:t> </w:t>
      </w:r>
      <w:r>
        <w:rPr/>
        <w:t>of</w:t>
      </w:r>
      <w:r>
        <w:rPr>
          <w:spacing w:val="32"/>
        </w:rPr>
        <w:t> </w:t>
      </w:r>
      <w:r>
        <w:rPr/>
        <w:t>the</w:t>
      </w:r>
      <w:r>
        <w:rPr>
          <w:spacing w:val="31"/>
        </w:rPr>
        <w:t> </w:t>
      </w:r>
      <w:r>
        <w:rPr/>
        <w:t>bonded</w:t>
      </w:r>
      <w:r>
        <w:rPr>
          <w:spacing w:val="32"/>
        </w:rPr>
        <w:t> </w:t>
      </w:r>
      <w:r>
        <w:rPr/>
        <w:t>H</w:t>
      </w:r>
      <w:r>
        <w:rPr>
          <w:spacing w:val="32"/>
        </w:rPr>
        <w:t> </w:t>
      </w:r>
      <w:r>
        <w:rPr/>
        <w:t>atom</w:t>
      </w:r>
      <w:r>
        <w:rPr>
          <w:spacing w:val="31"/>
        </w:rPr>
        <w:t> </w:t>
      </w:r>
      <w:r>
        <w:rPr/>
        <w:t>is</w:t>
      </w:r>
      <w:r>
        <w:rPr>
          <w:spacing w:val="32"/>
        </w:rPr>
        <w:t> </w:t>
      </w:r>
      <w:r>
        <w:rPr>
          <w:rFonts w:ascii="Georgia" w:hAnsi="Georgia"/>
        </w:rPr>
        <w:t>−</w:t>
      </w:r>
      <w:r>
        <w:rPr/>
        <w:t>3.506</w:t>
      </w:r>
      <w:r>
        <w:rPr>
          <w:spacing w:val="-12"/>
        </w:rPr>
        <w:t> </w:t>
      </w:r>
      <w:r>
        <w:rPr/>
        <w:t>eV</w:t>
      </w:r>
      <w:r>
        <w:rPr>
          <w:spacing w:val="-13"/>
        </w:rPr>
        <w:t> </w:t>
      </w:r>
      <w:r>
        <w:rPr/>
        <w:t>H</w:t>
      </w:r>
      <w:r>
        <w:rPr>
          <w:position w:val="6"/>
          <w:sz w:val="11"/>
        </w:rPr>
        <w:t>–1</w:t>
      </w:r>
      <w:r>
        <w:rPr/>
        <w:t>,</w:t>
      </w:r>
    </w:p>
    <w:p>
      <w:pPr>
        <w:spacing w:after="0" w:line="194" w:lineRule="exact"/>
        <w:sectPr>
          <w:type w:val="continuous"/>
          <w:pgSz w:w="11910" w:h="15820"/>
          <w:pgMar w:top="400" w:bottom="660" w:left="700" w:right="560"/>
          <w:cols w:num="3" w:equalWidth="0">
            <w:col w:w="7005" w:space="40"/>
            <w:col w:w="109" w:space="39"/>
            <w:col w:w="3457"/>
          </w:cols>
        </w:sectPr>
      </w:pPr>
    </w:p>
    <w:p>
      <w:pPr>
        <w:pStyle w:val="BodyText"/>
        <w:rPr>
          <w:sz w:val="14"/>
        </w:rPr>
      </w:pPr>
    </w:p>
    <w:p>
      <w:pPr>
        <w:pStyle w:val="BodyText"/>
        <w:spacing w:before="2"/>
        <w:rPr>
          <w:sz w:val="12"/>
        </w:rPr>
      </w:pPr>
    </w:p>
    <w:p>
      <w:pPr>
        <w:spacing w:before="0"/>
        <w:ind w:left="0" w:right="0" w:firstLine="0"/>
        <w:jc w:val="right"/>
        <w:rPr>
          <w:rFonts w:ascii="Arial MT" w:hAnsi="Arial MT"/>
          <w:sz w:val="13"/>
        </w:rPr>
      </w:pPr>
      <w:r>
        <w:rPr>
          <w:rFonts w:ascii="Arial MT" w:hAnsi="Arial MT"/>
          <w:sz w:val="13"/>
        </w:rPr>
        <w:t>–5</w:t>
      </w:r>
    </w:p>
    <w:p>
      <w:pPr>
        <w:pStyle w:val="BodyText"/>
        <w:rPr>
          <w:rFonts w:ascii="Arial MT"/>
          <w:sz w:val="14"/>
        </w:rPr>
      </w:pPr>
    </w:p>
    <w:p>
      <w:pPr>
        <w:pStyle w:val="BodyText"/>
        <w:spacing w:before="3"/>
        <w:rPr>
          <w:rFonts w:ascii="Arial MT"/>
        </w:rPr>
      </w:pPr>
    </w:p>
    <w:p>
      <w:pPr>
        <w:spacing w:before="0"/>
        <w:ind w:left="0" w:right="0" w:firstLine="0"/>
        <w:jc w:val="right"/>
        <w:rPr>
          <w:rFonts w:ascii="Arial MT" w:hAnsi="Arial MT"/>
          <w:sz w:val="13"/>
        </w:rPr>
      </w:pPr>
      <w:r>
        <w:rPr>
          <w:rFonts w:ascii="Arial MT" w:hAnsi="Arial MT"/>
          <w:sz w:val="13"/>
        </w:rPr>
        <w:t>–10</w:t>
      </w:r>
    </w:p>
    <w:p>
      <w:pPr>
        <w:pStyle w:val="BodyText"/>
        <w:rPr>
          <w:rFonts w:ascii="Arial MT"/>
          <w:sz w:val="14"/>
        </w:rPr>
      </w:pPr>
      <w:r>
        <w:rPr/>
        <w:br w:type="column"/>
      </w:r>
      <w:r>
        <w:rPr>
          <w:rFonts w:ascii="Arial MT"/>
          <w:sz w:val="14"/>
        </w:rPr>
      </w:r>
    </w:p>
    <w:p>
      <w:pPr>
        <w:pStyle w:val="BodyText"/>
        <w:rPr>
          <w:rFonts w:ascii="Arial MT"/>
          <w:sz w:val="14"/>
        </w:rPr>
      </w:pPr>
    </w:p>
    <w:p>
      <w:pPr>
        <w:pStyle w:val="BodyText"/>
        <w:rPr>
          <w:rFonts w:ascii="Arial MT"/>
          <w:sz w:val="14"/>
        </w:rPr>
      </w:pPr>
    </w:p>
    <w:p>
      <w:pPr>
        <w:pStyle w:val="BodyText"/>
        <w:rPr>
          <w:rFonts w:ascii="Arial MT"/>
          <w:sz w:val="14"/>
        </w:rPr>
      </w:pPr>
    </w:p>
    <w:p>
      <w:pPr>
        <w:pStyle w:val="BodyText"/>
        <w:rPr>
          <w:rFonts w:ascii="Arial MT"/>
          <w:sz w:val="14"/>
        </w:rPr>
      </w:pPr>
    </w:p>
    <w:p>
      <w:pPr>
        <w:pStyle w:val="BodyText"/>
        <w:spacing w:before="2"/>
        <w:rPr>
          <w:rFonts w:ascii="Arial MT"/>
          <w:sz w:val="15"/>
        </w:rPr>
      </w:pPr>
    </w:p>
    <w:p>
      <w:pPr>
        <w:tabs>
          <w:tab w:pos="329" w:val="left" w:leader="none"/>
          <w:tab w:pos="629" w:val="left" w:leader="none"/>
          <w:tab w:pos="929" w:val="left" w:leader="none"/>
          <w:tab w:pos="1374" w:val="left" w:leader="none"/>
          <w:tab w:pos="1690" w:val="left" w:leader="none"/>
        </w:tabs>
        <w:spacing w:before="0"/>
        <w:ind w:left="30" w:right="0" w:firstLine="0"/>
        <w:jc w:val="left"/>
        <w:rPr>
          <w:rFonts w:ascii="Arial MT"/>
          <w:sz w:val="13"/>
        </w:rPr>
      </w:pPr>
      <w:r>
        <w:rPr>
          <w:rFonts w:ascii="Arial MT"/>
          <w:sz w:val="13"/>
        </w:rPr>
        <w:t>0</w:t>
        <w:tab/>
        <w:t>1</w:t>
        <w:tab/>
        <w:t>2</w:t>
        <w:tab/>
        <w:t>3</w:t>
        <w:tab/>
        <w:t>7</w:t>
        <w:tab/>
        <w:t>8</w:t>
      </w:r>
    </w:p>
    <w:p>
      <w:pPr>
        <w:spacing w:before="53"/>
        <w:ind w:left="780" w:right="0" w:firstLine="0"/>
        <w:jc w:val="left"/>
        <w:rPr>
          <w:rFonts w:ascii="Arial MT"/>
          <w:sz w:val="13"/>
        </w:rPr>
      </w:pPr>
      <w:r>
        <w:rPr>
          <w:rFonts w:ascii="Arial MT"/>
          <w:sz w:val="13"/>
        </w:rPr>
        <w:t>Time</w:t>
      </w:r>
      <w:r>
        <w:rPr>
          <w:rFonts w:ascii="Arial MT"/>
          <w:spacing w:val="-1"/>
          <w:sz w:val="13"/>
        </w:rPr>
        <w:t> </w:t>
      </w:r>
      <w:r>
        <w:rPr>
          <w:rFonts w:ascii="Arial MT"/>
          <w:sz w:val="13"/>
        </w:rPr>
        <w:t>(h)</w:t>
      </w:r>
    </w:p>
    <w:p>
      <w:pPr>
        <w:pStyle w:val="BodyText"/>
        <w:rPr>
          <w:rFonts w:ascii="Arial MT"/>
          <w:sz w:val="14"/>
        </w:rPr>
      </w:pPr>
      <w:r>
        <w:rPr/>
        <w:br w:type="column"/>
      </w:r>
      <w:r>
        <w:rPr>
          <w:rFonts w:ascii="Arial MT"/>
          <w:sz w:val="14"/>
        </w:rPr>
      </w:r>
    </w:p>
    <w:p>
      <w:pPr>
        <w:pStyle w:val="BodyText"/>
        <w:rPr>
          <w:rFonts w:ascii="Arial MT"/>
          <w:sz w:val="14"/>
        </w:rPr>
      </w:pPr>
    </w:p>
    <w:p>
      <w:pPr>
        <w:pStyle w:val="BodyText"/>
        <w:rPr>
          <w:rFonts w:ascii="Arial MT"/>
          <w:sz w:val="14"/>
        </w:rPr>
      </w:pPr>
    </w:p>
    <w:p>
      <w:pPr>
        <w:pStyle w:val="BodyText"/>
        <w:rPr>
          <w:rFonts w:ascii="Arial MT"/>
          <w:sz w:val="14"/>
        </w:rPr>
      </w:pPr>
    </w:p>
    <w:p>
      <w:pPr>
        <w:pStyle w:val="BodyText"/>
        <w:rPr>
          <w:rFonts w:ascii="Arial MT"/>
          <w:sz w:val="14"/>
        </w:rPr>
      </w:pPr>
    </w:p>
    <w:p>
      <w:pPr>
        <w:pStyle w:val="BodyText"/>
        <w:spacing w:before="2"/>
        <w:rPr>
          <w:rFonts w:ascii="Arial MT"/>
          <w:sz w:val="15"/>
        </w:rPr>
      </w:pPr>
    </w:p>
    <w:p>
      <w:pPr>
        <w:tabs>
          <w:tab w:pos="907" w:val="left" w:leader="none"/>
          <w:tab w:pos="1517" w:val="left" w:leader="none"/>
        </w:tabs>
        <w:spacing w:before="0"/>
        <w:ind w:left="297" w:right="0" w:firstLine="0"/>
        <w:jc w:val="left"/>
        <w:rPr>
          <w:rFonts w:ascii="Arial MT"/>
          <w:sz w:val="13"/>
        </w:rPr>
      </w:pPr>
      <w:r>
        <w:rPr>
          <w:rFonts w:ascii="Arial MT"/>
          <w:sz w:val="13"/>
        </w:rPr>
        <w:t>2,000</w:t>
        <w:tab/>
        <w:t>1,500</w:t>
        <w:tab/>
        <w:t>1,000</w:t>
      </w:r>
    </w:p>
    <w:p>
      <w:pPr>
        <w:spacing w:before="53"/>
        <w:ind w:left="852" w:right="0" w:firstLine="0"/>
        <w:jc w:val="left"/>
        <w:rPr>
          <w:rFonts w:ascii="Arial MT" w:hAnsi="Arial MT"/>
          <w:sz w:val="13"/>
        </w:rPr>
      </w:pPr>
      <w:r>
        <w:rPr>
          <w:rFonts w:ascii="Arial MT" w:hAnsi="Arial MT"/>
          <w:sz w:val="13"/>
        </w:rPr>
        <w:t>Wavenumber</w:t>
      </w:r>
      <w:r>
        <w:rPr>
          <w:rFonts w:ascii="Arial MT" w:hAnsi="Arial MT"/>
          <w:spacing w:val="-6"/>
          <w:sz w:val="13"/>
        </w:rPr>
        <w:t> </w:t>
      </w:r>
      <w:r>
        <w:rPr>
          <w:rFonts w:ascii="Arial MT" w:hAnsi="Arial MT"/>
          <w:sz w:val="13"/>
        </w:rPr>
        <w:t>(cm</w:t>
      </w:r>
      <w:r>
        <w:rPr>
          <w:rFonts w:ascii="Arial MT" w:hAnsi="Arial MT"/>
          <w:sz w:val="13"/>
          <w:vertAlign w:val="superscript"/>
        </w:rPr>
        <w:t>–1</w:t>
      </w:r>
      <w:r>
        <w:rPr>
          <w:rFonts w:ascii="Arial MT" w:hAnsi="Arial MT"/>
          <w:sz w:val="13"/>
          <w:vertAlign w:val="baseline"/>
        </w:rPr>
        <w:t>)</w:t>
      </w:r>
    </w:p>
    <w:p>
      <w:pPr>
        <w:pStyle w:val="BodyText"/>
        <w:rPr>
          <w:rFonts w:ascii="Arial MT"/>
          <w:sz w:val="14"/>
        </w:rPr>
      </w:pPr>
      <w:r>
        <w:rPr/>
        <w:br w:type="column"/>
      </w:r>
      <w:r>
        <w:rPr>
          <w:rFonts w:ascii="Arial MT"/>
          <w:sz w:val="14"/>
        </w:rPr>
      </w:r>
    </w:p>
    <w:p>
      <w:pPr>
        <w:pStyle w:val="BodyText"/>
        <w:rPr>
          <w:rFonts w:ascii="Arial MT"/>
          <w:sz w:val="14"/>
        </w:rPr>
      </w:pPr>
    </w:p>
    <w:p>
      <w:pPr>
        <w:pStyle w:val="BodyText"/>
        <w:rPr>
          <w:rFonts w:ascii="Arial MT"/>
          <w:sz w:val="14"/>
        </w:rPr>
      </w:pPr>
    </w:p>
    <w:p>
      <w:pPr>
        <w:pStyle w:val="BodyText"/>
        <w:rPr>
          <w:rFonts w:ascii="Arial MT"/>
          <w:sz w:val="14"/>
        </w:rPr>
      </w:pPr>
    </w:p>
    <w:p>
      <w:pPr>
        <w:pStyle w:val="BodyText"/>
        <w:rPr>
          <w:rFonts w:ascii="Arial MT"/>
          <w:sz w:val="14"/>
        </w:rPr>
      </w:pPr>
    </w:p>
    <w:p>
      <w:pPr>
        <w:pStyle w:val="BodyText"/>
        <w:spacing w:before="2"/>
        <w:rPr>
          <w:rFonts w:ascii="Arial MT"/>
          <w:sz w:val="15"/>
        </w:rPr>
      </w:pPr>
    </w:p>
    <w:p>
      <w:pPr>
        <w:spacing w:before="0"/>
        <w:ind w:left="120" w:right="0" w:firstLine="0"/>
        <w:jc w:val="left"/>
        <w:rPr>
          <w:rFonts w:ascii="Arial MT"/>
          <w:sz w:val="13"/>
        </w:rPr>
      </w:pPr>
      <w:r>
        <w:rPr>
          <w:rFonts w:ascii="Arial MT"/>
          <w:sz w:val="13"/>
        </w:rPr>
        <w:t>500</w:t>
      </w:r>
    </w:p>
    <w:p>
      <w:pPr>
        <w:pStyle w:val="BodyText"/>
        <w:spacing w:line="242" w:lineRule="auto" w:before="11"/>
        <w:ind w:left="243" w:right="286"/>
        <w:jc w:val="both"/>
      </w:pPr>
      <w:r>
        <w:rPr/>
        <w:br w:type="column"/>
      </w:r>
      <w:r>
        <w:rPr>
          <w:w w:val="105"/>
        </w:rPr>
        <w:t>belonging to a typical chemisorption process</w:t>
      </w:r>
      <w:hyperlink w:history="true" w:anchor="_bookmark34">
        <w:r>
          <w:rPr>
            <w:color w:val="3B699E"/>
            <w:w w:val="105"/>
            <w:position w:val="6"/>
            <w:sz w:val="11"/>
          </w:rPr>
          <w:t>35</w:t>
        </w:r>
      </w:hyperlink>
      <w:r>
        <w:rPr>
          <w:color w:val="3B699E"/>
          <w:spacing w:val="1"/>
          <w:w w:val="105"/>
          <w:position w:val="6"/>
          <w:sz w:val="11"/>
        </w:rPr>
        <w:t> </w:t>
      </w:r>
      <w:r>
        <w:rPr>
          <w:w w:val="105"/>
        </w:rPr>
        <w:t>(Supplementary</w:t>
      </w:r>
      <w:r>
        <w:rPr>
          <w:spacing w:val="1"/>
          <w:w w:val="105"/>
        </w:rPr>
        <w:t> </w:t>
      </w:r>
      <w:r>
        <w:rPr>
          <w:w w:val="105"/>
        </w:rPr>
        <w:t>Fig. 22b). Pinero et al. studied the interaction between hydrogen</w:t>
      </w:r>
      <w:r>
        <w:rPr>
          <w:spacing w:val="1"/>
          <w:w w:val="105"/>
        </w:rPr>
        <w:t> </w:t>
      </w:r>
      <w:r>
        <w:rPr>
          <w:w w:val="105"/>
        </w:rPr>
        <w:t>and the TiC(001) surface and revealed that H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 molecules can be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adsorbed over the Ti sites</w:t>
      </w:r>
      <w:hyperlink w:history="true" w:anchor="_bookmark34">
        <w:r>
          <w:rPr>
            <w:color w:val="3B699E"/>
            <w:w w:val="105"/>
            <w:position w:val="6"/>
            <w:sz w:val="11"/>
            <w:vertAlign w:val="baseline"/>
          </w:rPr>
          <w:t>35</w:t>
        </w:r>
      </w:hyperlink>
      <w:r>
        <w:rPr>
          <w:w w:val="105"/>
          <w:vertAlign w:val="baseline"/>
        </w:rPr>
        <w:t>. In our calculations, we found that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after</w:t>
      </w:r>
      <w:r>
        <w:rPr>
          <w:spacing w:val="14"/>
          <w:w w:val="105"/>
          <w:vertAlign w:val="baseline"/>
        </w:rPr>
        <w:t> </w:t>
      </w:r>
      <w:r>
        <w:rPr>
          <w:w w:val="105"/>
          <w:vertAlign w:val="baseline"/>
        </w:rPr>
        <w:t>all</w:t>
      </w:r>
      <w:r>
        <w:rPr>
          <w:spacing w:val="14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14"/>
          <w:w w:val="105"/>
          <w:vertAlign w:val="baseline"/>
        </w:rPr>
        <w:t> </w:t>
      </w:r>
      <w:r>
        <w:rPr>
          <w:w w:val="105"/>
          <w:vertAlign w:val="baseline"/>
        </w:rPr>
        <w:t>hollow</w:t>
      </w:r>
      <w:r>
        <w:rPr>
          <w:spacing w:val="14"/>
          <w:w w:val="105"/>
          <w:vertAlign w:val="baseline"/>
        </w:rPr>
        <w:t> </w:t>
      </w:r>
      <w:r>
        <w:rPr>
          <w:w w:val="105"/>
          <w:vertAlign w:val="baseline"/>
        </w:rPr>
        <w:t>sites</w:t>
      </w:r>
      <w:r>
        <w:rPr>
          <w:spacing w:val="14"/>
          <w:w w:val="105"/>
          <w:vertAlign w:val="baseline"/>
        </w:rPr>
        <w:t> </w:t>
      </w:r>
      <w:r>
        <w:rPr>
          <w:w w:val="105"/>
          <w:vertAlign w:val="baseline"/>
        </w:rPr>
        <w:t>are</w:t>
      </w:r>
      <w:r>
        <w:rPr>
          <w:spacing w:val="15"/>
          <w:w w:val="105"/>
          <w:vertAlign w:val="baseline"/>
        </w:rPr>
        <w:t> </w:t>
      </w:r>
      <w:r>
        <w:rPr>
          <w:w w:val="105"/>
          <w:vertAlign w:val="baseline"/>
        </w:rPr>
        <w:t>occupied,</w:t>
      </w:r>
      <w:r>
        <w:rPr>
          <w:spacing w:val="14"/>
          <w:w w:val="105"/>
          <w:vertAlign w:val="baseline"/>
        </w:rPr>
        <w:t> </w:t>
      </w:r>
      <w:r>
        <w:rPr>
          <w:w w:val="105"/>
          <w:vertAlign w:val="baseline"/>
        </w:rPr>
        <w:t>with</w:t>
      </w:r>
      <w:r>
        <w:rPr>
          <w:spacing w:val="14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14"/>
          <w:w w:val="105"/>
          <w:vertAlign w:val="baseline"/>
        </w:rPr>
        <w:t> </w:t>
      </w:r>
      <w:r>
        <w:rPr>
          <w:w w:val="105"/>
          <w:vertAlign w:val="baseline"/>
        </w:rPr>
        <w:t>further</w:t>
      </w:r>
      <w:r>
        <w:rPr>
          <w:spacing w:val="14"/>
          <w:w w:val="105"/>
          <w:vertAlign w:val="baseline"/>
        </w:rPr>
        <w:t> </w:t>
      </w:r>
      <w:r>
        <w:rPr>
          <w:w w:val="105"/>
          <w:vertAlign w:val="baseline"/>
        </w:rPr>
        <w:t>insertion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of</w:t>
      </w:r>
      <w:r>
        <w:rPr>
          <w:spacing w:val="17"/>
          <w:w w:val="105"/>
          <w:vertAlign w:val="baseline"/>
        </w:rPr>
        <w:t> </w:t>
      </w:r>
      <w:r>
        <w:rPr>
          <w:w w:val="105"/>
          <w:vertAlign w:val="baseline"/>
        </w:rPr>
        <w:t>H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,</w:t>
      </w:r>
      <w:r>
        <w:rPr>
          <w:spacing w:val="17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18"/>
          <w:w w:val="105"/>
          <w:vertAlign w:val="baseline"/>
        </w:rPr>
        <w:t> </w:t>
      </w:r>
      <w:r>
        <w:rPr>
          <w:w w:val="105"/>
          <w:vertAlign w:val="baseline"/>
        </w:rPr>
        <w:t>second</w:t>
      </w:r>
      <w:r>
        <w:rPr>
          <w:spacing w:val="17"/>
          <w:w w:val="105"/>
          <w:vertAlign w:val="baseline"/>
        </w:rPr>
        <w:t> </w:t>
      </w:r>
      <w:r>
        <w:rPr>
          <w:w w:val="105"/>
          <w:vertAlign w:val="baseline"/>
        </w:rPr>
        <w:t>type</w:t>
      </w:r>
      <w:r>
        <w:rPr>
          <w:spacing w:val="18"/>
          <w:w w:val="105"/>
          <w:vertAlign w:val="baseline"/>
        </w:rPr>
        <w:t> </w:t>
      </w:r>
      <w:r>
        <w:rPr>
          <w:w w:val="105"/>
          <w:vertAlign w:val="baseline"/>
        </w:rPr>
        <w:t>of</w:t>
      </w:r>
      <w:r>
        <w:rPr>
          <w:spacing w:val="17"/>
          <w:w w:val="105"/>
          <w:vertAlign w:val="baseline"/>
        </w:rPr>
        <w:t> </w:t>
      </w:r>
      <w:r>
        <w:rPr>
          <w:w w:val="105"/>
          <w:vertAlign w:val="baseline"/>
        </w:rPr>
        <w:t>hydrogen</w:t>
      </w:r>
      <w:r>
        <w:rPr>
          <w:spacing w:val="18"/>
          <w:w w:val="105"/>
          <w:vertAlign w:val="baseline"/>
        </w:rPr>
        <w:t> </w:t>
      </w:r>
      <w:r>
        <w:rPr>
          <w:w w:val="105"/>
          <w:vertAlign w:val="baseline"/>
        </w:rPr>
        <w:t>can</w:t>
      </w:r>
      <w:r>
        <w:rPr>
          <w:spacing w:val="17"/>
          <w:w w:val="105"/>
          <w:vertAlign w:val="baseline"/>
        </w:rPr>
        <w:t> </w:t>
      </w:r>
      <w:r>
        <w:rPr>
          <w:w w:val="105"/>
          <w:vertAlign w:val="baseline"/>
        </w:rPr>
        <w:t>be</w:t>
      </w:r>
      <w:r>
        <w:rPr>
          <w:spacing w:val="18"/>
          <w:w w:val="105"/>
          <w:vertAlign w:val="baseline"/>
        </w:rPr>
        <w:t> </w:t>
      </w:r>
      <w:r>
        <w:rPr>
          <w:w w:val="105"/>
          <w:vertAlign w:val="baseline"/>
        </w:rPr>
        <w:t>adsorbed</w:t>
      </w:r>
      <w:r>
        <w:rPr>
          <w:spacing w:val="17"/>
          <w:w w:val="105"/>
          <w:vertAlign w:val="baseline"/>
        </w:rPr>
        <w:t> </w:t>
      </w:r>
      <w:r>
        <w:rPr>
          <w:w w:val="105"/>
          <w:vertAlign w:val="baseline"/>
        </w:rPr>
        <w:t>on</w:t>
      </w:r>
      <w:r>
        <w:rPr>
          <w:spacing w:val="18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17"/>
          <w:w w:val="105"/>
          <w:vertAlign w:val="baseline"/>
        </w:rPr>
        <w:t> </w:t>
      </w:r>
      <w:r>
        <w:rPr>
          <w:w w:val="105"/>
          <w:vertAlign w:val="baseline"/>
        </w:rPr>
        <w:t>rest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of</w:t>
      </w:r>
      <w:r>
        <w:rPr>
          <w:spacing w:val="16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17"/>
          <w:w w:val="105"/>
          <w:vertAlign w:val="baseline"/>
        </w:rPr>
        <w:t> </w:t>
      </w:r>
      <w:r>
        <w:rPr>
          <w:w w:val="105"/>
          <w:vertAlign w:val="baseline"/>
        </w:rPr>
        <w:t>Ti</w:t>
      </w:r>
      <w:r>
        <w:rPr>
          <w:spacing w:val="16"/>
          <w:w w:val="105"/>
          <w:vertAlign w:val="baseline"/>
        </w:rPr>
        <w:t> </w:t>
      </w:r>
      <w:r>
        <w:rPr>
          <w:w w:val="105"/>
          <w:vertAlign w:val="baseline"/>
        </w:rPr>
        <w:t>atoms</w:t>
      </w:r>
      <w:r>
        <w:rPr>
          <w:spacing w:val="17"/>
          <w:w w:val="105"/>
          <w:vertAlign w:val="baseline"/>
        </w:rPr>
        <w:t> </w:t>
      </w:r>
      <w:r>
        <w:rPr>
          <w:w w:val="105"/>
          <w:vertAlign w:val="baseline"/>
        </w:rPr>
        <w:t>and</w:t>
      </w:r>
      <w:r>
        <w:rPr>
          <w:spacing w:val="17"/>
          <w:w w:val="105"/>
          <w:vertAlign w:val="baseline"/>
        </w:rPr>
        <w:t> </w:t>
      </w:r>
      <w:r>
        <w:rPr>
          <w:w w:val="105"/>
          <w:vertAlign w:val="baseline"/>
        </w:rPr>
        <w:t>maintain</w:t>
      </w:r>
      <w:r>
        <w:rPr>
          <w:spacing w:val="16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17"/>
          <w:w w:val="105"/>
          <w:vertAlign w:val="baseline"/>
        </w:rPr>
        <w:t> </w:t>
      </w:r>
      <w:r>
        <w:rPr>
          <w:w w:val="105"/>
          <w:vertAlign w:val="baseline"/>
        </w:rPr>
        <w:t>molecular</w:t>
      </w:r>
      <w:r>
        <w:rPr>
          <w:spacing w:val="17"/>
          <w:w w:val="105"/>
          <w:vertAlign w:val="baseline"/>
        </w:rPr>
        <w:t> </w:t>
      </w:r>
      <w:r>
        <w:rPr>
          <w:w w:val="105"/>
          <w:vertAlign w:val="baseline"/>
        </w:rPr>
        <w:t>structure.</w:t>
      </w:r>
      <w:r>
        <w:rPr>
          <w:spacing w:val="16"/>
          <w:w w:val="105"/>
          <w:vertAlign w:val="baseline"/>
        </w:rPr>
        <w:t> </w:t>
      </w:r>
      <w:r>
        <w:rPr>
          <w:w w:val="105"/>
          <w:vertAlign w:val="baseline"/>
        </w:rPr>
        <w:t>However,</w:t>
      </w:r>
    </w:p>
    <w:p>
      <w:pPr>
        <w:spacing w:after="0" w:line="242" w:lineRule="auto"/>
        <w:jc w:val="both"/>
        <w:sectPr>
          <w:type w:val="continuous"/>
          <w:pgSz w:w="11910" w:h="15820"/>
          <w:pgMar w:top="400" w:bottom="660" w:left="700" w:right="560"/>
          <w:cols w:num="5" w:equalWidth="0">
            <w:col w:w="515" w:space="40"/>
            <w:col w:w="1803" w:space="332"/>
            <w:col w:w="2022" w:space="39"/>
            <w:col w:w="338" w:space="40"/>
            <w:col w:w="5521"/>
          </w:cols>
        </w:sectPr>
      </w:pPr>
    </w:p>
    <w:p>
      <w:pPr>
        <w:spacing w:line="244" w:lineRule="auto" w:before="76"/>
        <w:ind w:left="150" w:right="117" w:hanging="1"/>
        <w:jc w:val="left"/>
        <w:rPr>
          <w:rFonts w:ascii="Tahoma"/>
          <w:sz w:val="16"/>
        </w:rPr>
      </w:pPr>
      <w:bookmarkStart w:name="Fig. 3 Key structural factors determinin" w:id="9"/>
      <w:bookmarkEnd w:id="9"/>
      <w:r>
        <w:rPr/>
      </w:r>
      <w:bookmarkStart w:name="_bookmark2" w:id="10"/>
      <w:bookmarkEnd w:id="10"/>
      <w:r>
        <w:rPr/>
      </w:r>
      <w:r>
        <w:rPr>
          <w:rFonts w:ascii="Tahoma"/>
          <w:b/>
          <w:spacing w:val="-1"/>
          <w:w w:val="85"/>
          <w:sz w:val="16"/>
        </w:rPr>
        <w:t>Fig.</w:t>
      </w:r>
      <w:r>
        <w:rPr>
          <w:rFonts w:ascii="Tahoma"/>
          <w:b/>
          <w:spacing w:val="-7"/>
          <w:w w:val="85"/>
          <w:sz w:val="16"/>
        </w:rPr>
        <w:t> </w:t>
      </w:r>
      <w:r>
        <w:rPr>
          <w:rFonts w:ascii="Tahoma"/>
          <w:b/>
          <w:spacing w:val="-1"/>
          <w:w w:val="85"/>
          <w:sz w:val="16"/>
        </w:rPr>
        <w:t>3</w:t>
      </w:r>
      <w:r>
        <w:rPr>
          <w:rFonts w:ascii="Tahoma"/>
          <w:b/>
          <w:spacing w:val="-6"/>
          <w:w w:val="85"/>
          <w:sz w:val="16"/>
        </w:rPr>
        <w:t> </w:t>
      </w:r>
      <w:r>
        <w:rPr>
          <w:rFonts w:ascii="Tahoma"/>
          <w:b/>
          <w:spacing w:val="-1"/>
          <w:w w:val="85"/>
          <w:sz w:val="16"/>
        </w:rPr>
        <w:t>|</w:t>
      </w:r>
      <w:r>
        <w:rPr>
          <w:rFonts w:ascii="Tahoma"/>
          <w:b/>
          <w:spacing w:val="-4"/>
          <w:w w:val="85"/>
          <w:sz w:val="16"/>
        </w:rPr>
        <w:t> </w:t>
      </w:r>
      <w:r>
        <w:rPr>
          <w:rFonts w:ascii="Verdana"/>
          <w:spacing w:val="-1"/>
          <w:w w:val="85"/>
          <w:sz w:val="16"/>
        </w:rPr>
        <w:t>Key</w:t>
      </w:r>
      <w:r>
        <w:rPr>
          <w:rFonts w:ascii="Verdana"/>
          <w:spacing w:val="-13"/>
          <w:w w:val="85"/>
          <w:sz w:val="16"/>
        </w:rPr>
        <w:t> </w:t>
      </w:r>
      <w:r>
        <w:rPr>
          <w:rFonts w:ascii="Verdana"/>
          <w:spacing w:val="-1"/>
          <w:w w:val="85"/>
          <w:sz w:val="16"/>
        </w:rPr>
        <w:t>structural</w:t>
      </w:r>
      <w:r>
        <w:rPr>
          <w:rFonts w:ascii="Verdana"/>
          <w:spacing w:val="-13"/>
          <w:w w:val="85"/>
          <w:sz w:val="16"/>
        </w:rPr>
        <w:t> </w:t>
      </w:r>
      <w:r>
        <w:rPr>
          <w:rFonts w:ascii="Verdana"/>
          <w:spacing w:val="-1"/>
          <w:w w:val="85"/>
          <w:sz w:val="16"/>
        </w:rPr>
        <w:t>factors</w:t>
      </w:r>
      <w:r>
        <w:rPr>
          <w:rFonts w:ascii="Verdana"/>
          <w:spacing w:val="-13"/>
          <w:w w:val="85"/>
          <w:sz w:val="16"/>
        </w:rPr>
        <w:t> </w:t>
      </w:r>
      <w:r>
        <w:rPr>
          <w:rFonts w:ascii="Verdana"/>
          <w:w w:val="85"/>
          <w:sz w:val="16"/>
        </w:rPr>
        <w:t>determining</w:t>
      </w:r>
      <w:r>
        <w:rPr>
          <w:rFonts w:ascii="Verdana"/>
          <w:spacing w:val="-13"/>
          <w:w w:val="85"/>
          <w:sz w:val="16"/>
        </w:rPr>
        <w:t> </w:t>
      </w:r>
      <w:r>
        <w:rPr>
          <w:rFonts w:ascii="Verdana"/>
          <w:w w:val="85"/>
          <w:sz w:val="16"/>
        </w:rPr>
        <w:t>hydrogen</w:t>
      </w:r>
      <w:r>
        <w:rPr>
          <w:rFonts w:ascii="Verdana"/>
          <w:spacing w:val="-13"/>
          <w:w w:val="85"/>
          <w:sz w:val="16"/>
        </w:rPr>
        <w:t> </w:t>
      </w:r>
      <w:r>
        <w:rPr>
          <w:rFonts w:ascii="Verdana"/>
          <w:w w:val="85"/>
          <w:sz w:val="16"/>
        </w:rPr>
        <w:t>storage</w:t>
      </w:r>
      <w:r>
        <w:rPr>
          <w:rFonts w:ascii="Verdana"/>
          <w:spacing w:val="-13"/>
          <w:w w:val="85"/>
          <w:sz w:val="16"/>
        </w:rPr>
        <w:t> </w:t>
      </w:r>
      <w:r>
        <w:rPr>
          <w:rFonts w:ascii="Verdana"/>
          <w:w w:val="85"/>
          <w:sz w:val="16"/>
        </w:rPr>
        <w:t>in</w:t>
      </w:r>
      <w:r>
        <w:rPr>
          <w:rFonts w:ascii="Verdana"/>
          <w:spacing w:val="-13"/>
          <w:w w:val="85"/>
          <w:sz w:val="16"/>
        </w:rPr>
        <w:t> </w:t>
      </w:r>
      <w:r>
        <w:rPr>
          <w:rFonts w:ascii="Verdana"/>
          <w:w w:val="85"/>
          <w:sz w:val="16"/>
        </w:rPr>
        <w:t>Ti</w:t>
      </w:r>
      <w:r>
        <w:rPr>
          <w:rFonts w:ascii="Verdana"/>
          <w:w w:val="85"/>
          <w:sz w:val="16"/>
          <w:vertAlign w:val="subscript"/>
        </w:rPr>
        <w:t>2</w:t>
      </w:r>
      <w:r>
        <w:rPr>
          <w:rFonts w:ascii="Verdana"/>
          <w:w w:val="85"/>
          <w:sz w:val="16"/>
          <w:vertAlign w:val="baseline"/>
        </w:rPr>
        <w:t>CT</w:t>
      </w:r>
      <w:r>
        <w:rPr>
          <w:rFonts w:ascii="Segoe UI Symbol"/>
          <w:w w:val="85"/>
          <w:sz w:val="16"/>
          <w:vertAlign w:val="subscript"/>
        </w:rPr>
        <w:t>x</w:t>
      </w:r>
      <w:r>
        <w:rPr>
          <w:rFonts w:ascii="Verdana"/>
          <w:w w:val="85"/>
          <w:sz w:val="16"/>
          <w:vertAlign w:val="baseline"/>
        </w:rPr>
        <w:t>.</w:t>
      </w:r>
      <w:r>
        <w:rPr>
          <w:rFonts w:ascii="Verdana"/>
          <w:spacing w:val="1"/>
          <w:w w:val="85"/>
          <w:sz w:val="16"/>
          <w:vertAlign w:val="baseline"/>
        </w:rPr>
        <w:t> </w:t>
      </w:r>
      <w:r>
        <w:rPr>
          <w:rFonts w:ascii="Tahoma"/>
          <w:b/>
          <w:w w:val="95"/>
          <w:sz w:val="16"/>
          <w:vertAlign w:val="baseline"/>
        </w:rPr>
        <w:t>a</w:t>
      </w:r>
      <w:r>
        <w:rPr>
          <w:rFonts w:ascii="Tahoma"/>
          <w:w w:val="95"/>
          <w:sz w:val="16"/>
          <w:vertAlign w:val="baseline"/>
        </w:rPr>
        <w:t>,</w:t>
      </w:r>
      <w:r>
        <w:rPr>
          <w:rFonts w:ascii="Tahoma"/>
          <w:spacing w:val="-7"/>
          <w:w w:val="95"/>
          <w:sz w:val="16"/>
          <w:vertAlign w:val="baseline"/>
        </w:rPr>
        <w:t> </w:t>
      </w:r>
      <w:r>
        <w:rPr>
          <w:rFonts w:ascii="Tahoma"/>
          <w:w w:val="95"/>
          <w:sz w:val="16"/>
          <w:vertAlign w:val="baseline"/>
        </w:rPr>
        <w:t>XRD</w:t>
      </w:r>
      <w:r>
        <w:rPr>
          <w:rFonts w:ascii="Tahoma"/>
          <w:spacing w:val="-6"/>
          <w:w w:val="95"/>
          <w:sz w:val="16"/>
          <w:vertAlign w:val="baseline"/>
        </w:rPr>
        <w:t> </w:t>
      </w:r>
      <w:r>
        <w:rPr>
          <w:rFonts w:ascii="Tahoma"/>
          <w:w w:val="95"/>
          <w:sz w:val="16"/>
          <w:vertAlign w:val="baseline"/>
        </w:rPr>
        <w:t>patterns</w:t>
      </w:r>
      <w:r>
        <w:rPr>
          <w:rFonts w:ascii="Tahoma"/>
          <w:spacing w:val="-6"/>
          <w:w w:val="95"/>
          <w:sz w:val="16"/>
          <w:vertAlign w:val="baseline"/>
        </w:rPr>
        <w:t> </w:t>
      </w:r>
      <w:r>
        <w:rPr>
          <w:rFonts w:ascii="Tahoma"/>
          <w:w w:val="95"/>
          <w:sz w:val="16"/>
          <w:vertAlign w:val="baseline"/>
        </w:rPr>
        <w:t>of</w:t>
      </w:r>
      <w:r>
        <w:rPr>
          <w:rFonts w:ascii="Tahoma"/>
          <w:spacing w:val="-7"/>
          <w:w w:val="95"/>
          <w:sz w:val="16"/>
          <w:vertAlign w:val="baseline"/>
        </w:rPr>
        <w:t> </w:t>
      </w:r>
      <w:r>
        <w:rPr>
          <w:rFonts w:ascii="Tahoma"/>
          <w:w w:val="95"/>
          <w:sz w:val="16"/>
          <w:vertAlign w:val="baseline"/>
        </w:rPr>
        <w:t>MXenes</w:t>
      </w:r>
      <w:r>
        <w:rPr>
          <w:rFonts w:ascii="Tahoma"/>
          <w:spacing w:val="-6"/>
          <w:w w:val="95"/>
          <w:sz w:val="16"/>
          <w:vertAlign w:val="baseline"/>
        </w:rPr>
        <w:t> </w:t>
      </w:r>
      <w:r>
        <w:rPr>
          <w:rFonts w:ascii="Tahoma"/>
          <w:w w:val="95"/>
          <w:sz w:val="16"/>
          <w:vertAlign w:val="baseline"/>
        </w:rPr>
        <w:t>(Ti</w:t>
      </w:r>
      <w:r>
        <w:rPr>
          <w:rFonts w:ascii="Tahoma"/>
          <w:w w:val="95"/>
          <w:sz w:val="16"/>
          <w:vertAlign w:val="subscript"/>
        </w:rPr>
        <w:t>2</w:t>
      </w:r>
      <w:r>
        <w:rPr>
          <w:rFonts w:ascii="Tahoma"/>
          <w:w w:val="95"/>
          <w:sz w:val="16"/>
          <w:vertAlign w:val="baseline"/>
        </w:rPr>
        <w:t>CT</w:t>
      </w:r>
      <w:r>
        <w:rPr>
          <w:rFonts w:ascii="Segoe UI Symbol"/>
          <w:w w:val="95"/>
          <w:sz w:val="16"/>
          <w:vertAlign w:val="subscript"/>
        </w:rPr>
        <w:t>x</w:t>
      </w:r>
      <w:r>
        <w:rPr>
          <w:rFonts w:ascii="Segoe UI Symbol"/>
          <w:spacing w:val="-1"/>
          <w:w w:val="95"/>
          <w:sz w:val="16"/>
          <w:vertAlign w:val="baseline"/>
        </w:rPr>
        <w:t> </w:t>
      </w:r>
      <w:r>
        <w:rPr>
          <w:rFonts w:ascii="Tahoma"/>
          <w:w w:val="95"/>
          <w:sz w:val="16"/>
          <w:vertAlign w:val="baseline"/>
        </w:rPr>
        <w:t>and</w:t>
      </w:r>
      <w:r>
        <w:rPr>
          <w:rFonts w:ascii="Tahoma"/>
          <w:spacing w:val="-6"/>
          <w:w w:val="95"/>
          <w:sz w:val="16"/>
          <w:vertAlign w:val="baseline"/>
        </w:rPr>
        <w:t> </w:t>
      </w:r>
      <w:r>
        <w:rPr>
          <w:rFonts w:ascii="Tahoma"/>
          <w:w w:val="95"/>
          <w:sz w:val="16"/>
          <w:vertAlign w:val="baseline"/>
        </w:rPr>
        <w:t>Ti</w:t>
      </w:r>
      <w:r>
        <w:rPr>
          <w:rFonts w:ascii="Tahoma"/>
          <w:w w:val="95"/>
          <w:sz w:val="16"/>
          <w:vertAlign w:val="subscript"/>
        </w:rPr>
        <w:t>3</w:t>
      </w:r>
      <w:r>
        <w:rPr>
          <w:rFonts w:ascii="Tahoma"/>
          <w:w w:val="95"/>
          <w:sz w:val="16"/>
          <w:vertAlign w:val="baseline"/>
        </w:rPr>
        <w:t>C</w:t>
      </w:r>
      <w:r>
        <w:rPr>
          <w:rFonts w:ascii="Tahoma"/>
          <w:w w:val="95"/>
          <w:sz w:val="16"/>
          <w:vertAlign w:val="subscript"/>
        </w:rPr>
        <w:t>2</w:t>
      </w:r>
      <w:r>
        <w:rPr>
          <w:rFonts w:ascii="Tahoma"/>
          <w:w w:val="95"/>
          <w:sz w:val="16"/>
          <w:vertAlign w:val="baseline"/>
        </w:rPr>
        <w:t>T</w:t>
      </w:r>
      <w:r>
        <w:rPr>
          <w:rFonts w:ascii="Segoe UI Symbol"/>
          <w:w w:val="95"/>
          <w:sz w:val="16"/>
          <w:vertAlign w:val="subscript"/>
        </w:rPr>
        <w:t>x</w:t>
      </w:r>
      <w:r>
        <w:rPr>
          <w:rFonts w:ascii="Tahoma"/>
          <w:w w:val="95"/>
          <w:sz w:val="16"/>
          <w:vertAlign w:val="baseline"/>
        </w:rPr>
        <w:t>)</w:t>
      </w:r>
      <w:r>
        <w:rPr>
          <w:rFonts w:ascii="Tahoma"/>
          <w:spacing w:val="-6"/>
          <w:w w:val="95"/>
          <w:sz w:val="16"/>
          <w:vertAlign w:val="baseline"/>
        </w:rPr>
        <w:t> </w:t>
      </w:r>
      <w:r>
        <w:rPr>
          <w:rFonts w:ascii="Tahoma"/>
          <w:w w:val="95"/>
          <w:sz w:val="16"/>
          <w:vertAlign w:val="baseline"/>
        </w:rPr>
        <w:t>with</w:t>
      </w:r>
      <w:r>
        <w:rPr>
          <w:rFonts w:ascii="Tahoma"/>
          <w:spacing w:val="-6"/>
          <w:w w:val="95"/>
          <w:sz w:val="16"/>
          <w:vertAlign w:val="baseline"/>
        </w:rPr>
        <w:t> </w:t>
      </w:r>
      <w:r>
        <w:rPr>
          <w:rFonts w:ascii="Tahoma"/>
          <w:w w:val="95"/>
          <w:sz w:val="16"/>
          <w:vertAlign w:val="baseline"/>
        </w:rPr>
        <w:t>different</w:t>
      </w:r>
      <w:r>
        <w:rPr>
          <w:rFonts w:ascii="Tahoma"/>
          <w:spacing w:val="-7"/>
          <w:w w:val="95"/>
          <w:sz w:val="16"/>
          <w:vertAlign w:val="baseline"/>
        </w:rPr>
        <w:t> </w:t>
      </w:r>
      <w:r>
        <w:rPr>
          <w:rFonts w:ascii="Tahoma"/>
          <w:w w:val="95"/>
          <w:sz w:val="16"/>
          <w:vertAlign w:val="baseline"/>
        </w:rPr>
        <w:t>interlayer</w:t>
      </w:r>
      <w:r>
        <w:rPr>
          <w:rFonts w:ascii="Tahoma"/>
          <w:spacing w:val="-44"/>
          <w:w w:val="95"/>
          <w:sz w:val="16"/>
          <w:vertAlign w:val="baseline"/>
        </w:rPr>
        <w:t> </w:t>
      </w:r>
      <w:r>
        <w:rPr>
          <w:rFonts w:ascii="Tahoma"/>
          <w:spacing w:val="-1"/>
          <w:w w:val="95"/>
          <w:sz w:val="16"/>
          <w:vertAlign w:val="baseline"/>
        </w:rPr>
        <w:t>distances.</w:t>
      </w:r>
      <w:r>
        <w:rPr>
          <w:rFonts w:ascii="Tahoma"/>
          <w:spacing w:val="-12"/>
          <w:w w:val="95"/>
          <w:sz w:val="16"/>
          <w:vertAlign w:val="baseline"/>
        </w:rPr>
        <w:t> </w:t>
      </w:r>
      <w:r>
        <w:rPr>
          <w:rFonts w:ascii="Tahoma"/>
          <w:b/>
          <w:spacing w:val="-1"/>
          <w:w w:val="95"/>
          <w:sz w:val="16"/>
          <w:vertAlign w:val="baseline"/>
        </w:rPr>
        <w:t>b</w:t>
      </w:r>
      <w:r>
        <w:rPr>
          <w:rFonts w:ascii="Tahoma"/>
          <w:spacing w:val="-1"/>
          <w:w w:val="95"/>
          <w:sz w:val="16"/>
          <w:vertAlign w:val="baseline"/>
        </w:rPr>
        <w:t>,</w:t>
      </w:r>
      <w:r>
        <w:rPr>
          <w:rFonts w:ascii="Tahoma"/>
          <w:spacing w:val="-11"/>
          <w:w w:val="95"/>
          <w:sz w:val="16"/>
          <w:vertAlign w:val="baseline"/>
        </w:rPr>
        <w:t> </w:t>
      </w:r>
      <w:r>
        <w:rPr>
          <w:rFonts w:ascii="Tahoma"/>
          <w:spacing w:val="-1"/>
          <w:w w:val="95"/>
          <w:sz w:val="16"/>
          <w:vertAlign w:val="baseline"/>
        </w:rPr>
        <w:t>The</w:t>
      </w:r>
      <w:r>
        <w:rPr>
          <w:rFonts w:ascii="Tahoma"/>
          <w:spacing w:val="-11"/>
          <w:w w:val="95"/>
          <w:sz w:val="16"/>
          <w:vertAlign w:val="baseline"/>
        </w:rPr>
        <w:t> </w:t>
      </w:r>
      <w:r>
        <w:rPr>
          <w:rFonts w:ascii="Tahoma"/>
          <w:spacing w:val="-1"/>
          <w:w w:val="95"/>
          <w:sz w:val="16"/>
          <w:vertAlign w:val="baseline"/>
        </w:rPr>
        <w:t>corresponding</w:t>
      </w:r>
      <w:r>
        <w:rPr>
          <w:rFonts w:ascii="Tahoma"/>
          <w:spacing w:val="-12"/>
          <w:w w:val="95"/>
          <w:sz w:val="16"/>
          <w:vertAlign w:val="baseline"/>
        </w:rPr>
        <w:t> </w:t>
      </w:r>
      <w:r>
        <w:rPr>
          <w:rFonts w:ascii="Tahoma"/>
          <w:spacing w:val="-1"/>
          <w:w w:val="95"/>
          <w:sz w:val="16"/>
          <w:vertAlign w:val="baseline"/>
        </w:rPr>
        <w:t>hydrogen</w:t>
      </w:r>
      <w:r>
        <w:rPr>
          <w:rFonts w:ascii="Tahoma"/>
          <w:spacing w:val="-11"/>
          <w:w w:val="95"/>
          <w:sz w:val="16"/>
          <w:vertAlign w:val="baseline"/>
        </w:rPr>
        <w:t> </w:t>
      </w:r>
      <w:r>
        <w:rPr>
          <w:rFonts w:ascii="Tahoma"/>
          <w:spacing w:val="-1"/>
          <w:w w:val="95"/>
          <w:sz w:val="16"/>
          <w:vertAlign w:val="baseline"/>
        </w:rPr>
        <w:t>absorption</w:t>
      </w:r>
      <w:r>
        <w:rPr>
          <w:rFonts w:ascii="Tahoma"/>
          <w:spacing w:val="-11"/>
          <w:w w:val="95"/>
          <w:sz w:val="16"/>
          <w:vertAlign w:val="baseline"/>
        </w:rPr>
        <w:t> </w:t>
      </w:r>
      <w:r>
        <w:rPr>
          <w:rFonts w:ascii="Tahoma"/>
          <w:spacing w:val="-1"/>
          <w:w w:val="95"/>
          <w:sz w:val="16"/>
          <w:vertAlign w:val="baseline"/>
        </w:rPr>
        <w:t>curves.</w:t>
      </w:r>
      <w:r>
        <w:rPr>
          <w:rFonts w:ascii="Tahoma"/>
          <w:spacing w:val="-12"/>
          <w:w w:val="95"/>
          <w:sz w:val="16"/>
          <w:vertAlign w:val="baseline"/>
        </w:rPr>
        <w:t> </w:t>
      </w:r>
      <w:r>
        <w:rPr>
          <w:rFonts w:ascii="Tahoma"/>
          <w:b/>
          <w:spacing w:val="-1"/>
          <w:w w:val="95"/>
          <w:sz w:val="16"/>
          <w:vertAlign w:val="baseline"/>
        </w:rPr>
        <w:t>c</w:t>
      </w:r>
      <w:r>
        <w:rPr>
          <w:rFonts w:ascii="Tahoma"/>
          <w:spacing w:val="-1"/>
          <w:w w:val="95"/>
          <w:sz w:val="16"/>
          <w:vertAlign w:val="baseline"/>
        </w:rPr>
        <w:t>,</w:t>
      </w:r>
      <w:r>
        <w:rPr>
          <w:rFonts w:ascii="Tahoma"/>
          <w:spacing w:val="-11"/>
          <w:w w:val="95"/>
          <w:sz w:val="16"/>
          <w:vertAlign w:val="baseline"/>
        </w:rPr>
        <w:t> </w:t>
      </w:r>
      <w:r>
        <w:rPr>
          <w:rFonts w:ascii="Tahoma"/>
          <w:spacing w:val="-1"/>
          <w:w w:val="95"/>
          <w:sz w:val="16"/>
          <w:vertAlign w:val="baseline"/>
        </w:rPr>
        <w:t>The</w:t>
      </w:r>
      <w:r>
        <w:rPr>
          <w:rFonts w:ascii="Tahoma"/>
          <w:spacing w:val="-11"/>
          <w:w w:val="95"/>
          <w:sz w:val="16"/>
          <w:vertAlign w:val="baseline"/>
        </w:rPr>
        <w:t> </w:t>
      </w:r>
      <w:r>
        <w:rPr>
          <w:rFonts w:ascii="Tahoma"/>
          <w:w w:val="95"/>
          <w:sz w:val="16"/>
          <w:vertAlign w:val="baseline"/>
        </w:rPr>
        <w:t>two</w:t>
      </w:r>
    </w:p>
    <w:p>
      <w:pPr>
        <w:spacing w:line="116" w:lineRule="exact" w:before="12"/>
        <w:ind w:left="150" w:right="0" w:firstLine="0"/>
        <w:jc w:val="left"/>
        <w:rPr>
          <w:rFonts w:ascii="Tahoma"/>
          <w:sz w:val="16"/>
        </w:rPr>
      </w:pPr>
      <w:r>
        <w:rPr/>
        <w:pict>
          <v:shape style="position:absolute;margin-left:198.221298pt;margin-top:5.49191pt;width:27.45pt;height:6pt;mso-position-horizontal-relative:page;mso-position-vertical-relative:paragraph;z-index:15764480" type="#_x0000_t202" filled="false" stroked="false">
            <v:textbox inset="0,0,0,0">
              <w:txbxContent>
                <w:p>
                  <w:pPr>
                    <w:tabs>
                      <w:tab w:pos="507" w:val="left" w:leader="none"/>
                    </w:tabs>
                    <w:spacing w:line="117" w:lineRule="exact" w:before="0"/>
                    <w:ind w:left="0" w:right="0" w:firstLine="0"/>
                    <w:jc w:val="left"/>
                    <w:rPr>
                      <w:rFonts w:ascii="Segoe UI Symbol"/>
                      <w:sz w:val="9"/>
                    </w:rPr>
                  </w:pPr>
                  <w:r>
                    <w:rPr>
                      <w:rFonts w:ascii="Tahoma"/>
                      <w:sz w:val="9"/>
                    </w:rPr>
                    <w:t>2</w:t>
                    <w:tab/>
                  </w:r>
                  <w:r>
                    <w:rPr>
                      <w:rFonts w:ascii="Segoe UI Symbol"/>
                      <w:spacing w:val="-7"/>
                      <w:sz w:val="9"/>
                    </w:rPr>
                    <w:t>x</w:t>
                  </w:r>
                </w:p>
              </w:txbxContent>
            </v:textbox>
            <w10:wrap type="none"/>
          </v:shape>
        </w:pict>
      </w:r>
      <w:r>
        <w:rPr>
          <w:rFonts w:ascii="Tahoma"/>
          <w:w w:val="95"/>
          <w:sz w:val="16"/>
        </w:rPr>
        <w:t>initial</w:t>
      </w:r>
      <w:r>
        <w:rPr>
          <w:rFonts w:ascii="Tahoma"/>
          <w:spacing w:val="-9"/>
          <w:w w:val="95"/>
          <w:sz w:val="16"/>
        </w:rPr>
        <w:t> </w:t>
      </w:r>
      <w:r>
        <w:rPr>
          <w:rFonts w:ascii="Tahoma"/>
          <w:w w:val="95"/>
          <w:sz w:val="16"/>
        </w:rPr>
        <w:t>hydrogen</w:t>
      </w:r>
      <w:r>
        <w:rPr>
          <w:rFonts w:ascii="Tahoma"/>
          <w:spacing w:val="-8"/>
          <w:w w:val="95"/>
          <w:sz w:val="16"/>
        </w:rPr>
        <w:t> </w:t>
      </w:r>
      <w:r>
        <w:rPr>
          <w:rFonts w:ascii="Tahoma"/>
          <w:w w:val="95"/>
          <w:sz w:val="16"/>
        </w:rPr>
        <w:t>absorption</w:t>
      </w:r>
      <w:r>
        <w:rPr>
          <w:rFonts w:ascii="Tahoma"/>
          <w:spacing w:val="-9"/>
          <w:w w:val="95"/>
          <w:sz w:val="16"/>
        </w:rPr>
        <w:t> </w:t>
      </w:r>
      <w:r>
        <w:rPr>
          <w:rFonts w:ascii="Tahoma"/>
          <w:w w:val="95"/>
          <w:sz w:val="16"/>
        </w:rPr>
        <w:t>kinetics</w:t>
      </w:r>
      <w:r>
        <w:rPr>
          <w:rFonts w:ascii="Tahoma"/>
          <w:spacing w:val="-8"/>
          <w:w w:val="95"/>
          <w:sz w:val="16"/>
        </w:rPr>
        <w:t> </w:t>
      </w:r>
      <w:r>
        <w:rPr>
          <w:rFonts w:ascii="Tahoma"/>
          <w:w w:val="95"/>
          <w:sz w:val="16"/>
        </w:rPr>
        <w:t>curves</w:t>
      </w:r>
      <w:r>
        <w:rPr>
          <w:rFonts w:ascii="Tahoma"/>
          <w:spacing w:val="-9"/>
          <w:w w:val="95"/>
          <w:sz w:val="16"/>
        </w:rPr>
        <w:t> </w:t>
      </w:r>
      <w:r>
        <w:rPr>
          <w:rFonts w:ascii="Tahoma"/>
          <w:w w:val="95"/>
          <w:sz w:val="16"/>
        </w:rPr>
        <w:t>of</w:t>
      </w:r>
      <w:r>
        <w:rPr>
          <w:rFonts w:ascii="Tahoma"/>
          <w:spacing w:val="-8"/>
          <w:w w:val="95"/>
          <w:sz w:val="16"/>
        </w:rPr>
        <w:t> </w:t>
      </w:r>
      <w:r>
        <w:rPr>
          <w:rFonts w:ascii="Tahoma"/>
          <w:w w:val="95"/>
          <w:sz w:val="16"/>
        </w:rPr>
        <w:t>Ti</w:t>
      </w:r>
      <w:r>
        <w:rPr>
          <w:rFonts w:ascii="Tahoma"/>
          <w:spacing w:val="5"/>
          <w:w w:val="95"/>
          <w:sz w:val="16"/>
        </w:rPr>
        <w:t> </w:t>
      </w:r>
      <w:r>
        <w:rPr>
          <w:rFonts w:ascii="Tahoma"/>
          <w:w w:val="95"/>
          <w:sz w:val="16"/>
        </w:rPr>
        <w:t>C(OH)</w:t>
      </w:r>
      <w:r>
        <w:rPr>
          <w:rFonts w:ascii="Tahoma"/>
          <w:spacing w:val="-3"/>
          <w:w w:val="95"/>
          <w:sz w:val="16"/>
        </w:rPr>
        <w:t> </w:t>
      </w:r>
      <w:r>
        <w:rPr>
          <w:rFonts w:ascii="Tahoma"/>
          <w:w w:val="95"/>
          <w:sz w:val="16"/>
        </w:rPr>
        <w:t>.</w:t>
      </w:r>
      <w:r>
        <w:rPr>
          <w:rFonts w:ascii="Tahoma"/>
          <w:spacing w:val="-8"/>
          <w:w w:val="95"/>
          <w:sz w:val="16"/>
        </w:rPr>
        <w:t> </w:t>
      </w:r>
      <w:r>
        <w:rPr>
          <w:rFonts w:ascii="Tahoma"/>
          <w:w w:val="95"/>
          <w:sz w:val="16"/>
        </w:rPr>
        <w:t>Abs.,</w:t>
      </w:r>
      <w:r>
        <w:rPr>
          <w:rFonts w:ascii="Tahoma"/>
          <w:spacing w:val="-9"/>
          <w:w w:val="95"/>
          <w:sz w:val="16"/>
        </w:rPr>
        <w:t> </w:t>
      </w:r>
      <w:r>
        <w:rPr>
          <w:rFonts w:ascii="Tahoma"/>
          <w:w w:val="95"/>
          <w:sz w:val="16"/>
        </w:rPr>
        <w:t>absorption;</w:t>
      </w:r>
    </w:p>
    <w:p>
      <w:pPr>
        <w:pStyle w:val="BodyText"/>
        <w:spacing w:line="242" w:lineRule="auto" w:before="7"/>
        <w:ind w:left="150" w:right="288"/>
        <w:jc w:val="both"/>
      </w:pPr>
      <w:r>
        <w:rPr/>
        <w:br w:type="column"/>
      </w:r>
      <w:r>
        <w:rPr>
          <w:w w:val="105"/>
        </w:rPr>
        <w:t>the orientations of the axes of the H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 molecules change, and the</w:t>
      </w:r>
      <w:r>
        <w:rPr>
          <w:spacing w:val="1"/>
          <w:w w:val="105"/>
          <w:vertAlign w:val="baseline"/>
        </w:rPr>
        <w:t> </w:t>
      </w:r>
      <w:r>
        <w:rPr>
          <w:vertAlign w:val="baseline"/>
        </w:rPr>
        <w:t>H–H-bond</w:t>
      </w:r>
      <w:r>
        <w:rPr>
          <w:spacing w:val="1"/>
          <w:vertAlign w:val="baseline"/>
        </w:rPr>
        <w:t> </w:t>
      </w:r>
      <w:r>
        <w:rPr>
          <w:vertAlign w:val="baseline"/>
        </w:rPr>
        <w:t>length</w:t>
      </w:r>
      <w:r>
        <w:rPr>
          <w:spacing w:val="1"/>
          <w:vertAlign w:val="baseline"/>
        </w:rPr>
        <w:t> </w:t>
      </w:r>
      <w:r>
        <w:rPr>
          <w:vertAlign w:val="baseline"/>
        </w:rPr>
        <w:t>marginally</w:t>
      </w:r>
      <w:r>
        <w:rPr>
          <w:spacing w:val="1"/>
          <w:vertAlign w:val="baseline"/>
        </w:rPr>
        <w:t> </w:t>
      </w:r>
      <w:r>
        <w:rPr>
          <w:vertAlign w:val="baseline"/>
        </w:rPr>
        <w:t>increases</w:t>
      </w:r>
      <w:r>
        <w:rPr>
          <w:spacing w:val="1"/>
          <w:vertAlign w:val="baseline"/>
        </w:rPr>
        <w:t> </w:t>
      </w:r>
      <w:r>
        <w:rPr>
          <w:vertAlign w:val="baseline"/>
        </w:rPr>
        <w:t>from</w:t>
      </w:r>
      <w:r>
        <w:rPr>
          <w:spacing w:val="1"/>
          <w:vertAlign w:val="baseline"/>
        </w:rPr>
        <w:t> </w:t>
      </w:r>
      <w:r>
        <w:rPr>
          <w:vertAlign w:val="baseline"/>
        </w:rPr>
        <w:t>0.750 Å</w:t>
      </w:r>
      <w:r>
        <w:rPr>
          <w:spacing w:val="1"/>
          <w:vertAlign w:val="baseline"/>
        </w:rPr>
        <w:t> </w:t>
      </w:r>
      <w:r>
        <w:rPr>
          <w:vertAlign w:val="baseline"/>
        </w:rPr>
        <w:t>to</w:t>
      </w:r>
      <w:r>
        <w:rPr>
          <w:spacing w:val="45"/>
          <w:vertAlign w:val="baseline"/>
        </w:rPr>
        <w:t> </w:t>
      </w:r>
      <w:r>
        <w:rPr>
          <w:vertAlign w:val="baseline"/>
        </w:rPr>
        <w:t>0.796 Å</w:t>
      </w:r>
      <w:r>
        <w:rPr>
          <w:spacing w:val="1"/>
          <w:vertAlign w:val="baseline"/>
        </w:rPr>
        <w:t> </w:t>
      </w:r>
      <w:r>
        <w:rPr>
          <w:vertAlign w:val="baseline"/>
        </w:rPr>
        <w:t>(Fig. </w:t>
      </w:r>
      <w:hyperlink w:history="true" w:anchor="_bookmark3">
        <w:r>
          <w:rPr>
            <w:color w:val="3B699E"/>
            <w:vertAlign w:val="baseline"/>
          </w:rPr>
          <w:t>4a(ii) </w:t>
        </w:r>
      </w:hyperlink>
      <w:r>
        <w:rPr>
          <w:vertAlign w:val="baseline"/>
        </w:rPr>
        <w:t>and Supplementary Fig. 22c). The corresponding </w:t>
      </w:r>
      <w:r>
        <w:rPr>
          <w:i/>
          <w:vertAlign w:val="baseline"/>
        </w:rPr>
        <w:t>E</w:t>
      </w:r>
      <w:r>
        <w:rPr>
          <w:vertAlign w:val="subscript"/>
        </w:rPr>
        <w:t>abs</w:t>
      </w:r>
      <w:r>
        <w:rPr>
          <w:vertAlign w:val="baseline"/>
        </w:rPr>
        <w:t> is</w:t>
      </w:r>
      <w:r>
        <w:rPr>
          <w:spacing w:val="1"/>
          <w:vertAlign w:val="baseline"/>
        </w:rPr>
        <w:t> </w:t>
      </w:r>
      <w:r>
        <w:rPr>
          <w:vertAlign w:val="baseline"/>
        </w:rPr>
        <w:t>near</w:t>
      </w:r>
      <w:r>
        <w:rPr>
          <w:spacing w:val="13"/>
          <w:vertAlign w:val="baseline"/>
        </w:rPr>
        <w:t> </w:t>
      </w:r>
      <w:r>
        <w:rPr>
          <w:vertAlign w:val="baseline"/>
        </w:rPr>
        <w:t>–0.133</w:t>
      </w:r>
      <w:r>
        <w:rPr>
          <w:spacing w:val="-11"/>
          <w:vertAlign w:val="baseline"/>
        </w:rPr>
        <w:t> </w:t>
      </w:r>
      <w:r>
        <w:rPr>
          <w:vertAlign w:val="baseline"/>
        </w:rPr>
        <w:t>eV</w:t>
      </w:r>
      <w:r>
        <w:rPr>
          <w:spacing w:val="-12"/>
          <w:vertAlign w:val="baseline"/>
        </w:rPr>
        <w:t> </w:t>
      </w:r>
      <w:r>
        <w:rPr>
          <w:vertAlign w:val="baseline"/>
        </w:rPr>
        <w:t>H</w:t>
      </w:r>
      <w:r>
        <w:rPr>
          <w:vertAlign w:val="subscript"/>
        </w:rPr>
        <w:t>2</w:t>
      </w:r>
      <w:r>
        <w:rPr>
          <w:position w:val="6"/>
          <w:sz w:val="11"/>
          <w:vertAlign w:val="baseline"/>
        </w:rPr>
        <w:t>–1</w:t>
      </w:r>
      <w:r>
        <w:rPr>
          <w:spacing w:val="5"/>
          <w:position w:val="6"/>
          <w:sz w:val="11"/>
          <w:vertAlign w:val="baseline"/>
        </w:rPr>
        <w:t> </w:t>
      </w:r>
      <w:r>
        <w:rPr>
          <w:vertAlign w:val="baseline"/>
        </w:rPr>
        <w:t>(Fig.</w:t>
      </w:r>
      <w:r>
        <w:rPr>
          <w:spacing w:val="14"/>
          <w:vertAlign w:val="baseline"/>
        </w:rPr>
        <w:t> </w:t>
      </w:r>
      <w:hyperlink w:history="true" w:anchor="_bookmark3">
        <w:r>
          <w:rPr>
            <w:color w:val="3B699E"/>
            <w:vertAlign w:val="baseline"/>
          </w:rPr>
          <w:t>4b</w:t>
        </w:r>
        <w:r>
          <w:rPr>
            <w:color w:val="3B699E"/>
            <w:spacing w:val="14"/>
            <w:vertAlign w:val="baseline"/>
          </w:rPr>
          <w:t> </w:t>
        </w:r>
      </w:hyperlink>
      <w:r>
        <w:rPr>
          <w:vertAlign w:val="baseline"/>
        </w:rPr>
        <w:t>and</w:t>
      </w:r>
      <w:r>
        <w:rPr>
          <w:spacing w:val="14"/>
          <w:vertAlign w:val="baseline"/>
        </w:rPr>
        <w:t> </w:t>
      </w:r>
      <w:r>
        <w:rPr>
          <w:vertAlign w:val="baseline"/>
        </w:rPr>
        <w:t>Supplementary</w:t>
      </w:r>
      <w:r>
        <w:rPr>
          <w:spacing w:val="14"/>
          <w:vertAlign w:val="baseline"/>
        </w:rPr>
        <w:t> </w:t>
      </w:r>
      <w:r>
        <w:rPr>
          <w:vertAlign w:val="baseline"/>
        </w:rPr>
        <w:t>Table</w:t>
      </w:r>
      <w:r>
        <w:rPr>
          <w:spacing w:val="13"/>
          <w:vertAlign w:val="baseline"/>
        </w:rPr>
        <w:t> </w:t>
      </w:r>
      <w:r>
        <w:rPr>
          <w:vertAlign w:val="baseline"/>
        </w:rPr>
        <w:t>5),</w:t>
      </w:r>
      <w:r>
        <w:rPr>
          <w:spacing w:val="14"/>
          <w:vertAlign w:val="baseline"/>
        </w:rPr>
        <w:t> </w:t>
      </w:r>
      <w:r>
        <w:rPr>
          <w:vertAlign w:val="baseline"/>
        </w:rPr>
        <w:t>suggest-</w:t>
      </w:r>
    </w:p>
    <w:p>
      <w:pPr>
        <w:spacing w:after="0" w:line="242" w:lineRule="auto"/>
        <w:jc w:val="both"/>
        <w:sectPr>
          <w:type w:val="continuous"/>
          <w:pgSz w:w="11910" w:h="15820"/>
          <w:pgMar w:top="400" w:bottom="660" w:left="700" w:right="560"/>
          <w:cols w:num="2" w:equalWidth="0">
            <w:col w:w="5046" w:space="176"/>
            <w:col w:w="5428"/>
          </w:cols>
        </w:sectPr>
      </w:pPr>
    </w:p>
    <w:p>
      <w:pPr>
        <w:spacing w:line="2" w:lineRule="exact" w:before="83"/>
        <w:ind w:left="150" w:right="0" w:firstLine="0"/>
        <w:jc w:val="left"/>
        <w:rPr>
          <w:rFonts w:ascii="Tahoma"/>
          <w:b/>
          <w:sz w:val="16"/>
        </w:rPr>
      </w:pPr>
      <w:r>
        <w:rPr>
          <w:rFonts w:ascii="Tahoma"/>
          <w:w w:val="90"/>
          <w:sz w:val="16"/>
        </w:rPr>
        <w:t>Des.,</w:t>
      </w:r>
      <w:r>
        <w:rPr>
          <w:rFonts w:ascii="Tahoma"/>
          <w:spacing w:val="3"/>
          <w:w w:val="90"/>
          <w:sz w:val="16"/>
        </w:rPr>
        <w:t> </w:t>
      </w:r>
      <w:r>
        <w:rPr>
          <w:rFonts w:ascii="Tahoma"/>
          <w:w w:val="90"/>
          <w:sz w:val="16"/>
        </w:rPr>
        <w:t>desorption.</w:t>
      </w:r>
      <w:r>
        <w:rPr>
          <w:rFonts w:ascii="Tahoma"/>
          <w:spacing w:val="4"/>
          <w:w w:val="90"/>
          <w:sz w:val="16"/>
        </w:rPr>
        <w:t> </w:t>
      </w:r>
      <w:r>
        <w:rPr>
          <w:rFonts w:ascii="Tahoma"/>
          <w:b/>
          <w:w w:val="90"/>
          <w:sz w:val="16"/>
        </w:rPr>
        <w:t>d</w:t>
      </w:r>
    </w:p>
    <w:p>
      <w:pPr>
        <w:pStyle w:val="BodyText"/>
        <w:spacing w:line="76" w:lineRule="exact" w:before="8"/>
        <w:ind w:left="2258"/>
      </w:pPr>
      <w:r>
        <w:rPr/>
        <w:br w:type="column"/>
      </w:r>
      <w:r>
        <w:rPr/>
        <w:t>ing</w:t>
      </w:r>
      <w:r>
        <w:rPr>
          <w:spacing w:val="11"/>
        </w:rPr>
        <w:t> </w:t>
      </w:r>
      <w:r>
        <w:rPr/>
        <w:t>a</w:t>
      </w:r>
      <w:r>
        <w:rPr>
          <w:spacing w:val="12"/>
        </w:rPr>
        <w:t> </w:t>
      </w:r>
      <w:r>
        <w:rPr/>
        <w:t>weak</w:t>
      </w:r>
      <w:r>
        <w:rPr>
          <w:spacing w:val="12"/>
        </w:rPr>
        <w:t> </w:t>
      </w:r>
      <w:r>
        <w:rPr/>
        <w:t>chemical</w:t>
      </w:r>
      <w:r>
        <w:rPr>
          <w:spacing w:val="11"/>
        </w:rPr>
        <w:t> </w:t>
      </w:r>
      <w:r>
        <w:rPr/>
        <w:t>interaction</w:t>
      </w:r>
      <w:r>
        <w:rPr>
          <w:spacing w:val="12"/>
        </w:rPr>
        <w:t> </w:t>
      </w:r>
      <w:r>
        <w:rPr/>
        <w:t>between</w:t>
      </w:r>
      <w:r>
        <w:rPr>
          <w:spacing w:val="12"/>
        </w:rPr>
        <w:t> </w:t>
      </w:r>
      <w:r>
        <w:rPr/>
        <w:t>H</w:t>
      </w:r>
      <w:r>
        <w:rPr>
          <w:vertAlign w:val="subscript"/>
        </w:rPr>
        <w:t>2</w:t>
      </w:r>
      <w:r>
        <w:rPr>
          <w:spacing w:val="11"/>
          <w:vertAlign w:val="baseline"/>
        </w:rPr>
        <w:t> </w:t>
      </w:r>
      <w:r>
        <w:rPr>
          <w:vertAlign w:val="baseline"/>
        </w:rPr>
        <w:t>and</w:t>
      </w:r>
      <w:r>
        <w:rPr>
          <w:spacing w:val="12"/>
          <w:vertAlign w:val="baseline"/>
        </w:rPr>
        <w:t> </w:t>
      </w:r>
      <w:r>
        <w:rPr>
          <w:vertAlign w:val="baseline"/>
        </w:rPr>
        <w:t>the</w:t>
      </w:r>
      <w:r>
        <w:rPr>
          <w:spacing w:val="12"/>
          <w:vertAlign w:val="baseline"/>
        </w:rPr>
        <w:t> </w:t>
      </w:r>
      <w:r>
        <w:rPr>
          <w:vertAlign w:val="baseline"/>
        </w:rPr>
        <w:t>Ti</w:t>
      </w:r>
      <w:r>
        <w:rPr>
          <w:vertAlign w:val="subscript"/>
        </w:rPr>
        <w:t>2</w:t>
      </w:r>
      <w:r>
        <w:rPr>
          <w:vertAlign w:val="baseline"/>
        </w:rPr>
        <w:t>C</w:t>
      </w:r>
      <w:r>
        <w:rPr>
          <w:spacing w:val="11"/>
          <w:vertAlign w:val="baseline"/>
        </w:rPr>
        <w:t> </w:t>
      </w:r>
      <w:r>
        <w:rPr>
          <w:vertAlign w:val="baseline"/>
        </w:rPr>
        <w:t>sheet</w:t>
      </w:r>
      <w:hyperlink w:history="true" w:anchor="_bookmark35">
        <w:r>
          <w:rPr>
            <w:color w:val="3B699E"/>
            <w:position w:val="6"/>
            <w:sz w:val="11"/>
            <w:vertAlign w:val="baseline"/>
          </w:rPr>
          <w:t>36</w:t>
        </w:r>
      </w:hyperlink>
      <w:r>
        <w:rPr>
          <w:position w:val="6"/>
          <w:sz w:val="11"/>
          <w:vertAlign w:val="baseline"/>
        </w:rPr>
        <w:t>,</w:t>
      </w:r>
      <w:hyperlink w:history="true" w:anchor="_bookmark36">
        <w:r>
          <w:rPr>
            <w:color w:val="3B699E"/>
            <w:position w:val="6"/>
            <w:sz w:val="11"/>
            <w:vertAlign w:val="baseline"/>
          </w:rPr>
          <w:t>37</w:t>
        </w:r>
      </w:hyperlink>
      <w:r>
        <w:rPr>
          <w:vertAlign w:val="baseline"/>
        </w:rPr>
        <w:t>.</w:t>
      </w:r>
    </w:p>
    <w:p>
      <w:pPr>
        <w:spacing w:after="0" w:line="76" w:lineRule="exact"/>
        <w:sectPr>
          <w:type w:val="continuous"/>
          <w:pgSz w:w="11910" w:h="15820"/>
          <w:pgMar w:top="400" w:bottom="660" w:left="700" w:right="560"/>
          <w:cols w:num="2" w:equalWidth="0">
            <w:col w:w="1431" w:space="1683"/>
            <w:col w:w="7536"/>
          </w:cols>
        </w:sectPr>
      </w:pPr>
    </w:p>
    <w:p>
      <w:pPr>
        <w:spacing w:line="201" w:lineRule="exact" w:before="0"/>
        <w:ind w:left="1390" w:right="0" w:firstLine="0"/>
        <w:jc w:val="left"/>
        <w:rPr>
          <w:rFonts w:ascii="Tahoma"/>
          <w:sz w:val="16"/>
        </w:rPr>
      </w:pPr>
      <w:r>
        <w:rPr>
          <w:rFonts w:ascii="Tahoma"/>
          <w:spacing w:val="-1"/>
          <w:w w:val="95"/>
          <w:sz w:val="16"/>
        </w:rPr>
        <w:t>,</w:t>
      </w:r>
      <w:r>
        <w:rPr>
          <w:rFonts w:ascii="Tahoma"/>
          <w:spacing w:val="-12"/>
          <w:w w:val="95"/>
          <w:sz w:val="16"/>
        </w:rPr>
        <w:t> </w:t>
      </w:r>
      <w:r>
        <w:rPr>
          <w:rFonts w:ascii="Tahoma"/>
          <w:spacing w:val="-1"/>
          <w:w w:val="95"/>
          <w:sz w:val="16"/>
        </w:rPr>
        <w:t>FTIR</w:t>
      </w:r>
      <w:r>
        <w:rPr>
          <w:rFonts w:ascii="Tahoma"/>
          <w:spacing w:val="-11"/>
          <w:w w:val="95"/>
          <w:sz w:val="16"/>
        </w:rPr>
        <w:t> </w:t>
      </w:r>
      <w:r>
        <w:rPr>
          <w:rFonts w:ascii="Tahoma"/>
          <w:w w:val="95"/>
          <w:sz w:val="16"/>
        </w:rPr>
        <w:t>spectra</w:t>
      </w:r>
      <w:r>
        <w:rPr>
          <w:rFonts w:ascii="Tahoma"/>
          <w:spacing w:val="-11"/>
          <w:w w:val="95"/>
          <w:sz w:val="16"/>
        </w:rPr>
        <w:t> </w:t>
      </w:r>
      <w:r>
        <w:rPr>
          <w:rFonts w:ascii="Tahoma"/>
          <w:w w:val="95"/>
          <w:sz w:val="16"/>
        </w:rPr>
        <w:t>of</w:t>
      </w:r>
      <w:r>
        <w:rPr>
          <w:rFonts w:ascii="Tahoma"/>
          <w:spacing w:val="-11"/>
          <w:w w:val="95"/>
          <w:sz w:val="16"/>
        </w:rPr>
        <w:t> </w:t>
      </w:r>
      <w:r>
        <w:rPr>
          <w:rFonts w:ascii="Tahoma"/>
          <w:w w:val="95"/>
          <w:sz w:val="16"/>
        </w:rPr>
        <w:t>Ti</w:t>
      </w:r>
      <w:r>
        <w:rPr>
          <w:rFonts w:ascii="Tahoma"/>
          <w:w w:val="95"/>
          <w:sz w:val="16"/>
          <w:vertAlign w:val="subscript"/>
        </w:rPr>
        <w:t>2</w:t>
      </w:r>
      <w:r>
        <w:rPr>
          <w:rFonts w:ascii="Tahoma"/>
          <w:w w:val="95"/>
          <w:sz w:val="16"/>
          <w:vertAlign w:val="baseline"/>
        </w:rPr>
        <w:t>CT</w:t>
      </w:r>
      <w:r>
        <w:rPr>
          <w:rFonts w:ascii="Segoe UI Symbol"/>
          <w:w w:val="95"/>
          <w:sz w:val="16"/>
          <w:vertAlign w:val="subscript"/>
        </w:rPr>
        <w:t>x</w:t>
      </w:r>
      <w:r>
        <w:rPr>
          <w:rFonts w:ascii="Segoe UI Symbol"/>
          <w:spacing w:val="-6"/>
          <w:w w:val="95"/>
          <w:sz w:val="16"/>
          <w:vertAlign w:val="baseline"/>
        </w:rPr>
        <w:t> </w:t>
      </w:r>
      <w:r>
        <w:rPr>
          <w:rFonts w:ascii="Tahoma"/>
          <w:w w:val="95"/>
          <w:sz w:val="16"/>
          <w:vertAlign w:val="baseline"/>
        </w:rPr>
        <w:t>and</w:t>
      </w:r>
      <w:r>
        <w:rPr>
          <w:rFonts w:ascii="Tahoma"/>
          <w:spacing w:val="-11"/>
          <w:w w:val="95"/>
          <w:sz w:val="16"/>
          <w:vertAlign w:val="baseline"/>
        </w:rPr>
        <w:t> </w:t>
      </w:r>
      <w:r>
        <w:rPr>
          <w:rFonts w:ascii="Tahoma"/>
          <w:w w:val="95"/>
          <w:sz w:val="16"/>
          <w:vertAlign w:val="baseline"/>
        </w:rPr>
        <w:t>Ti</w:t>
      </w:r>
      <w:r>
        <w:rPr>
          <w:rFonts w:ascii="Tahoma"/>
          <w:w w:val="95"/>
          <w:sz w:val="16"/>
          <w:vertAlign w:val="subscript"/>
        </w:rPr>
        <w:t>2</w:t>
      </w:r>
      <w:r>
        <w:rPr>
          <w:rFonts w:ascii="Tahoma"/>
          <w:w w:val="95"/>
          <w:sz w:val="16"/>
          <w:vertAlign w:val="baseline"/>
        </w:rPr>
        <w:t>C(OH)</w:t>
      </w:r>
      <w:r>
        <w:rPr>
          <w:rFonts w:ascii="Segoe UI Symbol"/>
          <w:w w:val="95"/>
          <w:sz w:val="16"/>
          <w:vertAlign w:val="subscript"/>
        </w:rPr>
        <w:t>x</w:t>
      </w:r>
      <w:r>
        <w:rPr>
          <w:rFonts w:ascii="Segoe UI Symbol"/>
          <w:spacing w:val="-5"/>
          <w:w w:val="95"/>
          <w:sz w:val="16"/>
          <w:vertAlign w:val="baseline"/>
        </w:rPr>
        <w:t> </w:t>
      </w:r>
      <w:r>
        <w:rPr>
          <w:rFonts w:ascii="Tahoma"/>
          <w:w w:val="95"/>
          <w:sz w:val="16"/>
          <w:vertAlign w:val="baseline"/>
        </w:rPr>
        <w:t>before</w:t>
      </w:r>
      <w:r>
        <w:rPr>
          <w:rFonts w:ascii="Tahoma"/>
          <w:spacing w:val="-11"/>
          <w:w w:val="95"/>
          <w:sz w:val="16"/>
          <w:vertAlign w:val="baseline"/>
        </w:rPr>
        <w:t> </w:t>
      </w:r>
      <w:r>
        <w:rPr>
          <w:rFonts w:ascii="Tahoma"/>
          <w:w w:val="95"/>
          <w:sz w:val="16"/>
          <w:vertAlign w:val="baseline"/>
        </w:rPr>
        <w:t>and</w:t>
      </w:r>
      <w:r>
        <w:rPr>
          <w:rFonts w:ascii="Tahoma"/>
          <w:spacing w:val="-11"/>
          <w:w w:val="95"/>
          <w:sz w:val="16"/>
          <w:vertAlign w:val="baseline"/>
        </w:rPr>
        <w:t> </w:t>
      </w:r>
      <w:r>
        <w:rPr>
          <w:rFonts w:ascii="Tahoma"/>
          <w:w w:val="95"/>
          <w:sz w:val="16"/>
          <w:vertAlign w:val="baseline"/>
        </w:rPr>
        <w:t>after</w:t>
      </w:r>
    </w:p>
    <w:p>
      <w:pPr>
        <w:pStyle w:val="BodyText"/>
        <w:spacing w:line="76" w:lineRule="exact" w:before="133"/>
        <w:ind w:left="340"/>
      </w:pPr>
      <w:r>
        <w:rPr/>
        <w:br w:type="column"/>
      </w:r>
      <w:r>
        <w:rPr>
          <w:w w:val="105"/>
        </w:rPr>
        <w:t>This</w:t>
      </w:r>
      <w:r>
        <w:rPr>
          <w:spacing w:val="25"/>
          <w:w w:val="105"/>
        </w:rPr>
        <w:t> </w:t>
      </w:r>
      <w:r>
        <w:rPr>
          <w:w w:val="105"/>
        </w:rPr>
        <w:t>weak</w:t>
      </w:r>
      <w:r>
        <w:rPr>
          <w:spacing w:val="25"/>
          <w:w w:val="105"/>
        </w:rPr>
        <w:t> </w:t>
      </w:r>
      <w:r>
        <w:rPr>
          <w:w w:val="105"/>
        </w:rPr>
        <w:t>interaction</w:t>
      </w:r>
      <w:r>
        <w:rPr>
          <w:spacing w:val="25"/>
          <w:w w:val="105"/>
        </w:rPr>
        <w:t> </w:t>
      </w:r>
      <w:r>
        <w:rPr>
          <w:w w:val="105"/>
        </w:rPr>
        <w:t>alone</w:t>
      </w:r>
      <w:r>
        <w:rPr>
          <w:spacing w:val="25"/>
          <w:w w:val="105"/>
        </w:rPr>
        <w:t> </w:t>
      </w:r>
      <w:r>
        <w:rPr>
          <w:w w:val="105"/>
        </w:rPr>
        <w:t>is</w:t>
      </w:r>
      <w:r>
        <w:rPr>
          <w:spacing w:val="25"/>
          <w:w w:val="105"/>
        </w:rPr>
        <w:t> </w:t>
      </w:r>
      <w:r>
        <w:rPr>
          <w:w w:val="105"/>
        </w:rPr>
        <w:t>not</w:t>
      </w:r>
      <w:r>
        <w:rPr>
          <w:spacing w:val="25"/>
          <w:w w:val="105"/>
        </w:rPr>
        <w:t> </w:t>
      </w:r>
      <w:r>
        <w:rPr>
          <w:w w:val="105"/>
        </w:rPr>
        <w:t>strong</w:t>
      </w:r>
      <w:r>
        <w:rPr>
          <w:spacing w:val="25"/>
          <w:w w:val="105"/>
        </w:rPr>
        <w:t> </w:t>
      </w:r>
      <w:r>
        <w:rPr>
          <w:w w:val="105"/>
        </w:rPr>
        <w:t>enough</w:t>
      </w:r>
      <w:r>
        <w:rPr>
          <w:spacing w:val="25"/>
          <w:w w:val="105"/>
        </w:rPr>
        <w:t> </w:t>
      </w:r>
      <w:r>
        <w:rPr>
          <w:w w:val="105"/>
        </w:rPr>
        <w:t>for</w:t>
      </w:r>
      <w:r>
        <w:rPr>
          <w:spacing w:val="26"/>
          <w:w w:val="105"/>
        </w:rPr>
        <w:t> </w:t>
      </w:r>
      <w:r>
        <w:rPr>
          <w:w w:val="105"/>
        </w:rPr>
        <w:t>Ti</w:t>
      </w:r>
      <w:r>
        <w:rPr>
          <w:spacing w:val="7"/>
          <w:w w:val="105"/>
        </w:rPr>
        <w:t> </w:t>
      </w:r>
      <w:r>
        <w:rPr>
          <w:w w:val="105"/>
        </w:rPr>
        <w:t>CT </w:t>
      </w:r>
      <w:r>
        <w:rPr>
          <w:spacing w:val="31"/>
          <w:w w:val="105"/>
        </w:rPr>
        <w:t> </w:t>
      </w:r>
      <w:r>
        <w:rPr>
          <w:w w:val="105"/>
        </w:rPr>
        <w:t>to</w:t>
      </w:r>
    </w:p>
    <w:p>
      <w:pPr>
        <w:spacing w:after="0" w:line="76" w:lineRule="exact"/>
        <w:sectPr>
          <w:type w:val="continuous"/>
          <w:pgSz w:w="11910" w:h="15820"/>
          <w:pgMar w:top="400" w:bottom="660" w:left="700" w:right="560"/>
          <w:cols w:num="2" w:equalWidth="0">
            <w:col w:w="4992" w:space="40"/>
            <w:col w:w="5618"/>
          </w:cols>
        </w:sectPr>
      </w:pPr>
    </w:p>
    <w:p>
      <w:pPr>
        <w:tabs>
          <w:tab w:pos="9785" w:val="left" w:leader="none"/>
          <w:tab w:pos="10081" w:val="left" w:leader="none"/>
        </w:tabs>
        <w:spacing w:line="116" w:lineRule="exact" w:before="2"/>
        <w:ind w:left="150" w:right="0" w:firstLine="0"/>
        <w:jc w:val="left"/>
        <w:rPr>
          <w:i/>
          <w:sz w:val="11"/>
        </w:rPr>
      </w:pPr>
      <w:r>
        <w:rPr>
          <w:rFonts w:ascii="Tahoma"/>
          <w:spacing w:val="-1"/>
          <w:w w:val="95"/>
          <w:sz w:val="16"/>
        </w:rPr>
        <w:t>the</w:t>
      </w:r>
      <w:r>
        <w:rPr>
          <w:rFonts w:ascii="Tahoma"/>
          <w:spacing w:val="-12"/>
          <w:w w:val="95"/>
          <w:sz w:val="16"/>
        </w:rPr>
        <w:t> </w:t>
      </w:r>
      <w:r>
        <w:rPr>
          <w:rFonts w:ascii="Tahoma"/>
          <w:spacing w:val="-1"/>
          <w:w w:val="95"/>
          <w:sz w:val="16"/>
        </w:rPr>
        <w:t>first</w:t>
      </w:r>
      <w:r>
        <w:rPr>
          <w:rFonts w:ascii="Tahoma"/>
          <w:spacing w:val="-11"/>
          <w:w w:val="95"/>
          <w:sz w:val="16"/>
        </w:rPr>
        <w:t> </w:t>
      </w:r>
      <w:r>
        <w:rPr>
          <w:rFonts w:ascii="Tahoma"/>
          <w:w w:val="95"/>
          <w:sz w:val="16"/>
        </w:rPr>
        <w:t>hydrogenation/dehydrogenation</w:t>
      </w:r>
      <w:r>
        <w:rPr>
          <w:rFonts w:ascii="Tahoma"/>
          <w:spacing w:val="-11"/>
          <w:w w:val="95"/>
          <w:sz w:val="16"/>
        </w:rPr>
        <w:t> </w:t>
      </w:r>
      <w:r>
        <w:rPr>
          <w:rFonts w:ascii="Tahoma"/>
          <w:w w:val="95"/>
          <w:sz w:val="16"/>
        </w:rPr>
        <w:t>cycle.</w:t>
      </w:r>
      <w:r>
        <w:rPr>
          <w:rFonts w:ascii="Tahoma"/>
          <w:spacing w:val="-11"/>
          <w:w w:val="95"/>
          <w:sz w:val="16"/>
        </w:rPr>
        <w:t> </w:t>
      </w:r>
      <w:r>
        <w:rPr>
          <w:rFonts w:ascii="Tahoma"/>
          <w:w w:val="95"/>
          <w:sz w:val="16"/>
        </w:rPr>
        <w:t>The</w:t>
      </w:r>
      <w:r>
        <w:rPr>
          <w:rFonts w:ascii="Tahoma"/>
          <w:spacing w:val="-11"/>
          <w:w w:val="95"/>
          <w:sz w:val="16"/>
        </w:rPr>
        <w:t> </w:t>
      </w:r>
      <w:r>
        <w:rPr>
          <w:rFonts w:ascii="Tahoma"/>
          <w:w w:val="95"/>
          <w:sz w:val="16"/>
        </w:rPr>
        <w:t>dashed</w:t>
      </w:r>
      <w:r>
        <w:rPr>
          <w:rFonts w:ascii="Tahoma"/>
          <w:spacing w:val="-11"/>
          <w:w w:val="95"/>
          <w:sz w:val="16"/>
        </w:rPr>
        <w:t> </w:t>
      </w:r>
      <w:r>
        <w:rPr>
          <w:rFonts w:ascii="Tahoma"/>
          <w:w w:val="95"/>
          <w:sz w:val="16"/>
        </w:rPr>
        <w:t>lines</w:t>
      </w:r>
      <w:r>
        <w:rPr>
          <w:rFonts w:ascii="Tahoma"/>
          <w:spacing w:val="-11"/>
          <w:w w:val="95"/>
          <w:sz w:val="16"/>
        </w:rPr>
        <w:t> </w:t>
      </w:r>
      <w:r>
        <w:rPr>
          <w:rFonts w:ascii="Tahoma"/>
          <w:w w:val="95"/>
          <w:sz w:val="16"/>
        </w:rPr>
        <w:t>indicate</w:t>
        <w:tab/>
      </w:r>
      <w:r>
        <w:rPr>
          <w:position w:val="3"/>
          <w:sz w:val="11"/>
        </w:rPr>
        <w:t>2</w:t>
        <w:tab/>
      </w:r>
      <w:r>
        <w:rPr>
          <w:i/>
          <w:position w:val="3"/>
          <w:sz w:val="11"/>
        </w:rPr>
        <w:t>x</w:t>
      </w:r>
    </w:p>
    <w:p>
      <w:pPr>
        <w:spacing w:after="0" w:line="116" w:lineRule="exact"/>
        <w:jc w:val="left"/>
        <w:rPr>
          <w:sz w:val="11"/>
        </w:rPr>
        <w:sectPr>
          <w:type w:val="continuous"/>
          <w:pgSz w:w="11910" w:h="15820"/>
          <w:pgMar w:top="400" w:bottom="660" w:left="700" w:right="560"/>
        </w:sectPr>
      </w:pPr>
    </w:p>
    <w:p>
      <w:pPr>
        <w:spacing w:line="261" w:lineRule="auto" w:before="94"/>
        <w:ind w:left="150" w:right="0" w:firstLine="0"/>
        <w:jc w:val="left"/>
        <w:rPr>
          <w:rFonts w:ascii="Tahoma" w:hAnsi="Tahoma"/>
          <w:sz w:val="16"/>
        </w:rPr>
      </w:pPr>
      <w:r>
        <w:rPr>
          <w:rFonts w:ascii="Tahoma" w:hAnsi="Tahoma"/>
          <w:w w:val="95"/>
          <w:sz w:val="16"/>
        </w:rPr>
        <w:t>the</w:t>
      </w:r>
      <w:r>
        <w:rPr>
          <w:rFonts w:ascii="Tahoma" w:hAnsi="Tahoma"/>
          <w:spacing w:val="-10"/>
          <w:w w:val="95"/>
          <w:sz w:val="16"/>
        </w:rPr>
        <w:t> </w:t>
      </w:r>
      <w:r>
        <w:rPr>
          <w:rFonts w:ascii="Tahoma" w:hAnsi="Tahoma"/>
          <w:w w:val="95"/>
          <w:sz w:val="16"/>
        </w:rPr>
        <w:t>positions</w:t>
      </w:r>
      <w:r>
        <w:rPr>
          <w:rFonts w:ascii="Tahoma" w:hAnsi="Tahoma"/>
          <w:spacing w:val="-9"/>
          <w:w w:val="95"/>
          <w:sz w:val="16"/>
        </w:rPr>
        <w:t> </w:t>
      </w:r>
      <w:r>
        <w:rPr>
          <w:rFonts w:ascii="Tahoma" w:hAnsi="Tahoma"/>
          <w:w w:val="95"/>
          <w:sz w:val="16"/>
        </w:rPr>
        <w:t>of</w:t>
      </w:r>
      <w:r>
        <w:rPr>
          <w:rFonts w:ascii="Tahoma" w:hAnsi="Tahoma"/>
          <w:spacing w:val="-9"/>
          <w:w w:val="95"/>
          <w:sz w:val="16"/>
        </w:rPr>
        <w:t> </w:t>
      </w:r>
      <w:r>
        <w:rPr>
          <w:rFonts w:ascii="Tahoma" w:hAnsi="Tahoma"/>
          <w:w w:val="95"/>
          <w:sz w:val="16"/>
        </w:rPr>
        <w:t>the</w:t>
      </w:r>
      <w:r>
        <w:rPr>
          <w:rFonts w:ascii="Tahoma" w:hAnsi="Tahoma"/>
          <w:spacing w:val="-9"/>
          <w:w w:val="95"/>
          <w:sz w:val="16"/>
        </w:rPr>
        <w:t> </w:t>
      </w:r>
      <w:r>
        <w:rPr>
          <w:rFonts w:ascii="Tahoma" w:hAnsi="Tahoma"/>
          <w:w w:val="95"/>
          <w:sz w:val="16"/>
        </w:rPr>
        <w:t>O-containing</w:t>
      </w:r>
      <w:r>
        <w:rPr>
          <w:rFonts w:ascii="Tahoma" w:hAnsi="Tahoma"/>
          <w:spacing w:val="-9"/>
          <w:w w:val="95"/>
          <w:sz w:val="16"/>
        </w:rPr>
        <w:t> </w:t>
      </w:r>
      <w:r>
        <w:rPr>
          <w:rFonts w:ascii="Tahoma" w:hAnsi="Tahoma"/>
          <w:w w:val="95"/>
          <w:sz w:val="16"/>
        </w:rPr>
        <w:t>functional</w:t>
      </w:r>
      <w:r>
        <w:rPr>
          <w:rFonts w:ascii="Tahoma" w:hAnsi="Tahoma"/>
          <w:spacing w:val="-9"/>
          <w:w w:val="95"/>
          <w:sz w:val="16"/>
        </w:rPr>
        <w:t> </w:t>
      </w:r>
      <w:r>
        <w:rPr>
          <w:rFonts w:ascii="Tahoma" w:hAnsi="Tahoma"/>
          <w:w w:val="95"/>
          <w:sz w:val="16"/>
        </w:rPr>
        <w:t>groups</w:t>
      </w:r>
      <w:r>
        <w:rPr>
          <w:rFonts w:ascii="Tahoma" w:hAnsi="Tahoma"/>
          <w:spacing w:val="-9"/>
          <w:w w:val="95"/>
          <w:sz w:val="16"/>
        </w:rPr>
        <w:t> </w:t>
      </w:r>
      <w:r>
        <w:rPr>
          <w:rFonts w:ascii="Tahoma" w:hAnsi="Tahoma"/>
          <w:w w:val="95"/>
          <w:sz w:val="16"/>
        </w:rPr>
        <w:t>and</w:t>
      </w:r>
      <w:r>
        <w:rPr>
          <w:rFonts w:ascii="Tahoma" w:hAnsi="Tahoma"/>
          <w:spacing w:val="-9"/>
          <w:w w:val="95"/>
          <w:sz w:val="16"/>
        </w:rPr>
        <w:t> </w:t>
      </w:r>
      <w:r>
        <w:rPr>
          <w:rFonts w:ascii="Tahoma" w:hAnsi="Tahoma"/>
          <w:w w:val="95"/>
          <w:sz w:val="16"/>
        </w:rPr>
        <w:t>the</w:t>
      </w:r>
      <w:r>
        <w:rPr>
          <w:rFonts w:ascii="Tahoma" w:hAnsi="Tahoma"/>
          <w:spacing w:val="-9"/>
          <w:w w:val="95"/>
          <w:sz w:val="16"/>
        </w:rPr>
        <w:t> </w:t>
      </w:r>
      <w:r>
        <w:rPr>
          <w:rFonts w:ascii="Tahoma" w:hAnsi="Tahoma"/>
          <w:w w:val="95"/>
          <w:sz w:val="16"/>
        </w:rPr>
        <w:t>black</w:t>
      </w:r>
      <w:r>
        <w:rPr>
          <w:rFonts w:ascii="Tahoma" w:hAnsi="Tahoma"/>
          <w:spacing w:val="-10"/>
          <w:w w:val="95"/>
          <w:sz w:val="16"/>
        </w:rPr>
        <w:t> </w:t>
      </w:r>
      <w:r>
        <w:rPr>
          <w:rFonts w:ascii="Tahoma" w:hAnsi="Tahoma"/>
          <w:w w:val="95"/>
          <w:sz w:val="16"/>
        </w:rPr>
        <w:t>line</w:t>
      </w:r>
      <w:r>
        <w:rPr>
          <w:rFonts w:ascii="Tahoma" w:hAnsi="Tahoma"/>
          <w:spacing w:val="-44"/>
          <w:w w:val="95"/>
          <w:sz w:val="16"/>
        </w:rPr>
        <w:t> </w:t>
      </w:r>
      <w:r>
        <w:rPr>
          <w:rFonts w:ascii="Tahoma" w:hAnsi="Tahoma"/>
          <w:spacing w:val="-1"/>
          <w:w w:val="95"/>
          <w:sz w:val="16"/>
        </w:rPr>
        <w:t>indicates</w:t>
      </w:r>
      <w:r>
        <w:rPr>
          <w:rFonts w:ascii="Tahoma" w:hAnsi="Tahoma"/>
          <w:spacing w:val="-12"/>
          <w:w w:val="95"/>
          <w:sz w:val="16"/>
        </w:rPr>
        <w:t> </w:t>
      </w:r>
      <w:r>
        <w:rPr>
          <w:rFonts w:ascii="Tahoma" w:hAnsi="Tahoma"/>
          <w:w w:val="95"/>
          <w:sz w:val="16"/>
        </w:rPr>
        <w:t>the</w:t>
      </w:r>
      <w:r>
        <w:rPr>
          <w:rFonts w:ascii="Tahoma" w:hAnsi="Tahoma"/>
          <w:spacing w:val="-11"/>
          <w:w w:val="95"/>
          <w:sz w:val="16"/>
        </w:rPr>
        <w:t> </w:t>
      </w:r>
      <w:r>
        <w:rPr>
          <w:rFonts w:ascii="Tahoma" w:hAnsi="Tahoma"/>
          <w:w w:val="95"/>
          <w:sz w:val="16"/>
        </w:rPr>
        <w:t>position</w:t>
      </w:r>
      <w:r>
        <w:rPr>
          <w:rFonts w:ascii="Tahoma" w:hAnsi="Tahoma"/>
          <w:spacing w:val="-12"/>
          <w:w w:val="95"/>
          <w:sz w:val="16"/>
        </w:rPr>
        <w:t> </w:t>
      </w:r>
      <w:r>
        <w:rPr>
          <w:rFonts w:ascii="Tahoma" w:hAnsi="Tahoma"/>
          <w:w w:val="95"/>
          <w:sz w:val="16"/>
        </w:rPr>
        <w:t>of</w:t>
      </w:r>
      <w:r>
        <w:rPr>
          <w:rFonts w:ascii="Tahoma" w:hAnsi="Tahoma"/>
          <w:spacing w:val="-11"/>
          <w:w w:val="95"/>
          <w:sz w:val="16"/>
        </w:rPr>
        <w:t> </w:t>
      </w:r>
      <w:r>
        <w:rPr>
          <w:rFonts w:ascii="Tahoma" w:hAnsi="Tahoma"/>
          <w:w w:val="95"/>
          <w:sz w:val="16"/>
        </w:rPr>
        <w:t>the</w:t>
      </w:r>
      <w:r>
        <w:rPr>
          <w:rFonts w:ascii="Tahoma" w:hAnsi="Tahoma"/>
          <w:spacing w:val="-11"/>
          <w:w w:val="95"/>
          <w:sz w:val="16"/>
        </w:rPr>
        <w:t> </w:t>
      </w:r>
      <w:r>
        <w:rPr>
          <w:rFonts w:ascii="Tahoma" w:hAnsi="Tahoma"/>
          <w:w w:val="95"/>
          <w:sz w:val="16"/>
        </w:rPr>
        <w:t>–F</w:t>
      </w:r>
      <w:r>
        <w:rPr>
          <w:rFonts w:ascii="Tahoma" w:hAnsi="Tahoma"/>
          <w:spacing w:val="-12"/>
          <w:w w:val="95"/>
          <w:sz w:val="16"/>
        </w:rPr>
        <w:t> </w:t>
      </w:r>
      <w:r>
        <w:rPr>
          <w:rFonts w:ascii="Tahoma" w:hAnsi="Tahoma"/>
          <w:w w:val="95"/>
          <w:sz w:val="16"/>
        </w:rPr>
        <w:t>functional</w:t>
      </w:r>
      <w:r>
        <w:rPr>
          <w:rFonts w:ascii="Tahoma" w:hAnsi="Tahoma"/>
          <w:spacing w:val="-11"/>
          <w:w w:val="95"/>
          <w:sz w:val="16"/>
        </w:rPr>
        <w:t> </w:t>
      </w:r>
      <w:r>
        <w:rPr>
          <w:rFonts w:ascii="Tahoma" w:hAnsi="Tahoma"/>
          <w:w w:val="95"/>
          <w:sz w:val="16"/>
        </w:rPr>
        <w:t>group.</w:t>
      </w:r>
    </w:p>
    <w:p>
      <w:pPr>
        <w:pStyle w:val="BodyText"/>
        <w:rPr>
          <w:rFonts w:ascii="Tahoma"/>
          <w:sz w:val="20"/>
        </w:rPr>
      </w:pPr>
    </w:p>
    <w:p>
      <w:pPr>
        <w:pStyle w:val="BodyText"/>
        <w:spacing w:before="7"/>
        <w:rPr>
          <w:rFonts w:ascii="Tahoma"/>
          <w:sz w:val="25"/>
        </w:rPr>
      </w:pPr>
    </w:p>
    <w:p>
      <w:pPr>
        <w:pStyle w:val="BodyText"/>
        <w:spacing w:line="242" w:lineRule="auto" w:before="1"/>
        <w:ind w:left="150" w:right="40"/>
        <w:jc w:val="both"/>
      </w:pPr>
      <w:r>
        <w:rPr/>
        <w:t>interlayer distances of 13.5, 9.9, 7.8 and 6.8 Å, respectively (Fig. </w:t>
      </w:r>
      <w:hyperlink w:history="true" w:anchor="_bookmark2">
        <w:r>
          <w:rPr>
            <w:color w:val="3B699E"/>
          </w:rPr>
          <w:t>3a</w:t>
        </w:r>
      </w:hyperlink>
      <w:r>
        <w:rPr>
          <w:color w:val="3B699E"/>
          <w:spacing w:val="1"/>
        </w:rPr>
        <w:t> </w:t>
      </w:r>
      <w:r>
        <w:rPr>
          <w:w w:val="105"/>
        </w:rPr>
        <w:t>and</w:t>
      </w:r>
      <w:r>
        <w:rPr>
          <w:spacing w:val="1"/>
          <w:w w:val="105"/>
        </w:rPr>
        <w:t> </w:t>
      </w:r>
      <w:r>
        <w:rPr>
          <w:w w:val="105"/>
        </w:rPr>
        <w:t>Supplementary</w:t>
      </w:r>
      <w:r>
        <w:rPr>
          <w:spacing w:val="1"/>
          <w:w w:val="105"/>
        </w:rPr>
        <w:t> </w:t>
      </w:r>
      <w:r>
        <w:rPr>
          <w:w w:val="105"/>
        </w:rPr>
        <w:t>Fig.</w:t>
      </w:r>
      <w:r>
        <w:rPr>
          <w:spacing w:val="1"/>
          <w:w w:val="105"/>
        </w:rPr>
        <w:t> </w:t>
      </w:r>
      <w:r>
        <w:rPr>
          <w:w w:val="105"/>
        </w:rPr>
        <w:t>17).</w:t>
      </w:r>
      <w:r>
        <w:rPr>
          <w:spacing w:val="1"/>
          <w:w w:val="105"/>
        </w:rPr>
        <w:t> </w:t>
      </w:r>
      <w:r>
        <w:rPr>
          <w:w w:val="105"/>
        </w:rPr>
        <w:t>The</w:t>
      </w:r>
      <w:r>
        <w:rPr>
          <w:spacing w:val="1"/>
          <w:w w:val="105"/>
        </w:rPr>
        <w:t> </w:t>
      </w:r>
      <w:r>
        <w:rPr>
          <w:w w:val="105"/>
        </w:rPr>
        <w:t>completely</w:t>
      </w:r>
      <w:r>
        <w:rPr>
          <w:spacing w:val="1"/>
          <w:w w:val="105"/>
        </w:rPr>
        <w:t> </w:t>
      </w:r>
      <w:r>
        <w:rPr>
          <w:w w:val="105"/>
        </w:rPr>
        <w:t>etched</w:t>
      </w:r>
      <w:r>
        <w:rPr>
          <w:spacing w:val="1"/>
          <w:w w:val="105"/>
        </w:rPr>
        <w:t> </w:t>
      </w:r>
      <w:r>
        <w:rPr>
          <w:w w:val="105"/>
        </w:rPr>
        <w:t>samples</w:t>
      </w:r>
      <w:r>
        <w:rPr>
          <w:spacing w:val="1"/>
          <w:w w:val="105"/>
        </w:rPr>
        <w:t> </w:t>
      </w:r>
      <w:r>
        <w:rPr/>
        <w:t>(L-Ti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i/>
          <w:vertAlign w:val="subscript"/>
        </w:rPr>
        <w:t>x</w:t>
      </w:r>
      <w:r>
        <w:rPr>
          <w:i/>
          <w:vertAlign w:val="baseline"/>
        </w:rPr>
        <w:t> </w:t>
      </w:r>
      <w:r>
        <w:rPr>
          <w:vertAlign w:val="baseline"/>
        </w:rPr>
        <w:t>and L-Ti</w:t>
      </w:r>
      <w:r>
        <w:rPr>
          <w:vertAlign w:val="subscript"/>
        </w:rPr>
        <w:t>3</w:t>
      </w:r>
      <w:r>
        <w:rPr>
          <w:vertAlign w:val="baseline"/>
        </w:rPr>
        <w:t>C</w:t>
      </w:r>
      <w:r>
        <w:rPr>
          <w:vertAlign w:val="subscript"/>
        </w:rPr>
        <w:t>2</w:t>
      </w:r>
      <w:r>
        <w:rPr>
          <w:vertAlign w:val="baseline"/>
        </w:rPr>
        <w:t>T</w:t>
      </w:r>
      <w:r>
        <w:rPr>
          <w:i/>
          <w:vertAlign w:val="subscript"/>
        </w:rPr>
        <w:t>x</w:t>
      </w:r>
      <w:r>
        <w:rPr>
          <w:vertAlign w:val="baseline"/>
        </w:rPr>
        <w:t>) have larger interlayer distances than their</w:t>
      </w:r>
      <w:r>
        <w:rPr>
          <w:spacing w:val="1"/>
          <w:vertAlign w:val="baseline"/>
        </w:rPr>
        <w:t> </w:t>
      </w:r>
      <w:r>
        <w:rPr>
          <w:spacing w:val="-1"/>
          <w:w w:val="105"/>
          <w:vertAlign w:val="baseline"/>
        </w:rPr>
        <w:t>incompletely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etched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counterparts.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Figure</w:t>
      </w:r>
      <w:r>
        <w:rPr>
          <w:spacing w:val="-11"/>
          <w:w w:val="105"/>
          <w:vertAlign w:val="baseline"/>
        </w:rPr>
        <w:t> </w:t>
      </w:r>
      <w:hyperlink w:history="true" w:anchor="_bookmark2">
        <w:r>
          <w:rPr>
            <w:color w:val="3B699E"/>
            <w:spacing w:val="-1"/>
            <w:w w:val="105"/>
            <w:vertAlign w:val="baseline"/>
          </w:rPr>
          <w:t>3b</w:t>
        </w:r>
        <w:r>
          <w:rPr>
            <w:color w:val="3B699E"/>
            <w:spacing w:val="-10"/>
            <w:w w:val="105"/>
            <w:vertAlign w:val="baseline"/>
          </w:rPr>
          <w:t> </w:t>
        </w:r>
      </w:hyperlink>
      <w:r>
        <w:rPr>
          <w:w w:val="105"/>
          <w:vertAlign w:val="baseline"/>
        </w:rPr>
        <w:t>shows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that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H</w:t>
      </w:r>
      <w:r>
        <w:rPr>
          <w:w w:val="105"/>
          <w:vertAlign w:val="subscript"/>
        </w:rPr>
        <w:t>2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stor-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age capacity decreases with an increase in the interlayer distance.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The incompletely etched 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i/>
          <w:w w:val="105"/>
          <w:vertAlign w:val="baseline"/>
        </w:rPr>
        <w:t> </w:t>
      </w:r>
      <w:r>
        <w:rPr>
          <w:w w:val="105"/>
          <w:vertAlign w:val="baseline"/>
        </w:rPr>
        <w:t>with the smallest interlayer dis-</w:t>
      </w:r>
      <w:r>
        <w:rPr>
          <w:spacing w:val="1"/>
          <w:w w:val="105"/>
          <w:vertAlign w:val="baseline"/>
        </w:rPr>
        <w:t> </w:t>
      </w:r>
      <w:r>
        <w:rPr>
          <w:vertAlign w:val="baseline"/>
        </w:rPr>
        <w:t>tance of about 6.8 Å possesses the highest hydrogen storage capacity</w:t>
      </w:r>
      <w:r>
        <w:rPr>
          <w:spacing w:val="-42"/>
          <w:vertAlign w:val="baseline"/>
        </w:rPr>
        <w:t> </w:t>
      </w:r>
      <w:r>
        <w:rPr>
          <w:vertAlign w:val="baseline"/>
        </w:rPr>
        <w:t>of</w:t>
      </w:r>
      <w:r>
        <w:rPr>
          <w:spacing w:val="21"/>
          <w:vertAlign w:val="baseline"/>
        </w:rPr>
        <w:t> </w:t>
      </w:r>
      <w:r>
        <w:rPr>
          <w:vertAlign w:val="baseline"/>
        </w:rPr>
        <w:t>8.43</w:t>
      </w:r>
      <w:r>
        <w:rPr>
          <w:spacing w:val="-20"/>
          <w:vertAlign w:val="baseline"/>
        </w:rPr>
        <w:t> </w:t>
      </w:r>
      <w:r>
        <w:rPr>
          <w:vertAlign w:val="baseline"/>
        </w:rPr>
        <w:t>wt%.</w:t>
      </w:r>
      <w:r>
        <w:rPr>
          <w:spacing w:val="21"/>
          <w:vertAlign w:val="baseline"/>
        </w:rPr>
        <w:t> </w:t>
      </w:r>
      <w:r>
        <w:rPr>
          <w:vertAlign w:val="baseline"/>
        </w:rPr>
        <w:t>Further,</w:t>
      </w:r>
      <w:r>
        <w:rPr>
          <w:spacing w:val="22"/>
          <w:vertAlign w:val="baseline"/>
        </w:rPr>
        <w:t> </w:t>
      </w:r>
      <w:r>
        <w:rPr>
          <w:vertAlign w:val="baseline"/>
        </w:rPr>
        <w:t>L-Ti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i/>
          <w:vertAlign w:val="subscript"/>
        </w:rPr>
        <w:t>x</w:t>
      </w:r>
      <w:r>
        <w:rPr>
          <w:i/>
          <w:spacing w:val="21"/>
          <w:vertAlign w:val="baseline"/>
        </w:rPr>
        <w:t> </w:t>
      </w:r>
      <w:r>
        <w:rPr>
          <w:vertAlign w:val="baseline"/>
        </w:rPr>
        <w:t>with</w:t>
      </w:r>
      <w:r>
        <w:rPr>
          <w:spacing w:val="22"/>
          <w:vertAlign w:val="baseline"/>
        </w:rPr>
        <w:t> </w:t>
      </w:r>
      <w:r>
        <w:rPr>
          <w:vertAlign w:val="baseline"/>
        </w:rPr>
        <w:t>a</w:t>
      </w:r>
      <w:r>
        <w:rPr>
          <w:spacing w:val="21"/>
          <w:vertAlign w:val="baseline"/>
        </w:rPr>
        <w:t> </w:t>
      </w:r>
      <w:r>
        <w:rPr>
          <w:vertAlign w:val="baseline"/>
        </w:rPr>
        <w:t>larger</w:t>
      </w:r>
      <w:r>
        <w:rPr>
          <w:spacing w:val="21"/>
          <w:vertAlign w:val="baseline"/>
        </w:rPr>
        <w:t> </w:t>
      </w:r>
      <w:r>
        <w:rPr>
          <w:vertAlign w:val="baseline"/>
        </w:rPr>
        <w:t>interlayer</w:t>
      </w:r>
      <w:r>
        <w:rPr>
          <w:spacing w:val="22"/>
          <w:vertAlign w:val="baseline"/>
        </w:rPr>
        <w:t> </w:t>
      </w:r>
      <w:r>
        <w:rPr>
          <w:vertAlign w:val="baseline"/>
        </w:rPr>
        <w:t>distance</w:t>
      </w:r>
      <w:r>
        <w:rPr>
          <w:spacing w:val="21"/>
          <w:vertAlign w:val="baseline"/>
        </w:rPr>
        <w:t> </w:t>
      </w:r>
      <w:r>
        <w:rPr>
          <w:vertAlign w:val="baseline"/>
        </w:rPr>
        <w:t>of</w:t>
      </w:r>
    </w:p>
    <w:p>
      <w:pPr>
        <w:pStyle w:val="BodyText"/>
        <w:spacing w:line="242" w:lineRule="auto" w:before="7"/>
        <w:ind w:left="150" w:right="41"/>
        <w:jc w:val="both"/>
      </w:pPr>
      <w:r>
        <w:rPr/>
        <w:t>7.8 Å shows a lower hydrogen uptake of 3.04 wt%. As the distance</w:t>
      </w:r>
      <w:r>
        <w:rPr>
          <w:spacing w:val="1"/>
        </w:rPr>
        <w:t> </w:t>
      </w:r>
      <w:r>
        <w:rPr/>
        <w:t>further</w:t>
      </w:r>
      <w:r>
        <w:rPr>
          <w:spacing w:val="3"/>
        </w:rPr>
        <w:t> </w:t>
      </w:r>
      <w:r>
        <w:rPr/>
        <w:t>increases,</w:t>
      </w:r>
      <w:r>
        <w:rPr>
          <w:spacing w:val="3"/>
        </w:rPr>
        <w:t> </w:t>
      </w:r>
      <w:r>
        <w:rPr/>
        <w:t>Ti</w:t>
      </w:r>
      <w:r>
        <w:rPr>
          <w:vertAlign w:val="subscript"/>
        </w:rPr>
        <w:t>3</w:t>
      </w:r>
      <w:r>
        <w:rPr>
          <w:vertAlign w:val="baseline"/>
        </w:rPr>
        <w:t>C</w:t>
      </w:r>
      <w:r>
        <w:rPr>
          <w:vertAlign w:val="subscript"/>
        </w:rPr>
        <w:t>2</w:t>
      </w:r>
      <w:r>
        <w:rPr>
          <w:vertAlign w:val="baseline"/>
        </w:rPr>
        <w:t>T</w:t>
      </w:r>
      <w:r>
        <w:rPr>
          <w:i/>
          <w:vertAlign w:val="subscript"/>
        </w:rPr>
        <w:t>x</w:t>
      </w:r>
      <w:r>
        <w:rPr>
          <w:i/>
          <w:spacing w:val="3"/>
          <w:vertAlign w:val="baseline"/>
        </w:rPr>
        <w:t> </w:t>
      </w:r>
      <w:r>
        <w:rPr>
          <w:vertAlign w:val="baseline"/>
        </w:rPr>
        <w:t>(9.9</w:t>
      </w:r>
      <w:r>
        <w:rPr>
          <w:spacing w:val="-20"/>
          <w:vertAlign w:val="baseline"/>
        </w:rPr>
        <w:t> </w:t>
      </w:r>
      <w:r>
        <w:rPr>
          <w:vertAlign w:val="baseline"/>
        </w:rPr>
        <w:t>Å)</w:t>
      </w:r>
      <w:r>
        <w:rPr>
          <w:spacing w:val="3"/>
          <w:vertAlign w:val="baseline"/>
        </w:rPr>
        <w:t> </w:t>
      </w:r>
      <w:r>
        <w:rPr>
          <w:vertAlign w:val="baseline"/>
        </w:rPr>
        <w:t>and</w:t>
      </w:r>
      <w:r>
        <w:rPr>
          <w:spacing w:val="3"/>
          <w:vertAlign w:val="baseline"/>
        </w:rPr>
        <w:t> </w:t>
      </w:r>
      <w:r>
        <w:rPr>
          <w:vertAlign w:val="baseline"/>
        </w:rPr>
        <w:t>L-Ti</w:t>
      </w:r>
      <w:r>
        <w:rPr>
          <w:vertAlign w:val="subscript"/>
        </w:rPr>
        <w:t>3</w:t>
      </w:r>
      <w:r>
        <w:rPr>
          <w:vertAlign w:val="baseline"/>
        </w:rPr>
        <w:t>C</w:t>
      </w:r>
      <w:r>
        <w:rPr>
          <w:vertAlign w:val="subscript"/>
        </w:rPr>
        <w:t>2</w:t>
      </w:r>
      <w:r>
        <w:rPr>
          <w:vertAlign w:val="baseline"/>
        </w:rPr>
        <w:t>T</w:t>
      </w:r>
      <w:r>
        <w:rPr>
          <w:i/>
          <w:vertAlign w:val="subscript"/>
        </w:rPr>
        <w:t>x</w:t>
      </w:r>
      <w:r>
        <w:rPr>
          <w:i/>
          <w:spacing w:val="3"/>
          <w:vertAlign w:val="baseline"/>
        </w:rPr>
        <w:t> </w:t>
      </w:r>
      <w:r>
        <w:rPr>
          <w:vertAlign w:val="baseline"/>
        </w:rPr>
        <w:t>(13.5</w:t>
      </w:r>
      <w:r>
        <w:rPr>
          <w:spacing w:val="-19"/>
          <w:vertAlign w:val="baseline"/>
        </w:rPr>
        <w:t> </w:t>
      </w:r>
      <w:r>
        <w:rPr>
          <w:vertAlign w:val="baseline"/>
        </w:rPr>
        <w:t>Å)</w:t>
      </w:r>
      <w:r>
        <w:rPr>
          <w:spacing w:val="47"/>
          <w:vertAlign w:val="baseline"/>
        </w:rPr>
        <w:t> </w:t>
      </w:r>
      <w:r>
        <w:rPr>
          <w:vertAlign w:val="baseline"/>
        </w:rPr>
        <w:t>adsorb</w:t>
      </w:r>
      <w:r>
        <w:rPr>
          <w:spacing w:val="-43"/>
          <w:vertAlign w:val="baseline"/>
        </w:rPr>
        <w:t> </w:t>
      </w:r>
      <w:r>
        <w:rPr>
          <w:vertAlign w:val="baseline"/>
        </w:rPr>
        <w:t>only 1.25 and 0.44 wt% H</w:t>
      </w:r>
      <w:r>
        <w:rPr>
          <w:vertAlign w:val="subscript"/>
        </w:rPr>
        <w:t>2</w:t>
      </w:r>
      <w:r>
        <w:rPr>
          <w:vertAlign w:val="baseline"/>
        </w:rPr>
        <w:t>, respectively. This demonstrates that the</w:t>
      </w:r>
      <w:r>
        <w:rPr>
          <w:spacing w:val="1"/>
          <w:vertAlign w:val="baseline"/>
        </w:rPr>
        <w:t> </w:t>
      </w:r>
      <w:r>
        <w:rPr>
          <w:vertAlign w:val="baseline"/>
        </w:rPr>
        <w:t>nanopump effect is sensitive to the interlayer distance of MXenes,</w:t>
      </w:r>
      <w:r>
        <w:rPr>
          <w:spacing w:val="1"/>
          <w:vertAlign w:val="baseline"/>
        </w:rPr>
        <w:t> </w:t>
      </w:r>
      <w:r>
        <w:rPr>
          <w:vertAlign w:val="baseline"/>
        </w:rPr>
        <w:t>and</w:t>
      </w:r>
      <w:r>
        <w:rPr>
          <w:spacing w:val="21"/>
          <w:vertAlign w:val="baseline"/>
        </w:rPr>
        <w:t> </w:t>
      </w:r>
      <w:r>
        <w:rPr>
          <w:vertAlign w:val="baseline"/>
        </w:rPr>
        <w:t>a</w:t>
      </w:r>
      <w:r>
        <w:rPr>
          <w:spacing w:val="21"/>
          <w:vertAlign w:val="baseline"/>
        </w:rPr>
        <w:t> </w:t>
      </w:r>
      <w:r>
        <w:rPr>
          <w:vertAlign w:val="baseline"/>
        </w:rPr>
        <w:t>narrow</w:t>
      </w:r>
      <w:r>
        <w:rPr>
          <w:spacing w:val="21"/>
          <w:vertAlign w:val="baseline"/>
        </w:rPr>
        <w:t> </w:t>
      </w:r>
      <w:r>
        <w:rPr>
          <w:vertAlign w:val="baseline"/>
        </w:rPr>
        <w:t>interlayer</w:t>
      </w:r>
      <w:r>
        <w:rPr>
          <w:spacing w:val="21"/>
          <w:vertAlign w:val="baseline"/>
        </w:rPr>
        <w:t> </w:t>
      </w:r>
      <w:r>
        <w:rPr>
          <w:vertAlign w:val="baseline"/>
        </w:rPr>
        <w:t>distance</w:t>
      </w:r>
      <w:r>
        <w:rPr>
          <w:spacing w:val="21"/>
          <w:vertAlign w:val="baseline"/>
        </w:rPr>
        <w:t> </w:t>
      </w:r>
      <w:r>
        <w:rPr>
          <w:vertAlign w:val="baseline"/>
        </w:rPr>
        <w:t>is</w:t>
      </w:r>
      <w:r>
        <w:rPr>
          <w:spacing w:val="21"/>
          <w:vertAlign w:val="baseline"/>
        </w:rPr>
        <w:t> </w:t>
      </w:r>
      <w:r>
        <w:rPr>
          <w:vertAlign w:val="baseline"/>
        </w:rPr>
        <w:t>essential</w:t>
      </w:r>
      <w:r>
        <w:rPr>
          <w:spacing w:val="22"/>
          <w:vertAlign w:val="baseline"/>
        </w:rPr>
        <w:t> </w:t>
      </w:r>
      <w:r>
        <w:rPr>
          <w:vertAlign w:val="baseline"/>
        </w:rPr>
        <w:t>for</w:t>
      </w:r>
      <w:r>
        <w:rPr>
          <w:spacing w:val="21"/>
          <w:vertAlign w:val="baseline"/>
        </w:rPr>
        <w:t> </w:t>
      </w:r>
      <w:r>
        <w:rPr>
          <w:vertAlign w:val="baseline"/>
        </w:rPr>
        <w:t>trapping</w:t>
      </w:r>
      <w:r>
        <w:rPr>
          <w:spacing w:val="21"/>
          <w:vertAlign w:val="baseline"/>
        </w:rPr>
        <w:t> </w:t>
      </w:r>
      <w:r>
        <w:rPr>
          <w:vertAlign w:val="baseline"/>
        </w:rPr>
        <w:t>hydrogen</w:t>
      </w:r>
      <w:r>
        <w:rPr>
          <w:spacing w:val="-43"/>
          <w:vertAlign w:val="baseline"/>
        </w:rPr>
        <w:t> </w:t>
      </w:r>
      <w:r>
        <w:rPr>
          <w:vertAlign w:val="baseline"/>
        </w:rPr>
        <w:t>in</w:t>
      </w:r>
      <w:r>
        <w:rPr>
          <w:spacing w:val="-3"/>
          <w:vertAlign w:val="baseline"/>
        </w:rPr>
        <w:t> </w:t>
      </w:r>
      <w:r>
        <w:rPr>
          <w:vertAlign w:val="baseline"/>
        </w:rPr>
        <w:t>the</w:t>
      </w:r>
      <w:r>
        <w:rPr>
          <w:spacing w:val="-2"/>
          <w:vertAlign w:val="baseline"/>
        </w:rPr>
        <w:t> </w:t>
      </w:r>
      <w:r>
        <w:rPr>
          <w:vertAlign w:val="baseline"/>
        </w:rPr>
        <w:t>interlayer</w:t>
      </w:r>
      <w:r>
        <w:rPr>
          <w:spacing w:val="-3"/>
          <w:vertAlign w:val="baseline"/>
        </w:rPr>
        <w:t> </w:t>
      </w:r>
      <w:r>
        <w:rPr>
          <w:vertAlign w:val="baseline"/>
        </w:rPr>
        <w:t>space.</w:t>
      </w:r>
    </w:p>
    <w:p>
      <w:pPr>
        <w:pStyle w:val="BodyText"/>
        <w:spacing w:line="242" w:lineRule="auto" w:before="6"/>
        <w:ind w:left="150" w:right="38" w:firstLine="226"/>
        <w:jc w:val="both"/>
      </w:pPr>
      <w:r>
        <w:rPr>
          <w:w w:val="105"/>
        </w:rPr>
        <w:t>For</w:t>
      </w:r>
      <w:r>
        <w:rPr>
          <w:spacing w:val="20"/>
          <w:w w:val="105"/>
        </w:rPr>
        <w:t> </w:t>
      </w:r>
      <w:r>
        <w:rPr>
          <w:w w:val="105"/>
        </w:rPr>
        <w:t>HF-etched</w:t>
      </w:r>
      <w:r>
        <w:rPr>
          <w:spacing w:val="21"/>
          <w:w w:val="105"/>
        </w:rPr>
        <w:t> </w:t>
      </w:r>
      <w:r>
        <w:rPr>
          <w:w w:val="105"/>
        </w:rPr>
        <w:t>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w w:val="105"/>
          <w:vertAlign w:val="baseline"/>
        </w:rPr>
        <w:t>,</w:t>
      </w:r>
      <w:r>
        <w:rPr>
          <w:spacing w:val="21"/>
          <w:w w:val="105"/>
          <w:vertAlign w:val="baseline"/>
        </w:rPr>
        <w:t> </w:t>
      </w:r>
      <w:r>
        <w:rPr>
          <w:w w:val="105"/>
          <w:vertAlign w:val="baseline"/>
        </w:rPr>
        <w:t>–F</w:t>
      </w:r>
      <w:r>
        <w:rPr>
          <w:spacing w:val="20"/>
          <w:w w:val="105"/>
          <w:vertAlign w:val="baseline"/>
        </w:rPr>
        <w:t> </w:t>
      </w:r>
      <w:r>
        <w:rPr>
          <w:w w:val="105"/>
          <w:vertAlign w:val="baseline"/>
        </w:rPr>
        <w:t>is</w:t>
      </w:r>
      <w:r>
        <w:rPr>
          <w:spacing w:val="21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21"/>
          <w:w w:val="105"/>
          <w:vertAlign w:val="baseline"/>
        </w:rPr>
        <w:t> </w:t>
      </w:r>
      <w:r>
        <w:rPr>
          <w:w w:val="105"/>
          <w:vertAlign w:val="baseline"/>
        </w:rPr>
        <w:t>main</w:t>
      </w:r>
      <w:r>
        <w:rPr>
          <w:spacing w:val="21"/>
          <w:w w:val="105"/>
          <w:vertAlign w:val="baseline"/>
        </w:rPr>
        <w:t> </w:t>
      </w:r>
      <w:r>
        <w:rPr>
          <w:w w:val="105"/>
          <w:vertAlign w:val="baseline"/>
        </w:rPr>
        <w:t>functional</w:t>
      </w:r>
      <w:r>
        <w:rPr>
          <w:spacing w:val="20"/>
          <w:w w:val="105"/>
          <w:vertAlign w:val="baseline"/>
        </w:rPr>
        <w:t> </w:t>
      </w:r>
      <w:r>
        <w:rPr>
          <w:w w:val="105"/>
          <w:vertAlign w:val="baseline"/>
        </w:rPr>
        <w:t>group</w:t>
      </w:r>
      <w:r>
        <w:rPr>
          <w:spacing w:val="21"/>
          <w:w w:val="105"/>
          <w:vertAlign w:val="baseline"/>
        </w:rPr>
        <w:t> </w:t>
      </w:r>
      <w:r>
        <w:rPr>
          <w:w w:val="105"/>
          <w:vertAlign w:val="baseline"/>
        </w:rPr>
        <w:t>with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a small amount of O-containing groups</w:t>
      </w:r>
      <w:hyperlink w:history="true" w:anchor="_bookmark22">
        <w:r>
          <w:rPr>
            <w:color w:val="3B699E"/>
            <w:w w:val="105"/>
            <w:position w:val="6"/>
            <w:sz w:val="11"/>
            <w:vertAlign w:val="baseline"/>
          </w:rPr>
          <w:t>23</w:t>
        </w:r>
      </w:hyperlink>
      <w:r>
        <w:rPr>
          <w:w w:val="105"/>
          <w:vertAlign w:val="baseline"/>
        </w:rPr>
        <w:t>. To reveal the roles of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the functional groups, we prepared 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i/>
          <w:w w:val="105"/>
          <w:vertAlign w:val="baseline"/>
        </w:rPr>
        <w:t> </w:t>
      </w:r>
      <w:r>
        <w:rPr>
          <w:w w:val="105"/>
          <w:vertAlign w:val="baseline"/>
        </w:rPr>
        <w:t>without –F- and/or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O-containing groups for comparison. 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C-800 was prepared by</w:t>
      </w:r>
      <w:r>
        <w:rPr>
          <w:spacing w:val="1"/>
          <w:w w:val="105"/>
          <w:vertAlign w:val="baseline"/>
        </w:rPr>
        <w:t> </w:t>
      </w:r>
      <w:r>
        <w:rPr>
          <w:vertAlign w:val="baseline"/>
        </w:rPr>
        <w:t>calcining Ti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i/>
          <w:vertAlign w:val="subscript"/>
        </w:rPr>
        <w:t>x</w:t>
      </w:r>
      <w:r>
        <w:rPr>
          <w:i/>
          <w:vertAlign w:val="baseline"/>
        </w:rPr>
        <w:t> </w:t>
      </w:r>
      <w:r>
        <w:rPr>
          <w:vertAlign w:val="baseline"/>
        </w:rPr>
        <w:t>at 800 °C in an Ar atmosphere to reduce the func-</w:t>
      </w:r>
      <w:r>
        <w:rPr>
          <w:spacing w:val="1"/>
          <w:vertAlign w:val="baseline"/>
        </w:rPr>
        <w:t> </w:t>
      </w:r>
      <w:r>
        <w:rPr>
          <w:w w:val="105"/>
          <w:vertAlign w:val="baseline"/>
        </w:rPr>
        <w:t>tional groups while maintaining the narrow interlayer distance</w:t>
      </w:r>
      <w:r>
        <w:rPr>
          <w:spacing w:val="1"/>
          <w:w w:val="105"/>
          <w:vertAlign w:val="baseline"/>
        </w:rPr>
        <w:t> </w:t>
      </w:r>
      <w:r>
        <w:rPr>
          <w:vertAlign w:val="baseline"/>
        </w:rPr>
        <w:t>(Supplementary Figs. 18 and 19a)</w:t>
      </w:r>
      <w:hyperlink w:history="true" w:anchor="_bookmark20">
        <w:r>
          <w:rPr>
            <w:color w:val="3B699E"/>
            <w:position w:val="6"/>
            <w:sz w:val="11"/>
            <w:vertAlign w:val="baseline"/>
          </w:rPr>
          <w:t>21</w:t>
        </w:r>
      </w:hyperlink>
      <w:r>
        <w:rPr>
          <w:position w:val="6"/>
          <w:sz w:val="11"/>
          <w:vertAlign w:val="baseline"/>
        </w:rPr>
        <w:t>,</w:t>
      </w:r>
      <w:hyperlink w:history="true" w:anchor="_bookmark32">
        <w:r>
          <w:rPr>
            <w:color w:val="3B699E"/>
            <w:position w:val="6"/>
            <w:sz w:val="11"/>
            <w:vertAlign w:val="baseline"/>
          </w:rPr>
          <w:t>33</w:t>
        </w:r>
      </w:hyperlink>
      <w:r>
        <w:rPr>
          <w:vertAlign w:val="baseline"/>
        </w:rPr>
        <w:t>. The low capacity of 0.82 wt%</w:t>
      </w:r>
      <w:r>
        <w:rPr>
          <w:spacing w:val="-42"/>
          <w:vertAlign w:val="baseline"/>
        </w:rPr>
        <w:t> </w:t>
      </w:r>
      <w:r>
        <w:rPr>
          <w:w w:val="105"/>
          <w:vertAlign w:val="baseline"/>
        </w:rPr>
        <w:t>of 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C-800 indicates that the functional groups are necessary for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large</w:t>
      </w:r>
      <w:r>
        <w:rPr>
          <w:spacing w:val="7"/>
          <w:w w:val="105"/>
          <w:vertAlign w:val="baseline"/>
        </w:rPr>
        <w:t> </w:t>
      </w:r>
      <w:r>
        <w:rPr>
          <w:w w:val="105"/>
          <w:vertAlign w:val="baseline"/>
        </w:rPr>
        <w:t>hydrogen</w:t>
      </w:r>
      <w:r>
        <w:rPr>
          <w:spacing w:val="8"/>
          <w:w w:val="105"/>
          <w:vertAlign w:val="baseline"/>
        </w:rPr>
        <w:t> </w:t>
      </w:r>
      <w:r>
        <w:rPr>
          <w:w w:val="105"/>
          <w:vertAlign w:val="baseline"/>
        </w:rPr>
        <w:t>storage</w:t>
      </w:r>
      <w:r>
        <w:rPr>
          <w:spacing w:val="8"/>
          <w:w w:val="105"/>
          <w:vertAlign w:val="baseline"/>
        </w:rPr>
        <w:t> </w:t>
      </w:r>
      <w:r>
        <w:rPr>
          <w:w w:val="105"/>
          <w:vertAlign w:val="baseline"/>
        </w:rPr>
        <w:t>in</w:t>
      </w:r>
      <w:r>
        <w:rPr>
          <w:spacing w:val="8"/>
          <w:w w:val="105"/>
          <w:vertAlign w:val="baseline"/>
        </w:rPr>
        <w:t> </w:t>
      </w:r>
      <w:r>
        <w:rPr>
          <w:w w:val="105"/>
          <w:vertAlign w:val="baseline"/>
        </w:rPr>
        <w:t>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i/>
          <w:spacing w:val="7"/>
          <w:w w:val="105"/>
          <w:vertAlign w:val="baseline"/>
        </w:rPr>
        <w:t> </w:t>
      </w:r>
      <w:r>
        <w:rPr>
          <w:w w:val="105"/>
          <w:vertAlign w:val="baseline"/>
        </w:rPr>
        <w:t>(Supplementary</w:t>
      </w:r>
      <w:r>
        <w:rPr>
          <w:spacing w:val="8"/>
          <w:w w:val="105"/>
          <w:vertAlign w:val="baseline"/>
        </w:rPr>
        <w:t> </w:t>
      </w:r>
      <w:r>
        <w:rPr>
          <w:w w:val="105"/>
          <w:vertAlign w:val="baseline"/>
        </w:rPr>
        <w:t>Fig.</w:t>
      </w:r>
      <w:r>
        <w:rPr>
          <w:spacing w:val="7"/>
          <w:w w:val="105"/>
          <w:vertAlign w:val="baseline"/>
        </w:rPr>
        <w:t> </w:t>
      </w:r>
      <w:r>
        <w:rPr>
          <w:w w:val="105"/>
          <w:vertAlign w:val="baseline"/>
        </w:rPr>
        <w:t>19b).</w:t>
      </w:r>
      <w:r>
        <w:rPr>
          <w:spacing w:val="8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</w:p>
    <w:p>
      <w:pPr>
        <w:pStyle w:val="BodyText"/>
        <w:spacing w:line="242" w:lineRule="auto" w:before="8"/>
        <w:ind w:left="150" w:right="38"/>
        <w:jc w:val="both"/>
      </w:pPr>
      <w:r>
        <w:rPr>
          <w:w w:val="105"/>
        </w:rPr>
        <w:t>–F-free sample, 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C(OH)</w:t>
      </w:r>
      <w:r>
        <w:rPr>
          <w:i/>
          <w:w w:val="105"/>
          <w:vertAlign w:val="subscript"/>
        </w:rPr>
        <w:t>x</w:t>
      </w:r>
      <w:r>
        <w:rPr>
          <w:w w:val="105"/>
          <w:vertAlign w:val="baseline"/>
        </w:rPr>
        <w:t>, was prepared via an NaOH-assisted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hydrothermal method (Supplementary Figs. 20 and 21; the ele-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mental contents of 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C(OH)</w:t>
      </w:r>
      <w:r>
        <w:rPr>
          <w:i/>
          <w:w w:val="105"/>
          <w:vertAlign w:val="subscript"/>
        </w:rPr>
        <w:t>x</w:t>
      </w:r>
      <w:r>
        <w:rPr>
          <w:i/>
          <w:w w:val="105"/>
          <w:vertAlign w:val="baseline"/>
        </w:rPr>
        <w:t> </w:t>
      </w:r>
      <w:r>
        <w:rPr>
          <w:w w:val="105"/>
          <w:vertAlign w:val="baseline"/>
        </w:rPr>
        <w:t>are shown in Supplementary Table</w:t>
      </w:r>
      <w:r>
        <w:rPr>
          <w:spacing w:val="1"/>
          <w:w w:val="105"/>
          <w:vertAlign w:val="baseline"/>
        </w:rPr>
        <w:t> </w:t>
      </w:r>
      <w:r>
        <w:rPr>
          <w:vertAlign w:val="baseline"/>
        </w:rPr>
        <w:t>4).</w:t>
      </w:r>
      <w:r>
        <w:rPr>
          <w:spacing w:val="35"/>
          <w:vertAlign w:val="baseline"/>
        </w:rPr>
        <w:t> </w:t>
      </w:r>
      <w:r>
        <w:rPr>
          <w:vertAlign w:val="baseline"/>
        </w:rPr>
        <w:t>Ti</w:t>
      </w:r>
      <w:r>
        <w:rPr>
          <w:vertAlign w:val="subscript"/>
        </w:rPr>
        <w:t>2</w:t>
      </w:r>
      <w:r>
        <w:rPr>
          <w:vertAlign w:val="baseline"/>
        </w:rPr>
        <w:t>C(OH)</w:t>
      </w:r>
      <w:r>
        <w:rPr>
          <w:i/>
          <w:vertAlign w:val="subscript"/>
        </w:rPr>
        <w:t>x</w:t>
      </w:r>
      <w:r>
        <w:rPr>
          <w:i/>
          <w:spacing w:val="34"/>
          <w:vertAlign w:val="baseline"/>
        </w:rPr>
        <w:t> </w:t>
      </w:r>
      <w:r>
        <w:rPr>
          <w:vertAlign w:val="baseline"/>
        </w:rPr>
        <w:t>adsorbed</w:t>
      </w:r>
      <w:r>
        <w:rPr>
          <w:spacing w:val="35"/>
          <w:vertAlign w:val="baseline"/>
        </w:rPr>
        <w:t> </w:t>
      </w:r>
      <w:r>
        <w:rPr>
          <w:vertAlign w:val="baseline"/>
        </w:rPr>
        <w:t>7.97</w:t>
      </w:r>
      <w:r>
        <w:rPr>
          <w:spacing w:val="-14"/>
          <w:vertAlign w:val="baseline"/>
        </w:rPr>
        <w:t> </w:t>
      </w:r>
      <w:r>
        <w:rPr>
          <w:vertAlign w:val="baseline"/>
        </w:rPr>
        <w:t>wt%</w:t>
      </w:r>
      <w:r>
        <w:rPr>
          <w:spacing w:val="35"/>
          <w:vertAlign w:val="baseline"/>
        </w:rPr>
        <w:t> </w:t>
      </w:r>
      <w:r>
        <w:rPr>
          <w:vertAlign w:val="baseline"/>
        </w:rPr>
        <w:t>H</w:t>
      </w:r>
      <w:r>
        <w:rPr>
          <w:vertAlign w:val="subscript"/>
        </w:rPr>
        <w:t>2</w:t>
      </w:r>
      <w:r>
        <w:rPr>
          <w:spacing w:val="34"/>
          <w:vertAlign w:val="baseline"/>
        </w:rPr>
        <w:t> </w:t>
      </w:r>
      <w:r>
        <w:rPr>
          <w:vertAlign w:val="baseline"/>
        </w:rPr>
        <w:t>but</w:t>
      </w:r>
      <w:r>
        <w:rPr>
          <w:spacing w:val="35"/>
          <w:vertAlign w:val="baseline"/>
        </w:rPr>
        <w:t> </w:t>
      </w:r>
      <w:r>
        <w:rPr>
          <w:vertAlign w:val="baseline"/>
        </w:rPr>
        <w:t>released</w:t>
      </w:r>
      <w:r>
        <w:rPr>
          <w:spacing w:val="35"/>
          <w:vertAlign w:val="baseline"/>
        </w:rPr>
        <w:t> </w:t>
      </w:r>
      <w:r>
        <w:rPr>
          <w:vertAlign w:val="baseline"/>
        </w:rPr>
        <w:t>only</w:t>
      </w:r>
      <w:r>
        <w:rPr>
          <w:spacing w:val="35"/>
          <w:vertAlign w:val="baseline"/>
        </w:rPr>
        <w:t> </w:t>
      </w:r>
      <w:r>
        <w:rPr>
          <w:vertAlign w:val="baseline"/>
        </w:rPr>
        <w:t>3.12</w:t>
      </w:r>
      <w:r>
        <w:rPr>
          <w:spacing w:val="-13"/>
          <w:vertAlign w:val="baseline"/>
        </w:rPr>
        <w:t> </w:t>
      </w:r>
      <w:r>
        <w:rPr>
          <w:vertAlign w:val="baseline"/>
        </w:rPr>
        <w:t>wt%</w:t>
      </w:r>
      <w:r>
        <w:rPr>
          <w:spacing w:val="1"/>
          <w:vertAlign w:val="baseline"/>
        </w:rPr>
        <w:t> </w:t>
      </w:r>
      <w:r>
        <w:rPr>
          <w:vertAlign w:val="baseline"/>
        </w:rPr>
        <w:t>in</w:t>
      </w:r>
      <w:r>
        <w:rPr>
          <w:spacing w:val="60"/>
          <w:vertAlign w:val="baseline"/>
        </w:rPr>
        <w:t> </w:t>
      </w:r>
      <w:r>
        <w:rPr>
          <w:vertAlign w:val="baseline"/>
        </w:rPr>
        <w:t>the</w:t>
      </w:r>
      <w:r>
        <w:rPr>
          <w:spacing w:val="61"/>
          <w:vertAlign w:val="baseline"/>
        </w:rPr>
        <w:t> </w:t>
      </w:r>
      <w:r>
        <w:rPr>
          <w:vertAlign w:val="baseline"/>
        </w:rPr>
        <w:t>first</w:t>
      </w:r>
      <w:r>
        <w:rPr>
          <w:spacing w:val="60"/>
          <w:vertAlign w:val="baseline"/>
        </w:rPr>
        <w:t> </w:t>
      </w:r>
      <w:r>
        <w:rPr>
          <w:vertAlign w:val="baseline"/>
        </w:rPr>
        <w:t>cycle</w:t>
      </w:r>
      <w:r>
        <w:rPr>
          <w:spacing w:val="61"/>
          <w:vertAlign w:val="baseline"/>
        </w:rPr>
        <w:t> </w:t>
      </w:r>
      <w:r>
        <w:rPr>
          <w:vertAlign w:val="baseline"/>
        </w:rPr>
        <w:t>and</w:t>
      </w:r>
      <w:r>
        <w:rPr>
          <w:spacing w:val="61"/>
          <w:vertAlign w:val="baseline"/>
        </w:rPr>
        <w:t> </w:t>
      </w:r>
      <w:r>
        <w:rPr>
          <w:vertAlign w:val="baseline"/>
        </w:rPr>
        <w:t>then</w:t>
      </w:r>
      <w:r>
        <w:rPr>
          <w:spacing w:val="60"/>
          <w:vertAlign w:val="baseline"/>
        </w:rPr>
        <w:t> </w:t>
      </w:r>
      <w:r>
        <w:rPr>
          <w:vertAlign w:val="baseline"/>
        </w:rPr>
        <w:t>adsorbed</w:t>
      </w:r>
      <w:r>
        <w:rPr>
          <w:spacing w:val="61"/>
          <w:vertAlign w:val="baseline"/>
        </w:rPr>
        <w:t> </w:t>
      </w:r>
      <w:r>
        <w:rPr>
          <w:vertAlign w:val="baseline"/>
        </w:rPr>
        <w:t>only</w:t>
      </w:r>
      <w:r>
        <w:rPr>
          <w:spacing w:val="60"/>
          <w:vertAlign w:val="baseline"/>
        </w:rPr>
        <w:t> </w:t>
      </w:r>
      <w:r>
        <w:rPr>
          <w:vertAlign w:val="baseline"/>
        </w:rPr>
        <w:t>2.64</w:t>
      </w:r>
      <w:r>
        <w:rPr>
          <w:spacing w:val="-14"/>
          <w:vertAlign w:val="baseline"/>
        </w:rPr>
        <w:t> </w:t>
      </w:r>
      <w:r>
        <w:rPr>
          <w:vertAlign w:val="baseline"/>
        </w:rPr>
        <w:t>wt%</w:t>
      </w:r>
      <w:r>
        <w:rPr>
          <w:spacing w:val="61"/>
          <w:vertAlign w:val="baseline"/>
        </w:rPr>
        <w:t> </w:t>
      </w:r>
      <w:r>
        <w:rPr>
          <w:vertAlign w:val="baseline"/>
        </w:rPr>
        <w:t>H</w:t>
      </w:r>
      <w:r>
        <w:rPr>
          <w:vertAlign w:val="subscript"/>
        </w:rPr>
        <w:t>2</w:t>
      </w:r>
      <w:r>
        <w:rPr>
          <w:spacing w:val="59"/>
          <w:vertAlign w:val="baseline"/>
        </w:rPr>
        <w:t> </w:t>
      </w:r>
      <w:r>
        <w:rPr>
          <w:vertAlign w:val="baseline"/>
        </w:rPr>
        <w:t>in</w:t>
      </w:r>
      <w:r>
        <w:rPr>
          <w:spacing w:val="61"/>
          <w:vertAlign w:val="baseline"/>
        </w:rPr>
        <w:t> </w:t>
      </w:r>
      <w:r>
        <w:rPr>
          <w:vertAlign w:val="baseline"/>
        </w:rPr>
        <w:t>the</w:t>
      </w:r>
    </w:p>
    <w:p>
      <w:pPr>
        <w:pStyle w:val="BodyText"/>
        <w:spacing w:line="242" w:lineRule="auto" w:before="16"/>
        <w:ind w:left="150" w:right="286"/>
        <w:jc w:val="both"/>
      </w:pPr>
      <w:r>
        <w:rPr/>
        <w:br w:type="column"/>
      </w:r>
      <w:r>
        <w:rPr>
          <w:w w:val="105"/>
        </w:rPr>
        <w:t>capture H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 at room temperature. However, with the assistance of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the nanopump effect, this weak chemisorption is sufficient for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room-temperature</w:t>
      </w:r>
      <w:r>
        <w:rPr>
          <w:spacing w:val="27"/>
          <w:w w:val="105"/>
          <w:vertAlign w:val="baseline"/>
        </w:rPr>
        <w:t> </w:t>
      </w:r>
      <w:r>
        <w:rPr>
          <w:w w:val="105"/>
          <w:vertAlign w:val="baseline"/>
        </w:rPr>
        <w:t>hydrogen</w:t>
      </w:r>
      <w:r>
        <w:rPr>
          <w:spacing w:val="28"/>
          <w:w w:val="105"/>
          <w:vertAlign w:val="baseline"/>
        </w:rPr>
        <w:t> </w:t>
      </w:r>
      <w:r>
        <w:rPr>
          <w:w w:val="105"/>
          <w:vertAlign w:val="baseline"/>
        </w:rPr>
        <w:t>storage.</w:t>
      </w:r>
      <w:r>
        <w:rPr>
          <w:spacing w:val="28"/>
          <w:w w:val="105"/>
          <w:vertAlign w:val="baseline"/>
        </w:rPr>
        <w:t> </w:t>
      </w:r>
      <w:r>
        <w:rPr>
          <w:w w:val="105"/>
          <w:vertAlign w:val="baseline"/>
        </w:rPr>
        <w:t>This</w:t>
      </w:r>
      <w:r>
        <w:rPr>
          <w:spacing w:val="28"/>
          <w:w w:val="105"/>
          <w:vertAlign w:val="baseline"/>
        </w:rPr>
        <w:t> </w:t>
      </w:r>
      <w:r>
        <w:rPr>
          <w:w w:val="105"/>
          <w:vertAlign w:val="baseline"/>
        </w:rPr>
        <w:t>phenomenon</w:t>
      </w:r>
      <w:r>
        <w:rPr>
          <w:spacing w:val="28"/>
          <w:w w:val="105"/>
          <w:vertAlign w:val="baseline"/>
        </w:rPr>
        <w:t> </w:t>
      </w:r>
      <w:r>
        <w:rPr>
          <w:w w:val="105"/>
          <w:vertAlign w:val="baseline"/>
        </w:rPr>
        <w:t>is</w:t>
      </w:r>
      <w:r>
        <w:rPr>
          <w:spacing w:val="28"/>
          <w:w w:val="105"/>
          <w:vertAlign w:val="baseline"/>
        </w:rPr>
        <w:t> </w:t>
      </w:r>
      <w:r>
        <w:rPr>
          <w:w w:val="105"/>
          <w:vertAlign w:val="baseline"/>
        </w:rPr>
        <w:t>simi-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lar to the hydrogen storage of Kubas materials, but the difference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is that Kubas materials require high ambient H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 pressure. As a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comparison, H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 molecules in another model with a larger inter-</w:t>
      </w:r>
      <w:r>
        <w:rPr>
          <w:spacing w:val="1"/>
          <w:w w:val="105"/>
          <w:vertAlign w:val="baseline"/>
        </w:rPr>
        <w:t> </w:t>
      </w:r>
      <w:r>
        <w:rPr>
          <w:vertAlign w:val="baseline"/>
        </w:rPr>
        <w:t>layer distance of 8.0 Å do not rotate and the </w:t>
      </w:r>
      <w:r>
        <w:rPr>
          <w:i/>
          <w:vertAlign w:val="baseline"/>
        </w:rPr>
        <w:t>E</w:t>
      </w:r>
      <w:r>
        <w:rPr>
          <w:vertAlign w:val="subscript"/>
        </w:rPr>
        <w:t>abs</w:t>
      </w:r>
      <w:r>
        <w:rPr>
          <w:vertAlign w:val="baseline"/>
        </w:rPr>
        <w:t> is </w:t>
      </w:r>
      <w:r>
        <w:rPr>
          <w:rFonts w:ascii="Georgia" w:hAnsi="Georgia"/>
          <w:vertAlign w:val="baseline"/>
        </w:rPr>
        <w:t>−</w:t>
      </w:r>
      <w:r>
        <w:rPr>
          <w:vertAlign w:val="baseline"/>
        </w:rPr>
        <w:t>0.068 eV H</w:t>
      </w:r>
      <w:r>
        <w:rPr>
          <w:vertAlign w:val="subscript"/>
        </w:rPr>
        <w:t>2</w:t>
      </w:r>
      <w:r>
        <w:rPr>
          <w:position w:val="6"/>
          <w:sz w:val="11"/>
          <w:vertAlign w:val="baseline"/>
        </w:rPr>
        <w:t>–1</w:t>
      </w:r>
      <w:r>
        <w:rPr>
          <w:vertAlign w:val="baseline"/>
        </w:rPr>
        <w:t>,</w:t>
      </w:r>
      <w:r>
        <w:rPr>
          <w:spacing w:val="1"/>
          <w:vertAlign w:val="baseline"/>
        </w:rPr>
        <w:t> </w:t>
      </w:r>
      <w:r>
        <w:rPr>
          <w:w w:val="105"/>
          <w:vertAlign w:val="baseline"/>
        </w:rPr>
        <w:t>belonging to physical adsorption (Fig. </w:t>
      </w:r>
      <w:hyperlink w:history="true" w:anchor="_bookmark3">
        <w:r>
          <w:rPr>
            <w:color w:val="3B699E"/>
            <w:w w:val="105"/>
            <w:vertAlign w:val="baseline"/>
          </w:rPr>
          <w:t>4a(iii) </w:t>
        </w:r>
      </w:hyperlink>
      <w:r>
        <w:rPr>
          <w:w w:val="105"/>
          <w:vertAlign w:val="baseline"/>
        </w:rPr>
        <w:t>and Supplementary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Fig. 22d). The variation in the hydrogen adsorption strength with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the interlayer distance explains the previous comparative experi-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ments, as shown in Fig. </w:t>
      </w:r>
      <w:hyperlink w:history="true" w:anchor="_bookmark2">
        <w:r>
          <w:rPr>
            <w:color w:val="3B699E"/>
            <w:w w:val="105"/>
            <w:vertAlign w:val="baseline"/>
          </w:rPr>
          <w:t>3a,b</w:t>
        </w:r>
      </w:hyperlink>
      <w:r>
        <w:rPr>
          <w:w w:val="105"/>
          <w:vertAlign w:val="baseline"/>
        </w:rPr>
        <w:t>, and theoretically demonstrates the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importance of an appropriate interlayer distance for achieving a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moderate</w:t>
      </w:r>
      <w:r>
        <w:rPr>
          <w:spacing w:val="-2"/>
          <w:w w:val="105"/>
          <w:vertAlign w:val="baseline"/>
        </w:rPr>
        <w:t> </w:t>
      </w:r>
      <w:r>
        <w:rPr>
          <w:w w:val="105"/>
          <w:vertAlign w:val="baseline"/>
        </w:rPr>
        <w:t>hydrogen–host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interaction.</w:t>
      </w:r>
    </w:p>
    <w:p>
      <w:pPr>
        <w:pStyle w:val="BodyText"/>
        <w:spacing w:line="242" w:lineRule="auto" w:before="12"/>
        <w:ind w:left="150" w:right="288" w:firstLine="226"/>
        <w:jc w:val="both"/>
      </w:pPr>
      <w:r>
        <w:rPr>
          <w:w w:val="105"/>
        </w:rPr>
        <w:t>The multiple hydrogen-binding configurations in 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i/>
          <w:w w:val="105"/>
          <w:vertAlign w:val="baseline"/>
        </w:rPr>
        <w:t> </w:t>
      </w:r>
      <w:r>
        <w:rPr>
          <w:w w:val="105"/>
          <w:vertAlign w:val="baseline"/>
        </w:rPr>
        <w:t>were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characterized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by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several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methods.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Here</w:t>
      </w:r>
      <w:r>
        <w:rPr>
          <w:spacing w:val="-11"/>
          <w:w w:val="105"/>
          <w:vertAlign w:val="baseline"/>
        </w:rPr>
        <w:t> </w:t>
      </w:r>
      <w:r>
        <w:rPr>
          <w:w w:val="105"/>
          <w:position w:val="6"/>
          <w:sz w:val="11"/>
          <w:vertAlign w:val="baseline"/>
        </w:rPr>
        <w:t>1</w:t>
      </w:r>
      <w:r>
        <w:rPr>
          <w:w w:val="105"/>
          <w:vertAlign w:val="baseline"/>
        </w:rPr>
        <w:t>H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NMR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(Fig.</w:t>
      </w:r>
      <w:r>
        <w:rPr>
          <w:spacing w:val="-11"/>
          <w:w w:val="105"/>
          <w:vertAlign w:val="baseline"/>
        </w:rPr>
        <w:t> </w:t>
      </w:r>
      <w:hyperlink w:history="true" w:anchor="_bookmark3">
        <w:r>
          <w:rPr>
            <w:color w:val="3B699E"/>
            <w:w w:val="105"/>
            <w:vertAlign w:val="baseline"/>
          </w:rPr>
          <w:t>4c</w:t>
        </w:r>
      </w:hyperlink>
      <w:r>
        <w:rPr>
          <w:w w:val="105"/>
          <w:vertAlign w:val="baseline"/>
        </w:rPr>
        <w:t>)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detected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a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large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amount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of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mobile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H</w:t>
      </w:r>
      <w:r>
        <w:rPr>
          <w:w w:val="105"/>
          <w:vertAlign w:val="subscript"/>
        </w:rPr>
        <w:t>2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molecules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in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hydrogenated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i/>
          <w:spacing w:val="-45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by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an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increment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in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the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peak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intensity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at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0</w:t>
      </w:r>
      <w:r>
        <w:rPr>
          <w:spacing w:val="-25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ppm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(ref.</w:t>
      </w:r>
      <w:r>
        <w:rPr>
          <w:spacing w:val="-10"/>
          <w:w w:val="105"/>
          <w:vertAlign w:val="baseline"/>
        </w:rPr>
        <w:t> </w:t>
      </w:r>
      <w:hyperlink w:history="true" w:anchor="_bookmark37">
        <w:r>
          <w:rPr>
            <w:color w:val="3B699E"/>
            <w:spacing w:val="-1"/>
            <w:w w:val="105"/>
            <w:position w:val="6"/>
            <w:sz w:val="11"/>
            <w:vertAlign w:val="baseline"/>
          </w:rPr>
          <w:t>38</w:t>
        </w:r>
      </w:hyperlink>
      <w:r>
        <w:rPr>
          <w:spacing w:val="-1"/>
          <w:w w:val="105"/>
          <w:vertAlign w:val="baseline"/>
        </w:rPr>
        <w:t>).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substan-</w:t>
      </w:r>
      <w:r>
        <w:rPr>
          <w:spacing w:val="-45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tial increment in the peaks at 4–12 ppm </w:t>
      </w:r>
      <w:r>
        <w:rPr>
          <w:w w:val="105"/>
          <w:vertAlign w:val="baseline"/>
        </w:rPr>
        <w:t>represents an increase in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chemisorbed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hydrogen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in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hydrogenated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i/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(refs.</w:t>
      </w:r>
      <w:r>
        <w:rPr>
          <w:spacing w:val="-10"/>
          <w:w w:val="105"/>
          <w:vertAlign w:val="baseline"/>
        </w:rPr>
        <w:t> </w:t>
      </w:r>
      <w:hyperlink w:history="true" w:anchor="_bookmark38">
        <w:r>
          <w:rPr>
            <w:color w:val="3B699E"/>
            <w:w w:val="105"/>
            <w:position w:val="6"/>
            <w:sz w:val="11"/>
            <w:vertAlign w:val="baseline"/>
          </w:rPr>
          <w:t>39</w:t>
        </w:r>
      </w:hyperlink>
      <w:r>
        <w:rPr>
          <w:w w:val="105"/>
          <w:position w:val="6"/>
          <w:sz w:val="11"/>
          <w:vertAlign w:val="baseline"/>
        </w:rPr>
        <w:t>,</w:t>
      </w:r>
      <w:hyperlink w:history="true" w:anchor="_bookmark39">
        <w:r>
          <w:rPr>
            <w:color w:val="3B699E"/>
            <w:w w:val="105"/>
            <w:position w:val="6"/>
            <w:sz w:val="11"/>
            <w:vertAlign w:val="baseline"/>
          </w:rPr>
          <w:t>40</w:t>
        </w:r>
      </w:hyperlink>
      <w:r>
        <w:rPr>
          <w:w w:val="105"/>
          <w:vertAlign w:val="baseline"/>
        </w:rPr>
        <w:t>).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temperature-programmed desorption result (Fig. </w:t>
      </w:r>
      <w:hyperlink w:history="true" w:anchor="_bookmark3">
        <w:r>
          <w:rPr>
            <w:color w:val="3B699E"/>
            <w:w w:val="105"/>
            <w:vertAlign w:val="baseline"/>
          </w:rPr>
          <w:t>4d</w:t>
        </w:r>
      </w:hyperlink>
      <w:r>
        <w:rPr>
          <w:w w:val="105"/>
          <w:vertAlign w:val="baseline"/>
        </w:rPr>
        <w:t>) confirms the</w:t>
      </w:r>
      <w:r>
        <w:rPr>
          <w:spacing w:val="-45"/>
          <w:w w:val="105"/>
          <w:vertAlign w:val="baseline"/>
        </w:rPr>
        <w:t> </w:t>
      </w:r>
      <w:r>
        <w:rPr>
          <w:vertAlign w:val="baseline"/>
        </w:rPr>
        <w:t>presence of these hydrogen species in the hydrogenated Ti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i/>
          <w:vertAlign w:val="subscript"/>
        </w:rPr>
        <w:t>x</w:t>
      </w:r>
      <w:r>
        <w:rPr>
          <w:vertAlign w:val="baseline"/>
        </w:rPr>
        <w:t>. The</w:t>
      </w:r>
      <w:r>
        <w:rPr>
          <w:spacing w:val="1"/>
          <w:vertAlign w:val="baseline"/>
        </w:rPr>
        <w:t> </w:t>
      </w:r>
      <w:r>
        <w:rPr>
          <w:vertAlign w:val="baseline"/>
        </w:rPr>
        <w:t>desorption peak at 80 °C is associated with the weak-chemisorption</w:t>
      </w:r>
      <w:r>
        <w:rPr>
          <w:spacing w:val="1"/>
          <w:vertAlign w:val="baseline"/>
        </w:rPr>
        <w:t> </w:t>
      </w:r>
      <w:r>
        <w:rPr>
          <w:w w:val="105"/>
          <w:vertAlign w:val="baseline"/>
        </w:rPr>
        <w:t>H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 trapped in the interlayer space of 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i/>
          <w:w w:val="105"/>
          <w:vertAlign w:val="baseline"/>
        </w:rPr>
        <w:t> </w:t>
      </w:r>
      <w:r>
        <w:rPr>
          <w:w w:val="105"/>
          <w:vertAlign w:val="baseline"/>
        </w:rPr>
        <w:t>sheets due to the</w:t>
      </w:r>
      <w:r>
        <w:rPr>
          <w:spacing w:val="1"/>
          <w:w w:val="105"/>
          <w:vertAlign w:val="baseline"/>
        </w:rPr>
        <w:t> </w:t>
      </w:r>
      <w:r>
        <w:rPr>
          <w:vertAlign w:val="baseline"/>
        </w:rPr>
        <w:t>nanopump effect. The peak at 117 °C may arise from the chemi-</w:t>
      </w:r>
      <w:r>
        <w:rPr>
          <w:spacing w:val="1"/>
          <w:vertAlign w:val="baseline"/>
        </w:rPr>
        <w:t> </w:t>
      </w:r>
      <w:r>
        <w:rPr>
          <w:spacing w:val="-1"/>
          <w:w w:val="105"/>
          <w:vertAlign w:val="baseline"/>
        </w:rPr>
        <w:t>sorbed</w:t>
      </w:r>
      <w:r>
        <w:rPr>
          <w:spacing w:val="26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hydrogen</w:t>
      </w:r>
      <w:r>
        <w:rPr>
          <w:spacing w:val="26"/>
          <w:w w:val="105"/>
          <w:vertAlign w:val="baseline"/>
        </w:rPr>
        <w:t> </w:t>
      </w:r>
      <w:r>
        <w:rPr>
          <w:w w:val="105"/>
          <w:vertAlign w:val="baseline"/>
        </w:rPr>
        <w:t>that</w:t>
      </w:r>
      <w:r>
        <w:rPr>
          <w:spacing w:val="27"/>
          <w:w w:val="105"/>
          <w:vertAlign w:val="baseline"/>
        </w:rPr>
        <w:t> </w:t>
      </w:r>
      <w:r>
        <w:rPr>
          <w:w w:val="105"/>
          <w:vertAlign w:val="baseline"/>
        </w:rPr>
        <w:t>is</w:t>
      </w:r>
      <w:r>
        <w:rPr>
          <w:spacing w:val="26"/>
          <w:w w:val="105"/>
          <w:vertAlign w:val="baseline"/>
        </w:rPr>
        <w:t> </w:t>
      </w:r>
      <w:r>
        <w:rPr>
          <w:w w:val="105"/>
          <w:vertAlign w:val="baseline"/>
        </w:rPr>
        <w:t>bound</w:t>
      </w:r>
      <w:r>
        <w:rPr>
          <w:spacing w:val="26"/>
          <w:w w:val="105"/>
          <w:vertAlign w:val="baseline"/>
        </w:rPr>
        <w:t> </w:t>
      </w:r>
      <w:r>
        <w:rPr>
          <w:w w:val="105"/>
          <w:vertAlign w:val="baseline"/>
        </w:rPr>
        <w:t>to</w:t>
      </w:r>
      <w:r>
        <w:rPr>
          <w:spacing w:val="27"/>
          <w:w w:val="105"/>
          <w:vertAlign w:val="baseline"/>
        </w:rPr>
        <w:t> </w:t>
      </w:r>
      <w:r>
        <w:rPr>
          <w:w w:val="105"/>
          <w:vertAlign w:val="baseline"/>
        </w:rPr>
        <w:t>Ti</w:t>
      </w:r>
      <w:r>
        <w:rPr>
          <w:spacing w:val="26"/>
          <w:w w:val="105"/>
          <w:vertAlign w:val="baseline"/>
        </w:rPr>
        <w:t> </w:t>
      </w:r>
      <w:r>
        <w:rPr>
          <w:w w:val="105"/>
          <w:vertAlign w:val="baseline"/>
        </w:rPr>
        <w:t>and/or</w:t>
      </w:r>
      <w:r>
        <w:rPr>
          <w:spacing w:val="26"/>
          <w:w w:val="105"/>
          <w:vertAlign w:val="baseline"/>
        </w:rPr>
        <w:t> </w:t>
      </w:r>
      <w:r>
        <w:rPr>
          <w:w w:val="105"/>
          <w:vertAlign w:val="baseline"/>
        </w:rPr>
        <w:t>T</w:t>
      </w:r>
      <w:r>
        <w:rPr>
          <w:i/>
          <w:w w:val="105"/>
          <w:vertAlign w:val="subscript"/>
        </w:rPr>
        <w:t>x</w:t>
      </w:r>
      <w:r>
        <w:rPr>
          <w:i/>
          <w:spacing w:val="27"/>
          <w:w w:val="105"/>
          <w:vertAlign w:val="baseline"/>
        </w:rPr>
        <w:t> </w:t>
      </w:r>
      <w:r>
        <w:rPr>
          <w:w w:val="105"/>
          <w:vertAlign w:val="baseline"/>
        </w:rPr>
        <w:t>(T</w:t>
      </w:r>
      <w:r>
        <w:rPr>
          <w:spacing w:val="-24"/>
          <w:w w:val="105"/>
          <w:vertAlign w:val="baseline"/>
        </w:rPr>
        <w:t> </w:t>
      </w:r>
      <w:r>
        <w:rPr>
          <w:rFonts w:ascii="Georgia" w:hAnsi="Georgia"/>
          <w:w w:val="105"/>
          <w:vertAlign w:val="baseline"/>
        </w:rPr>
        <w:t>=</w:t>
      </w:r>
      <w:r>
        <w:rPr>
          <w:rFonts w:ascii="Georgia" w:hAnsi="Georgia"/>
          <w:spacing w:val="-23"/>
          <w:w w:val="105"/>
          <w:vertAlign w:val="baseline"/>
        </w:rPr>
        <w:t> </w:t>
      </w:r>
      <w:r>
        <w:rPr>
          <w:w w:val="105"/>
          <w:vertAlign w:val="baseline"/>
        </w:rPr>
        <w:t>–F,</w:t>
      </w:r>
      <w:r>
        <w:rPr>
          <w:spacing w:val="26"/>
          <w:w w:val="105"/>
          <w:vertAlign w:val="baseline"/>
        </w:rPr>
        <w:t> </w:t>
      </w:r>
      <w:r>
        <w:rPr>
          <w:w w:val="105"/>
          <w:vertAlign w:val="baseline"/>
        </w:rPr>
        <w:t>–O</w:t>
      </w:r>
      <w:r>
        <w:rPr>
          <w:spacing w:val="27"/>
          <w:w w:val="105"/>
          <w:vertAlign w:val="baseline"/>
        </w:rPr>
        <w:t> </w:t>
      </w:r>
      <w:r>
        <w:rPr>
          <w:w w:val="105"/>
          <w:vertAlign w:val="baseline"/>
        </w:rPr>
        <w:t>and</w:t>
      </w:r>
    </w:p>
    <w:p>
      <w:pPr>
        <w:pStyle w:val="BodyText"/>
        <w:spacing w:line="242" w:lineRule="auto" w:before="10"/>
        <w:ind w:left="150" w:right="288"/>
        <w:jc w:val="both"/>
      </w:pPr>
      <w:r>
        <w:rPr>
          <w:w w:val="105"/>
        </w:rPr>
        <w:t>–OH).</w:t>
      </w:r>
      <w:r>
        <w:rPr>
          <w:spacing w:val="21"/>
          <w:w w:val="105"/>
        </w:rPr>
        <w:t> </w:t>
      </w:r>
      <w:r>
        <w:rPr>
          <w:w w:val="105"/>
        </w:rPr>
        <w:t>In</w:t>
      </w:r>
      <w:r>
        <w:rPr>
          <w:spacing w:val="22"/>
          <w:w w:val="105"/>
        </w:rPr>
        <w:t> </w:t>
      </w:r>
      <w:r>
        <w:rPr>
          <w:w w:val="105"/>
        </w:rPr>
        <w:t>addition,</w:t>
      </w:r>
      <w:r>
        <w:rPr>
          <w:spacing w:val="21"/>
          <w:w w:val="105"/>
        </w:rPr>
        <w:t> </w:t>
      </w:r>
      <w:r>
        <w:rPr>
          <w:w w:val="105"/>
        </w:rPr>
        <w:t>the</w:t>
      </w:r>
      <w:r>
        <w:rPr>
          <w:spacing w:val="22"/>
          <w:w w:val="105"/>
        </w:rPr>
        <w:t> </w:t>
      </w:r>
      <w:r>
        <w:rPr>
          <w:w w:val="105"/>
        </w:rPr>
        <w:t>XPS</w:t>
      </w:r>
      <w:r>
        <w:rPr>
          <w:spacing w:val="21"/>
          <w:w w:val="105"/>
        </w:rPr>
        <w:t> </w:t>
      </w:r>
      <w:r>
        <w:rPr>
          <w:w w:val="105"/>
        </w:rPr>
        <w:t>results</w:t>
      </w:r>
      <w:r>
        <w:rPr>
          <w:spacing w:val="22"/>
          <w:w w:val="105"/>
        </w:rPr>
        <w:t> </w:t>
      </w:r>
      <w:r>
        <w:rPr>
          <w:w w:val="105"/>
        </w:rPr>
        <w:t>show</w:t>
      </w:r>
      <w:r>
        <w:rPr>
          <w:spacing w:val="22"/>
          <w:w w:val="105"/>
        </w:rPr>
        <w:t> </w:t>
      </w:r>
      <w:r>
        <w:rPr>
          <w:w w:val="105"/>
        </w:rPr>
        <w:t>that</w:t>
      </w:r>
      <w:r>
        <w:rPr>
          <w:spacing w:val="21"/>
          <w:w w:val="105"/>
        </w:rPr>
        <w:t> </w:t>
      </w:r>
      <w:r>
        <w:rPr>
          <w:w w:val="105"/>
        </w:rPr>
        <w:t>the</w:t>
      </w:r>
      <w:r>
        <w:rPr>
          <w:spacing w:val="22"/>
          <w:w w:val="105"/>
        </w:rPr>
        <w:t> </w:t>
      </w:r>
      <w:r>
        <w:rPr>
          <w:w w:val="105"/>
        </w:rPr>
        <w:t>valence</w:t>
      </w:r>
      <w:r>
        <w:rPr>
          <w:spacing w:val="21"/>
          <w:w w:val="105"/>
        </w:rPr>
        <w:t> </w:t>
      </w:r>
      <w:r>
        <w:rPr>
          <w:w w:val="105"/>
        </w:rPr>
        <w:t>states</w:t>
      </w:r>
      <w:r>
        <w:rPr>
          <w:spacing w:val="-44"/>
          <w:w w:val="105"/>
        </w:rPr>
        <w:t> </w:t>
      </w:r>
      <w:r>
        <w:rPr>
          <w:w w:val="105"/>
        </w:rPr>
        <w:t>of Ti, O, F and C of 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i/>
          <w:w w:val="105"/>
          <w:vertAlign w:val="baseline"/>
        </w:rPr>
        <w:t> </w:t>
      </w:r>
      <w:r>
        <w:rPr>
          <w:w w:val="105"/>
          <w:vertAlign w:val="baseline"/>
        </w:rPr>
        <w:t>decrease slightly after hydrogenation</w:t>
      </w:r>
      <w:r>
        <w:rPr>
          <w:spacing w:val="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(Supplementary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Fig.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23),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which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should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be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ascribed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to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reduction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effect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of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adsorbed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hydrogen.</w:t>
      </w:r>
    </w:p>
    <w:p>
      <w:pPr>
        <w:pStyle w:val="BodyText"/>
        <w:spacing w:line="242" w:lineRule="auto" w:before="4"/>
        <w:ind w:left="150" w:right="288" w:firstLine="226"/>
        <w:jc w:val="both"/>
      </w:pPr>
      <w:r>
        <w:rPr>
          <w:w w:val="105"/>
        </w:rPr>
        <w:t>The specific hydrogen configurations are further characterized</w:t>
      </w:r>
      <w:r>
        <w:rPr>
          <w:spacing w:val="-45"/>
          <w:w w:val="105"/>
        </w:rPr>
        <w:t> </w:t>
      </w:r>
      <w:r>
        <w:rPr/>
        <w:t>by FTIR spectroscopy, as shown in Fig. </w:t>
      </w:r>
      <w:hyperlink w:history="true" w:anchor="_bookmark3">
        <w:r>
          <w:rPr>
            <w:color w:val="3B699E"/>
          </w:rPr>
          <w:t>4e</w:t>
        </w:r>
      </w:hyperlink>
      <w:r>
        <w:rPr/>
        <w:t>. The peak at 3,583 cm</w:t>
      </w:r>
      <w:r>
        <w:rPr>
          <w:rFonts w:ascii="Georgia" w:hAnsi="Georgia"/>
          <w:position w:val="6"/>
          <w:sz w:val="11"/>
        </w:rPr>
        <w:t>−</w:t>
      </w:r>
      <w:r>
        <w:rPr>
          <w:position w:val="6"/>
          <w:sz w:val="11"/>
        </w:rPr>
        <w:t>1</w:t>
      </w:r>
      <w:r>
        <w:rPr>
          <w:spacing w:val="1"/>
          <w:position w:val="6"/>
          <w:sz w:val="11"/>
        </w:rPr>
        <w:t> </w:t>
      </w:r>
      <w:r>
        <w:rPr>
          <w:w w:val="105"/>
        </w:rPr>
        <w:t>belongs</w:t>
      </w:r>
      <w:r>
        <w:rPr>
          <w:spacing w:val="1"/>
          <w:w w:val="105"/>
        </w:rPr>
        <w:t> </w:t>
      </w:r>
      <w:r>
        <w:rPr>
          <w:w w:val="105"/>
        </w:rPr>
        <w:t>to</w:t>
      </w:r>
      <w:r>
        <w:rPr>
          <w:spacing w:val="1"/>
          <w:w w:val="105"/>
        </w:rPr>
        <w:t> </w:t>
      </w:r>
      <w:r>
        <w:rPr>
          <w:w w:val="105"/>
        </w:rPr>
        <w:t>the</w:t>
      </w:r>
      <w:r>
        <w:rPr>
          <w:spacing w:val="1"/>
          <w:w w:val="105"/>
        </w:rPr>
        <w:t> </w:t>
      </w:r>
      <w:r>
        <w:rPr>
          <w:w w:val="105"/>
        </w:rPr>
        <w:t>O–H–F</w:t>
      </w:r>
      <w:r>
        <w:rPr>
          <w:spacing w:val="1"/>
          <w:w w:val="105"/>
        </w:rPr>
        <w:t> </w:t>
      </w:r>
      <w:r>
        <w:rPr>
          <w:w w:val="105"/>
        </w:rPr>
        <w:t>interaction,</w:t>
      </w:r>
      <w:r>
        <w:rPr>
          <w:spacing w:val="1"/>
          <w:w w:val="105"/>
        </w:rPr>
        <w:t> </w:t>
      </w:r>
      <w:r>
        <w:rPr>
          <w:w w:val="105"/>
        </w:rPr>
        <w:t>indicating</w:t>
      </w:r>
      <w:r>
        <w:rPr>
          <w:spacing w:val="1"/>
          <w:w w:val="105"/>
        </w:rPr>
        <w:t> </w:t>
      </w:r>
      <w:r>
        <w:rPr>
          <w:w w:val="105"/>
        </w:rPr>
        <w:t>that  the  absorp-</w:t>
      </w:r>
      <w:r>
        <w:rPr>
          <w:spacing w:val="-45"/>
          <w:w w:val="105"/>
        </w:rPr>
        <w:t> </w:t>
      </w:r>
      <w:r>
        <w:rPr>
          <w:w w:val="105"/>
        </w:rPr>
        <w:t>tion</w:t>
      </w:r>
      <w:r>
        <w:rPr>
          <w:spacing w:val="15"/>
          <w:w w:val="105"/>
        </w:rPr>
        <w:t> </w:t>
      </w:r>
      <w:r>
        <w:rPr>
          <w:w w:val="105"/>
        </w:rPr>
        <w:t>of</w:t>
      </w:r>
      <w:r>
        <w:rPr>
          <w:spacing w:val="16"/>
          <w:w w:val="105"/>
        </w:rPr>
        <w:t> </w:t>
      </w:r>
      <w:r>
        <w:rPr>
          <w:w w:val="105"/>
        </w:rPr>
        <w:t>hydrogen</w:t>
      </w:r>
      <w:r>
        <w:rPr>
          <w:spacing w:val="16"/>
          <w:w w:val="105"/>
        </w:rPr>
        <w:t> </w:t>
      </w:r>
      <w:r>
        <w:rPr>
          <w:w w:val="105"/>
        </w:rPr>
        <w:t>is</w:t>
      </w:r>
      <w:r>
        <w:rPr>
          <w:spacing w:val="16"/>
          <w:w w:val="105"/>
        </w:rPr>
        <w:t> </w:t>
      </w:r>
      <w:r>
        <w:rPr>
          <w:w w:val="105"/>
        </w:rPr>
        <w:t>related</w:t>
      </w:r>
      <w:r>
        <w:rPr>
          <w:spacing w:val="16"/>
          <w:w w:val="105"/>
        </w:rPr>
        <w:t> </w:t>
      </w:r>
      <w:r>
        <w:rPr>
          <w:w w:val="105"/>
        </w:rPr>
        <w:t>to</w:t>
      </w:r>
      <w:r>
        <w:rPr>
          <w:spacing w:val="15"/>
          <w:w w:val="105"/>
        </w:rPr>
        <w:t> </w:t>
      </w:r>
      <w:r>
        <w:rPr>
          <w:w w:val="105"/>
        </w:rPr>
        <w:t>the</w:t>
      </w:r>
      <w:r>
        <w:rPr>
          <w:spacing w:val="16"/>
          <w:w w:val="105"/>
        </w:rPr>
        <w:t> </w:t>
      </w:r>
      <w:r>
        <w:rPr>
          <w:w w:val="105"/>
        </w:rPr>
        <w:t>synergistic</w:t>
      </w:r>
      <w:r>
        <w:rPr>
          <w:spacing w:val="16"/>
          <w:w w:val="105"/>
        </w:rPr>
        <w:t> </w:t>
      </w:r>
      <w:r>
        <w:rPr>
          <w:w w:val="105"/>
        </w:rPr>
        <w:t>effect</w:t>
      </w:r>
      <w:r>
        <w:rPr>
          <w:spacing w:val="16"/>
          <w:w w:val="105"/>
        </w:rPr>
        <w:t> </w:t>
      </w:r>
      <w:r>
        <w:rPr>
          <w:w w:val="105"/>
        </w:rPr>
        <w:t>of</w:t>
      </w:r>
      <w:r>
        <w:rPr>
          <w:spacing w:val="16"/>
          <w:w w:val="105"/>
        </w:rPr>
        <w:t> </w:t>
      </w:r>
      <w:r>
        <w:rPr>
          <w:w w:val="105"/>
        </w:rPr>
        <w:t>the</w:t>
      </w:r>
      <w:r>
        <w:rPr>
          <w:spacing w:val="15"/>
          <w:w w:val="105"/>
        </w:rPr>
        <w:t> </w:t>
      </w:r>
      <w:r>
        <w:rPr>
          <w:w w:val="105"/>
        </w:rPr>
        <w:t>F</w:t>
      </w:r>
      <w:r>
        <w:rPr>
          <w:spacing w:val="16"/>
          <w:w w:val="105"/>
        </w:rPr>
        <w:t> </w:t>
      </w:r>
      <w:r>
        <w:rPr>
          <w:w w:val="105"/>
        </w:rPr>
        <w:t>and</w:t>
      </w:r>
    </w:p>
    <w:p>
      <w:pPr>
        <w:spacing w:after="0" w:line="242" w:lineRule="auto"/>
        <w:jc w:val="both"/>
        <w:sectPr>
          <w:type w:val="continuous"/>
          <w:pgSz w:w="11910" w:h="15820"/>
          <w:pgMar w:top="400" w:bottom="660" w:left="700" w:right="560"/>
          <w:cols w:num="2" w:equalWidth="0">
            <w:col w:w="5176" w:space="47"/>
            <w:col w:w="5427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 w:after="1"/>
        <w:rPr>
          <w:sz w:val="10"/>
        </w:rPr>
      </w:pPr>
    </w:p>
    <w:p>
      <w:pPr>
        <w:pStyle w:val="BodyText"/>
        <w:ind w:left="6692"/>
        <w:rPr>
          <w:sz w:val="20"/>
        </w:rPr>
      </w:pPr>
      <w:r>
        <w:rPr>
          <w:sz w:val="20"/>
        </w:rPr>
        <w:pict>
          <v:group style="width:122.05pt;height:98.05pt;mso-position-horizontal-relative:char;mso-position-vertical-relative:line" coordorigin="0,0" coordsize="2441,1961">
            <v:line style="position:absolute" from="108,1960" to="108,1910" stroked="true" strokeweight=".25pt" strokecolor="#000000">
              <v:stroke dashstyle="solid"/>
            </v:line>
            <v:line style="position:absolute" from="689,1960" to="689,1910" stroked="true" strokeweight=".25pt" strokecolor="#000000">
              <v:stroke dashstyle="solid"/>
            </v:line>
            <v:line style="position:absolute" from="1270,1960" to="1270,1910" stroked="true" strokeweight=".25pt" strokecolor="#000000">
              <v:stroke dashstyle="solid"/>
            </v:line>
            <v:line style="position:absolute" from="1852,1960" to="1852,1910" stroked="true" strokeweight=".25pt" strokecolor="#000000">
              <v:stroke dashstyle="solid"/>
            </v:line>
            <v:line style="position:absolute" from="2433,1960" to="2433,1910" stroked="true" strokeweight=".25pt" strokecolor="#000000">
              <v:stroke dashstyle="solid"/>
            </v:line>
            <v:line style="position:absolute" from="49,1910" to="2433,1910" stroked="true" strokeweight=".25pt" strokecolor="#000000">
              <v:stroke dashstyle="solid"/>
            </v:line>
            <v:line style="position:absolute" from="0,1910" to="49,1910" stroked="true" strokeweight=".25pt" strokecolor="#000000">
              <v:stroke dashstyle="solid"/>
            </v:line>
            <v:line style="position:absolute" from="49,1736" to="49,1736" stroked="true" strokeweight=".25pt" strokecolor="#000000">
              <v:stroke dashstyle="solid"/>
            </v:line>
            <v:line style="position:absolute" from="0,1563" to="49,1563" stroked="true" strokeweight=".25pt" strokecolor="#000000">
              <v:stroke dashstyle="solid"/>
            </v:line>
            <v:line style="position:absolute" from="49,1389" to="49,1389" stroked="true" strokeweight=".25pt" strokecolor="#000000">
              <v:stroke dashstyle="solid"/>
            </v:line>
            <v:line style="position:absolute" from="0,1217" to="49,1217" stroked="true" strokeweight=".25pt" strokecolor="#000000">
              <v:stroke dashstyle="solid"/>
            </v:line>
            <v:line style="position:absolute" from="49,1043" to="49,1043" stroked="true" strokeweight=".25pt" strokecolor="#000000">
              <v:stroke dashstyle="solid"/>
            </v:line>
            <v:line style="position:absolute" from="0,870" to="49,870" stroked="true" strokeweight=".25pt" strokecolor="#000000">
              <v:stroke dashstyle="solid"/>
            </v:line>
            <v:line style="position:absolute" from="49,696" to="49,696" stroked="true" strokeweight=".25pt" strokecolor="#000000">
              <v:stroke dashstyle="solid"/>
            </v:line>
            <v:line style="position:absolute" from="0,523" to="49,523" stroked="true" strokeweight=".25pt" strokecolor="#000000">
              <v:stroke dashstyle="solid"/>
            </v:line>
            <v:line style="position:absolute" from="49,349" to="49,349" stroked="true" strokeweight=".25pt" strokecolor="#000000">
              <v:stroke dashstyle="solid"/>
            </v:line>
            <v:line style="position:absolute" from="0,177" to="49,177" stroked="true" strokeweight=".25pt" strokecolor="#000000">
              <v:stroke dashstyle="solid"/>
            </v:line>
            <v:line style="position:absolute" from="49,3" to="49,3" stroked="true" strokeweight=".25pt" strokecolor="#000000">
              <v:stroke dashstyle="solid"/>
            </v:line>
            <v:line style="position:absolute" from="49,1910" to="49,2" stroked="true" strokeweight=".25pt" strokecolor="#000000">
              <v:stroke dashstyle="solid"/>
            </v:line>
            <v:line style="position:absolute" from="108,3" to="108,3" stroked="true" strokeweight=".25pt" strokecolor="#000000">
              <v:stroke dashstyle="solid"/>
            </v:line>
            <v:line style="position:absolute" from="399,3" to="399,3" stroked="true" strokeweight=".25pt" strokecolor="#000000">
              <v:stroke dashstyle="solid"/>
            </v:line>
            <v:line style="position:absolute" from="689,3" to="689,3" stroked="true" strokeweight=".25pt" strokecolor="#000000">
              <v:stroke dashstyle="solid"/>
            </v:line>
            <v:line style="position:absolute" from="980,3" to="980,3" stroked="true" strokeweight=".25pt" strokecolor="#000000">
              <v:stroke dashstyle="solid"/>
            </v:line>
            <v:line style="position:absolute" from="1270,3" to="1270,3" stroked="true" strokeweight=".25pt" strokecolor="#000000">
              <v:stroke dashstyle="solid"/>
            </v:line>
            <v:line style="position:absolute" from="1561,3" to="1561,3" stroked="true" strokeweight=".25pt" strokecolor="#000000">
              <v:stroke dashstyle="solid"/>
            </v:line>
            <v:line style="position:absolute" from="1852,3" to="1852,3" stroked="true" strokeweight=".25pt" strokecolor="#000000">
              <v:stroke dashstyle="solid"/>
            </v:line>
            <v:line style="position:absolute" from="2142,3" to="2142,3" stroked="true" strokeweight=".25pt" strokecolor="#000000">
              <v:stroke dashstyle="solid"/>
            </v:line>
            <v:line style="position:absolute" from="2433,3" to="2433,3" stroked="true" strokeweight=".25pt" strokecolor="#000000">
              <v:stroke dashstyle="solid"/>
            </v:line>
            <v:line style="position:absolute" from="49,3" to="2433,3" stroked="true" strokeweight=".25pt" strokecolor="#000000">
              <v:stroke dashstyle="solid"/>
            </v:line>
            <v:line style="position:absolute" from="2433,1910" to="2433,1910" stroked="true" strokeweight=".25pt" strokecolor="#000000">
              <v:stroke dashstyle="solid"/>
            </v:line>
            <v:line style="position:absolute" from="2433,1736" to="2433,1736" stroked="true" strokeweight=".25pt" strokecolor="#000000">
              <v:stroke dashstyle="solid"/>
            </v:line>
            <v:line style="position:absolute" from="2433,1563" to="2433,1563" stroked="true" strokeweight=".25pt" strokecolor="#000000">
              <v:stroke dashstyle="solid"/>
            </v:line>
            <v:line style="position:absolute" from="2433,1389" to="2433,1389" stroked="true" strokeweight=".25pt" strokecolor="#000000">
              <v:stroke dashstyle="solid"/>
            </v:line>
            <v:line style="position:absolute" from="2433,1217" to="2433,1217" stroked="true" strokeweight=".25pt" strokecolor="#000000">
              <v:stroke dashstyle="solid"/>
            </v:line>
            <v:line style="position:absolute" from="2433,1043" to="2433,1043" stroked="true" strokeweight=".25pt" strokecolor="#000000">
              <v:stroke dashstyle="solid"/>
            </v:line>
            <v:line style="position:absolute" from="2433,870" to="2433,870" stroked="true" strokeweight=".25pt" strokecolor="#000000">
              <v:stroke dashstyle="solid"/>
            </v:line>
            <v:line style="position:absolute" from="2433,696" to="2433,696" stroked="true" strokeweight=".25pt" strokecolor="#000000">
              <v:stroke dashstyle="solid"/>
            </v:line>
            <v:line style="position:absolute" from="2433,523" to="2433,523" stroked="true" strokeweight=".25pt" strokecolor="#000000">
              <v:stroke dashstyle="solid"/>
            </v:line>
            <v:line style="position:absolute" from="2433,349" to="2433,349" stroked="true" strokeweight=".25pt" strokecolor="#000000">
              <v:stroke dashstyle="solid"/>
            </v:line>
            <v:line style="position:absolute" from="2433,177" to="2433,177" stroked="true" strokeweight=".25pt" strokecolor="#000000">
              <v:stroke dashstyle="solid"/>
            </v:line>
            <v:line style="position:absolute" from="2433,3" to="2433,3" stroked="true" strokeweight=".25pt" strokecolor="#000000">
              <v:stroke dashstyle="solid"/>
            </v:line>
            <v:line style="position:absolute" from="2433,1910" to="2433,2" stroked="true" strokeweight=".25pt" strokecolor="#000000">
              <v:stroke dashstyle="solid"/>
            </v:line>
            <v:rect style="position:absolute;left:171;top:353;width:104;height:105" filled="false" stroked="true" strokeweight=".443pt" strokecolor="#7b171b">
              <v:stroke dashstyle="solid"/>
            </v:rect>
            <v:rect style="position:absolute;left:288;top:344;width:104;height:105" filled="false" stroked="true" strokeweight=".443pt" strokecolor="#7b171b">
              <v:stroke dashstyle="solid"/>
            </v:rect>
            <v:rect style="position:absolute;left:519;top:353;width:104;height:105" filled="false" stroked="true" strokeweight=".443pt" strokecolor="#7b171b">
              <v:stroke dashstyle="solid"/>
            </v:rect>
            <v:rect style="position:absolute;left:752;top:355;width:104;height:105" filled="false" stroked="true" strokeweight=".443pt" strokecolor="#7b171b">
              <v:stroke dashstyle="solid"/>
            </v:rect>
            <v:rect style="position:absolute;left:985;top:352;width:104;height:105" filled="false" stroked="true" strokeweight=".443pt" strokecolor="#7b171b">
              <v:stroke dashstyle="solid"/>
            </v:rect>
            <v:rect style="position:absolute;left:1217;top:347;width:104;height:105" filled="false" stroked="true" strokeweight=".443pt" strokecolor="#7b171b">
              <v:stroke dashstyle="solid"/>
            </v:rect>
            <v:rect style="position:absolute;left:1450;top:347;width:104;height:105" filled="false" stroked="true" strokeweight=".443pt" strokecolor="#7b171b">
              <v:stroke dashstyle="solid"/>
            </v:rect>
            <v:rect style="position:absolute;left:1683;top:346;width:104;height:105" filled="false" stroked="true" strokeweight=".443pt" strokecolor="#7b171b">
              <v:stroke dashstyle="solid"/>
            </v:rect>
            <v:rect style="position:absolute;left:1915;top:344;width:104;height:105" filled="false" stroked="true" strokeweight=".443pt" strokecolor="#7b171b">
              <v:stroke dashstyle="solid"/>
            </v:rect>
            <v:rect style="position:absolute;left:2147;top:344;width:104;height:105" filled="false" stroked="true" strokeweight=".443pt" strokecolor="#7b171b">
              <v:stroke dashstyle="solid"/>
            </v:rect>
            <v:line style="position:absolute" from="67,315" to="2424,315" stroked="true" strokeweight="1.576pt" strokecolor="#2b6eb2">
              <v:stroke dashstyle="dash"/>
            </v:line>
            <v:line style="position:absolute" from="83,1623" to="2440,1623" stroked="true" strokeweight="1.576pt" strokecolor="#66adae">
              <v:stroke dashstyle="dash"/>
            </v:line>
            <v:shape style="position:absolute;left:171;top:34;width:1148;height:209" type="#_x0000_t202" filled="false" stroked="false">
              <v:textbox inset="0,0,0,0">
                <w:txbxContent>
                  <w:p>
                    <w:pPr>
                      <w:spacing w:before="24"/>
                      <w:ind w:left="0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color w:val="2B6EB2"/>
                        <w:sz w:val="13"/>
                      </w:rPr>
                      <w:t>Physical</w:t>
                    </w:r>
                    <w:r>
                      <w:rPr>
                        <w:rFonts w:ascii="Arial MT"/>
                        <w:color w:val="2B6EB2"/>
                        <w:spacing w:val="-1"/>
                        <w:sz w:val="13"/>
                      </w:rPr>
                      <w:t> </w:t>
                    </w:r>
                    <w:r>
                      <w:rPr>
                        <w:rFonts w:ascii="Arial MT"/>
                        <w:color w:val="2B6EB2"/>
                        <w:sz w:val="13"/>
                      </w:rPr>
                      <w:t>adsorption</w:t>
                    </w:r>
                  </w:p>
                </w:txbxContent>
              </v:textbox>
              <w10:wrap type="none"/>
            </v:shape>
            <v:shape style="position:absolute;left:171;top:492;width:1859;height:502" type="#_x0000_t202" filled="false" stroked="false">
              <v:textbox inset="0,0,0,0">
                <w:txbxContent>
                  <w:p>
                    <w:pPr>
                      <w:spacing w:before="24"/>
                      <w:ind w:left="0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color w:val="7B171B"/>
                        <w:sz w:val="13"/>
                      </w:rPr>
                      <w:t>Weak</w:t>
                    </w:r>
                    <w:r>
                      <w:rPr>
                        <w:rFonts w:ascii="Arial MT"/>
                        <w:color w:val="7B171B"/>
                        <w:spacing w:val="-1"/>
                        <w:sz w:val="13"/>
                      </w:rPr>
                      <w:t> </w:t>
                    </w:r>
                    <w:r>
                      <w:rPr>
                        <w:rFonts w:ascii="Arial MT"/>
                        <w:color w:val="7B171B"/>
                        <w:sz w:val="13"/>
                      </w:rPr>
                      <w:t>chemical interaction</w:t>
                    </w:r>
                  </w:p>
                  <w:p>
                    <w:pPr>
                      <w:spacing w:before="123"/>
                      <w:ind w:left="0" w:right="0" w:firstLine="0"/>
                      <w:jc w:val="left"/>
                      <w:rPr>
                        <w:rFonts w:ascii="Arial MT" w:hAnsi="Arial MT"/>
                        <w:sz w:val="13"/>
                      </w:rPr>
                    </w:pPr>
                    <w:r>
                      <w:rPr>
                        <w:rFonts w:ascii="Arial" w:hAnsi="Arial"/>
                        <w:i/>
                        <w:color w:val="7B171B"/>
                        <w:sz w:val="13"/>
                      </w:rPr>
                      <w:t>E</w:t>
                    </w:r>
                    <w:r>
                      <w:rPr>
                        <w:rFonts w:ascii="Arial MT" w:hAnsi="Arial MT"/>
                        <w:color w:val="7B171B"/>
                        <w:sz w:val="13"/>
                        <w:vertAlign w:val="subscript"/>
                      </w:rPr>
                      <w:t>abs</w:t>
                    </w:r>
                    <w:r>
                      <w:rPr>
                        <w:rFonts w:ascii="Arial MT" w:hAnsi="Arial MT"/>
                        <w:color w:val="7B171B"/>
                        <w:spacing w:val="3"/>
                        <w:sz w:val="13"/>
                        <w:vertAlign w:val="baseline"/>
                      </w:rPr>
                      <w:t> </w:t>
                    </w:r>
                    <w:r>
                      <w:rPr>
                        <w:rFonts w:ascii="Microsoft Sans Serif" w:hAnsi="Microsoft Sans Serif"/>
                        <w:color w:val="7B171B"/>
                        <w:sz w:val="13"/>
                        <w:vertAlign w:val="baseline"/>
                      </w:rPr>
                      <w:t>=</w:t>
                    </w:r>
                    <w:r>
                      <w:rPr>
                        <w:rFonts w:ascii="Microsoft Sans Serif" w:hAnsi="Microsoft Sans Serif"/>
                        <w:color w:val="7B171B"/>
                        <w:spacing w:val="4"/>
                        <w:sz w:val="13"/>
                        <w:vertAlign w:val="baseline"/>
                      </w:rPr>
                      <w:t> </w:t>
                    </w:r>
                    <w:r>
                      <w:rPr>
                        <w:rFonts w:ascii="Microsoft Sans Serif" w:hAnsi="Microsoft Sans Serif"/>
                        <w:color w:val="7B171B"/>
                        <w:sz w:val="13"/>
                        <w:vertAlign w:val="baseline"/>
                      </w:rPr>
                      <w:t>−0.134</w:t>
                    </w:r>
                    <w:r>
                      <w:rPr>
                        <w:rFonts w:ascii="Microsoft Sans Serif" w:hAnsi="Microsoft Sans Serif"/>
                        <w:color w:val="7B171B"/>
                        <w:spacing w:val="4"/>
                        <w:sz w:val="13"/>
                        <w:vertAlign w:val="baseline"/>
                      </w:rPr>
                      <w:t> </w:t>
                    </w:r>
                    <w:r>
                      <w:rPr>
                        <w:rFonts w:ascii="Microsoft Sans Serif" w:hAnsi="Microsoft Sans Serif"/>
                        <w:color w:val="7B171B"/>
                        <w:sz w:val="13"/>
                        <w:vertAlign w:val="baseline"/>
                      </w:rPr>
                      <w:t>to</w:t>
                    </w:r>
                    <w:r>
                      <w:rPr>
                        <w:rFonts w:ascii="Microsoft Sans Serif" w:hAnsi="Microsoft Sans Serif"/>
                        <w:color w:val="7B171B"/>
                        <w:spacing w:val="4"/>
                        <w:sz w:val="13"/>
                        <w:vertAlign w:val="baseline"/>
                      </w:rPr>
                      <w:t> </w:t>
                    </w:r>
                    <w:r>
                      <w:rPr>
                        <w:rFonts w:ascii="Microsoft Sans Serif" w:hAnsi="Microsoft Sans Serif"/>
                        <w:color w:val="7B171B"/>
                        <w:sz w:val="13"/>
                        <w:vertAlign w:val="baseline"/>
                      </w:rPr>
                      <w:t>−0.128</w:t>
                    </w:r>
                    <w:r>
                      <w:rPr>
                        <w:rFonts w:ascii="Microsoft Sans Serif" w:hAnsi="Microsoft Sans Serif"/>
                        <w:color w:val="7B171B"/>
                        <w:spacing w:val="5"/>
                        <w:sz w:val="13"/>
                        <w:vertAlign w:val="baseline"/>
                      </w:rPr>
                      <w:t> </w:t>
                    </w:r>
                    <w:r>
                      <w:rPr>
                        <w:rFonts w:ascii="Microsoft Sans Serif" w:hAnsi="Microsoft Sans Serif"/>
                        <w:color w:val="7B171B"/>
                        <w:sz w:val="13"/>
                        <w:vertAlign w:val="baseline"/>
                      </w:rPr>
                      <w:t>eV</w:t>
                    </w:r>
                    <w:r>
                      <w:rPr>
                        <w:rFonts w:ascii="Microsoft Sans Serif" w:hAnsi="Microsoft Sans Serif"/>
                        <w:color w:val="7B171B"/>
                        <w:spacing w:val="4"/>
                        <w:sz w:val="13"/>
                        <w:vertAlign w:val="baseline"/>
                      </w:rPr>
                      <w:t> </w:t>
                    </w:r>
                    <w:r>
                      <w:rPr>
                        <w:rFonts w:ascii="Microsoft Sans Serif" w:hAnsi="Microsoft Sans Serif"/>
                        <w:color w:val="7B171B"/>
                        <w:sz w:val="13"/>
                        <w:vertAlign w:val="baseline"/>
                      </w:rPr>
                      <w:t>H</w:t>
                    </w:r>
                    <w:r>
                      <w:rPr>
                        <w:rFonts w:ascii="Microsoft Sans Serif" w:hAnsi="Microsoft Sans Serif"/>
                        <w:color w:val="7B171B"/>
                        <w:spacing w:val="19"/>
                        <w:sz w:val="13"/>
                        <w:vertAlign w:val="baseline"/>
                      </w:rPr>
                      <w:t> </w:t>
                    </w:r>
                    <w:r>
                      <w:rPr>
                        <w:rFonts w:ascii="Arial MT" w:hAnsi="Arial MT"/>
                        <w:color w:val="7B171B"/>
                        <w:sz w:val="13"/>
                        <w:vertAlign w:val="superscript"/>
                      </w:rPr>
                      <w:t>–1</w:t>
                    </w:r>
                  </w:p>
                </w:txbxContent>
              </v:textbox>
              <w10:wrap type="none"/>
            </v:shape>
            <v:shape style="position:absolute;left:1860;top:850;width:71;height:145" type="#_x0000_t202" filled="false" stroked="false">
              <v:textbox inset="0,0,0,0">
                <w:txbxContent>
                  <w:p>
                    <w:pPr>
                      <w:spacing w:before="16"/>
                      <w:ind w:left="0" w:right="0" w:firstLine="0"/>
                      <w:jc w:val="left"/>
                      <w:rPr>
                        <w:rFonts w:ascii="Arial MT"/>
                        <w:sz w:val="9"/>
                      </w:rPr>
                    </w:pPr>
                    <w:r>
                      <w:rPr>
                        <w:rFonts w:ascii="Arial MT"/>
                        <w:color w:val="7B171B"/>
                        <w:w w:val="99"/>
                        <w:sz w:val="9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171;top:1641;width:1205;height:209" type="#_x0000_t202" filled="false" stroked="false">
              <v:textbox inset="0,0,0,0">
                <w:txbxContent>
                  <w:p>
                    <w:pPr>
                      <w:spacing w:before="24"/>
                      <w:ind w:left="0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color w:val="66ADAE"/>
                        <w:sz w:val="13"/>
                      </w:rPr>
                      <w:t>Chemical</w:t>
                    </w:r>
                    <w:r>
                      <w:rPr>
                        <w:rFonts w:ascii="Arial MT"/>
                        <w:color w:val="66ADAE"/>
                        <w:spacing w:val="-1"/>
                        <w:sz w:val="13"/>
                      </w:rPr>
                      <w:t> </w:t>
                    </w:r>
                    <w:r>
                      <w:rPr>
                        <w:rFonts w:ascii="Arial MT"/>
                        <w:color w:val="66ADAE"/>
                        <w:sz w:val="13"/>
                      </w:rPr>
                      <w:t>absorption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5"/>
        </w:rPr>
      </w:pPr>
    </w:p>
    <w:p>
      <w:pPr>
        <w:spacing w:after="0"/>
        <w:rPr>
          <w:sz w:val="25"/>
        </w:rPr>
        <w:sectPr>
          <w:pgSz w:w="11910" w:h="15820"/>
          <w:pgMar w:header="405" w:footer="477" w:top="860" w:bottom="660" w:left="700" w:right="560"/>
        </w:sectPr>
      </w:pPr>
    </w:p>
    <w:p>
      <w:pPr>
        <w:tabs>
          <w:tab w:pos="3721" w:val="left" w:leader="none"/>
          <w:tab w:pos="5630" w:val="left" w:leader="none"/>
        </w:tabs>
        <w:spacing w:before="103"/>
        <w:ind w:left="870" w:right="0" w:firstLine="0"/>
        <w:jc w:val="left"/>
        <w:rPr>
          <w:rFonts w:ascii="Tahoma"/>
          <w:b/>
          <w:sz w:val="16"/>
        </w:rPr>
      </w:pPr>
      <w:r>
        <w:rPr/>
        <w:pict>
          <v:group style="position:absolute;margin-left:89.495186pt;margin-top:-213.966934pt;width:422.55pt;height:216pt;mso-position-horizontal-relative:page;mso-position-vertical-relative:paragraph;z-index:-16796672" coordorigin="1790,-4279" coordsize="8451,4320">
            <v:shape style="position:absolute;left:2265;top:-4197;width:3920;height:2314" type="#_x0000_t75" stroked="false">
              <v:imagedata r:id="rId63" o:title=""/>
            </v:shape>
            <v:line style="position:absolute" from="2041,-3187" to="2350,-3187" stroked="true" strokeweight="1.193pt" strokecolor="#000000">
              <v:stroke dashstyle="solid"/>
            </v:line>
            <v:line style="position:absolute" from="2041,-2257" to="2350,-2257" stroked="true" strokeweight="1.193pt" strokecolor="#000000">
              <v:stroke dashstyle="solid"/>
            </v:line>
            <v:shape style="position:absolute;left:2140;top:-2360;width:115;height:103" type="#_x0000_t75" stroked="false">
              <v:imagedata r:id="rId64" o:title=""/>
            </v:shape>
            <v:shape style="position:absolute;left:2140;top:-3205;width:115;height:103" type="#_x0000_t75" stroked="false">
              <v:imagedata r:id="rId65" o:title=""/>
            </v:shape>
            <v:shape style="position:absolute;left:3062;top:-2712;width:1505;height:500" coordorigin="3062,-2712" coordsize="1505,500" path="m4220,-2575l4306,-2530,4385,-2479,4454,-2424,4509,-2368,4548,-2315,4567,-2267,4564,-2227,4555,-2218,4536,-2213,4509,-2212,4473,-2215,4379,-2233,4258,-2263,4189,-2283,4114,-2307,4034,-2332,3950,-2361,3861,-2392,3769,-2425,3674,-2461,3576,-2498,3476,-2538,3374,-2579,3271,-2622,3167,-2666,3062,-2712e" filled="false" stroked="true" strokeweight="1.489pt" strokecolor="#2a4ca0">
              <v:path arrowok="t"/>
              <v:stroke dashstyle="solid"/>
            </v:shape>
            <v:line style="position:absolute" from="5342,-2511" to="5073,-2511" stroked="true" strokeweight="1.178pt" strokecolor="#000000">
              <v:stroke dashstyle="solid"/>
            </v:line>
            <v:line style="position:absolute" from="5783,-2519" to="6052,-2519" stroked="true" strokeweight="1.178pt" strokecolor="#000000">
              <v:stroke dashstyle="solid"/>
            </v:line>
            <v:shape style="position:absolute;left:5298;top:-2577;width:516;height:115" coordorigin="5298,-2576" coordsize="516,115" path="m5401,-2519l5374,-2530,5346,-2544,5320,-2559,5298,-2576,5319,-2519,5298,-2462,5320,-2479,5346,-2494,5374,-2508,5401,-2519xm5813,-2576l5791,-2559,5765,-2544,5737,-2530,5711,-2519,5737,-2508,5765,-2494,5791,-2479,5813,-2462,5792,-2519,5813,-2576xe" filled="true" fillcolor="#000000" stroked="false">
              <v:path arrowok="t"/>
              <v:fill type="solid"/>
            </v:shape>
            <v:shape style="position:absolute;left:4221;top:-4174;width:189;height:191" type="#_x0000_t75" stroked="false">
              <v:imagedata r:id="rId66" o:title=""/>
            </v:shape>
            <v:shape style="position:absolute;left:4835;top:-4154;width:150;height:152" type="#_x0000_t75" stroked="false">
              <v:imagedata r:id="rId67" o:title=""/>
            </v:shape>
            <v:shape style="position:absolute;left:5400;top:-4134;width:118;height:112" type="#_x0000_t75" stroked="false">
              <v:imagedata r:id="rId68" o:title=""/>
            </v:shape>
            <v:shape style="position:absolute;left:1789;top:-1390;width:2789;height:1390" type="#_x0000_t75" stroked="false">
              <v:imagedata r:id="rId69" o:title=""/>
            </v:shape>
            <v:line style="position:absolute" from="3088,-222" to="3971,-720" stroked="true" strokeweight="1.646pt" strokecolor="#7b1d48">
              <v:stroke dashstyle="solid"/>
            </v:line>
            <v:shape style="position:absolute;left:3924;top:-761;width:118;height:101" type="#_x0000_t75" stroked="false">
              <v:imagedata r:id="rId70" o:title=""/>
            </v:shape>
            <v:shape style="position:absolute;left:6125;top:-1376;width:2660;height:1335" type="#_x0000_t75" stroked="false">
              <v:imagedata r:id="rId71" o:title=""/>
            </v:shape>
            <v:line style="position:absolute" from="7701,-463" to="8355,-788" stroked="true" strokeweight="1.577pt" strokecolor="#2a4ca0">
              <v:stroke dashstyle="solid"/>
            </v:line>
            <v:shape style="position:absolute;left:8296;top:-827;width:118;height:103" type="#_x0000_t75" stroked="false">
              <v:imagedata r:id="rId72" o:title=""/>
            </v:shape>
            <v:shape style="position:absolute;left:10204;top:4;width:30;height:30" coordorigin="10205,5" coordsize="30,30" path="m10234,5l10234,35,10205,35e" filled="false" stroked="true" strokeweight=".595pt" strokecolor="#000000">
              <v:path arrowok="t"/>
              <v:stroke dashstyle="solid"/>
            </v:shape>
            <v:line style="position:absolute" from="10145,35" to="1884,35" stroked="true" strokeweight=".595pt" strokecolor="#000000">
              <v:stroke dashstyle="dash"/>
            </v:line>
            <v:shape style="position:absolute;left:1824;top:4;width:30;height:30" coordorigin="1824,5" coordsize="30,30" path="m1854,35l1824,35,1824,5e" filled="false" stroked="true" strokeweight=".595pt" strokecolor="#000000">
              <v:path arrowok="t"/>
              <v:stroke dashstyle="solid"/>
            </v:shape>
            <v:line style="position:absolute" from="1824,-55" to="1824,-4214" stroked="true" strokeweight=".595pt" strokecolor="#000000">
              <v:stroke dashstyle="dash"/>
            </v:line>
            <v:shape style="position:absolute;left:1824;top:-4274;width:30;height:30" coordorigin="1824,-4273" coordsize="30,30" path="m1824,-4244l1824,-4273,1854,-4273e" filled="false" stroked="true" strokeweight=".595pt" strokecolor="#000000">
              <v:path arrowok="t"/>
              <v:stroke dashstyle="solid"/>
            </v:shape>
            <v:line style="position:absolute" from="1913,-4273" to="10175,-4273" stroked="true" strokeweight=".595pt" strokecolor="#000000">
              <v:stroke dashstyle="dash"/>
            </v:line>
            <v:shape style="position:absolute;left:10204;top:-4274;width:30;height:30" coordorigin="10205,-4273" coordsize="30,30" path="m10205,-4273l10234,-4273,10234,-4244e" filled="false" stroked="true" strokeweight=".595pt" strokecolor="#000000">
              <v:path arrowok="t"/>
              <v:stroke dashstyle="solid"/>
            </v:shape>
            <v:line style="position:absolute" from="10234,-4184" to="10234,-25" stroked="true" strokeweight=".595pt" strokecolor="#000000">
              <v:stroke dashstyle="dash"/>
            </v:line>
            <v:line style="position:absolute" from="1824,-1765" to="10234,-1765" stroked="true" strokeweight=".595pt" strokecolor="#000000">
              <v:stroke dashstyle="dash"/>
            </v:line>
            <v:line style="position:absolute" from="6011,35" to="6011,-1765" stroked="true" strokeweight=".595pt" strokecolor="#000000">
              <v:stroke dashstyle="dash"/>
            </v:line>
            <v:line style="position:absolute" from="6694,-1765" to="6694,-4273" stroked="true" strokeweight=".595pt" strokecolor="#000000">
              <v:stroke dashstyle="dash"/>
            </v:line>
            <v:shape style="position:absolute;left:2976;top:-2763;width:128;height:115" type="#_x0000_t75" stroked="false">
              <v:imagedata r:id="rId73" o:title=""/>
            </v:shape>
            <v:shape style="position:absolute;left:1880;top:-4241;width:102;height:207" type="#_x0000_t202" filled="false" stroked="false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rFonts w:ascii="Tahoma"/>
                        <w:b/>
                        <w:sz w:val="16"/>
                      </w:rPr>
                    </w:pPr>
                    <w:r>
                      <w:rPr>
                        <w:rFonts w:ascii="Tahoma"/>
                        <w:b/>
                        <w:w w:val="84"/>
                        <w:sz w:val="16"/>
                      </w:rPr>
                      <w:t>a</w:t>
                    </w:r>
                  </w:p>
                </w:txbxContent>
              </v:textbox>
              <w10:wrap type="none"/>
            </v:shape>
            <v:shape style="position:absolute;left:2204;top:-4173;width:1145;height:591" type="#_x0000_t202" filled="false" stroked="false">
              <v:textbox inset="0,0,0,0">
                <w:txbxContent>
                  <w:p>
                    <w:pPr>
                      <w:spacing w:before="24"/>
                      <w:ind w:left="0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sz w:val="13"/>
                      </w:rPr>
                      <w:t>Initial</w:t>
                    </w:r>
                    <w:r>
                      <w:rPr>
                        <w:rFonts w:ascii="Arial MT"/>
                        <w:spacing w:val="-1"/>
                        <w:sz w:val="13"/>
                      </w:rPr>
                      <w:t> </w:t>
                    </w:r>
                    <w:r>
                      <w:rPr>
                        <w:rFonts w:ascii="Arial MT"/>
                        <w:sz w:val="13"/>
                      </w:rPr>
                      <w:t>structure</w:t>
                    </w:r>
                  </w:p>
                  <w:p>
                    <w:pPr>
                      <w:spacing w:line="240" w:lineRule="auto" w:before="2"/>
                      <w:rPr>
                        <w:rFonts w:ascii="Arial MT"/>
                        <w:sz w:val="20"/>
                      </w:rPr>
                    </w:pPr>
                  </w:p>
                  <w:p>
                    <w:pPr>
                      <w:spacing w:before="0"/>
                      <w:ind w:left="568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sz w:val="13"/>
                      </w:rPr>
                      <w:t>Side</w:t>
                    </w:r>
                    <w:r>
                      <w:rPr>
                        <w:rFonts w:ascii="Arial MT"/>
                        <w:spacing w:val="-1"/>
                        <w:sz w:val="13"/>
                      </w:rPr>
                      <w:t> </w:t>
                    </w:r>
                    <w:r>
                      <w:rPr>
                        <w:rFonts w:ascii="Arial MT"/>
                        <w:sz w:val="13"/>
                      </w:rPr>
                      <w:t>view</w:t>
                    </w:r>
                  </w:p>
                </w:txbxContent>
              </v:textbox>
              <w10:wrap type="none"/>
            </v:shape>
            <v:shape style="position:absolute;left:4473;top:-4183;width:129;height:209" type="#_x0000_t202" filled="false" stroked="false">
              <v:textbox inset="0,0,0,0">
                <w:txbxContent>
                  <w:p>
                    <w:pPr>
                      <w:spacing w:before="24"/>
                      <w:ind w:left="0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sz w:val="13"/>
                      </w:rPr>
                      <w:t>Ti</w:t>
                    </w:r>
                  </w:p>
                </w:txbxContent>
              </v:textbox>
              <w10:wrap type="none"/>
            </v:shape>
            <v:shape style="position:absolute;left:5034;top:-4183;width:652;height:209" type="#_x0000_t202" filled="false" stroked="false">
              <v:textbox inset="0,0,0,0">
                <w:txbxContent>
                  <w:p>
                    <w:pPr>
                      <w:tabs>
                        <w:tab w:pos="537" w:val="left" w:leader="none"/>
                      </w:tabs>
                      <w:spacing w:before="24"/>
                      <w:ind w:left="0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sz w:val="13"/>
                      </w:rPr>
                      <w:t>C</w:t>
                      <w:tab/>
                      <w:t>H</w:t>
                    </w:r>
                  </w:p>
                </w:txbxContent>
              </v:textbox>
              <w10:wrap type="none"/>
            </v:shape>
            <v:shape style="position:absolute;left:6243;top:-4183;width:164;height:230" type="#_x0000_t202" filled="false" stroked="false">
              <v:textbox inset="0,0,0,0">
                <w:txbxContent>
                  <w:p>
                    <w:pPr>
                      <w:spacing w:before="24"/>
                      <w:ind w:left="0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w w:val="105"/>
                        <w:sz w:val="13"/>
                      </w:rPr>
                      <w:t>H</w:t>
                    </w:r>
                    <w:r>
                      <w:rPr>
                        <w:rFonts w:ascii="Arial MT"/>
                        <w:w w:val="105"/>
                        <w:sz w:val="13"/>
                        <w:vertAlign w:val="subscript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6804;top:-4241;width:107;height:207" type="#_x0000_t202" filled="false" stroked="false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rFonts w:ascii="Tahoma"/>
                        <w:b/>
                        <w:sz w:val="16"/>
                      </w:rPr>
                    </w:pPr>
                    <w:r>
                      <w:rPr>
                        <w:rFonts w:ascii="Tahoma"/>
                        <w:b/>
                        <w:w w:val="85"/>
                        <w:sz w:val="16"/>
                      </w:rPr>
                      <w:t>b</w:t>
                    </w:r>
                  </w:p>
                </w:txbxContent>
              </v:textbox>
              <w10:wrap type="none"/>
            </v:shape>
            <v:shape style="position:absolute;left:1896;top:-3731;width:136;height:209" type="#_x0000_t202" filled="false" stroked="false">
              <v:textbox inset="0,0,0,0">
                <w:txbxContent>
                  <w:p>
                    <w:pPr>
                      <w:spacing w:before="24"/>
                      <w:ind w:left="0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sz w:val="13"/>
                      </w:rPr>
                      <w:t>(i)</w:t>
                    </w:r>
                  </w:p>
                </w:txbxContent>
              </v:textbox>
              <w10:wrap type="none"/>
            </v:shape>
            <v:shape style="position:absolute;left:5013;top:-3454;width:1119;height:365" type="#_x0000_t202" filled="false" stroked="false">
              <v:textbox inset="0,0,0,0">
                <w:txbxContent>
                  <w:p>
                    <w:pPr>
                      <w:spacing w:line="249" w:lineRule="auto" w:before="24"/>
                      <w:ind w:left="0" w:right="15" w:firstLine="332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sz w:val="13"/>
                      </w:rPr>
                      <w:t>Pristine</w:t>
                    </w:r>
                    <w:r>
                      <w:rPr>
                        <w:rFonts w:ascii="Arial MT"/>
                        <w:spacing w:val="1"/>
                        <w:sz w:val="13"/>
                      </w:rPr>
                      <w:t> </w:t>
                    </w:r>
                    <w:r>
                      <w:rPr>
                        <w:rFonts w:ascii="Arial MT"/>
                        <w:spacing w:val="-1"/>
                        <w:sz w:val="13"/>
                      </w:rPr>
                      <w:t>hydrogen</w:t>
                    </w:r>
                    <w:r>
                      <w:rPr>
                        <w:rFonts w:ascii="Arial MT"/>
                        <w:spacing w:val="-7"/>
                        <w:sz w:val="13"/>
                      </w:rPr>
                      <w:t> </w:t>
                    </w:r>
                    <w:r>
                      <w:rPr>
                        <w:rFonts w:ascii="Arial MT"/>
                        <w:sz w:val="13"/>
                      </w:rPr>
                      <w:t>molecule</w:t>
                    </w:r>
                  </w:p>
                </w:txbxContent>
              </v:textbox>
              <w10:wrap type="none"/>
            </v:shape>
            <v:shape style="position:absolute;left:5338;top:-2282;width:469;height:209" type="#_x0000_t202" filled="false" stroked="false">
              <v:textbox inset="0,0,0,0">
                <w:txbxContent>
                  <w:p>
                    <w:pPr>
                      <w:spacing w:before="24"/>
                      <w:ind w:left="0" w:right="0" w:firstLine="0"/>
                      <w:jc w:val="left"/>
                      <w:rPr>
                        <w:rFonts w:ascii="Arial MT" w:hAnsi="Arial MT"/>
                        <w:sz w:val="13"/>
                      </w:rPr>
                    </w:pPr>
                    <w:r>
                      <w:rPr>
                        <w:rFonts w:ascii="Arial MT" w:hAnsi="Arial MT"/>
                        <w:sz w:val="13"/>
                      </w:rPr>
                      <w:t>0.750</w:t>
                    </w:r>
                    <w:r>
                      <w:rPr>
                        <w:rFonts w:ascii="Arial MT" w:hAnsi="Arial MT"/>
                        <w:spacing w:val="-1"/>
                        <w:sz w:val="13"/>
                      </w:rPr>
                      <w:t> </w:t>
                    </w:r>
                    <w:r>
                      <w:rPr>
                        <w:rFonts w:ascii="Arial MT" w:hAnsi="Arial MT"/>
                        <w:sz w:val="13"/>
                      </w:rPr>
                      <w:t>Å</w:t>
                    </w:r>
                  </w:p>
                </w:txbxContent>
              </v:textbox>
              <w10:wrap type="none"/>
            </v:shape>
            <v:shape style="position:absolute;left:7076;top:-4042;width:273;height:1942" type="#_x0000_t202" filled="false" stroked="false">
              <v:textbox inset="0,0,0,0">
                <w:txbxContent>
                  <w:p>
                    <w:pPr>
                      <w:spacing w:before="24"/>
                      <w:ind w:left="0" w:right="18" w:firstLine="0"/>
                      <w:jc w:val="righ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w w:val="99"/>
                        <w:sz w:val="13"/>
                      </w:rPr>
                      <w:t>0</w:t>
                    </w:r>
                  </w:p>
                  <w:p>
                    <w:pPr>
                      <w:spacing w:line="240" w:lineRule="auto" w:before="1"/>
                      <w:rPr>
                        <w:rFonts w:ascii="Arial MT"/>
                        <w:sz w:val="17"/>
                      </w:rPr>
                    </w:pPr>
                  </w:p>
                  <w:p>
                    <w:pPr>
                      <w:spacing w:before="0"/>
                      <w:ind w:left="0" w:right="18" w:firstLine="0"/>
                      <w:jc w:val="right"/>
                      <w:rPr>
                        <w:rFonts w:ascii="Arial MT" w:hAnsi="Arial MT"/>
                        <w:sz w:val="13"/>
                      </w:rPr>
                    </w:pPr>
                    <w:r>
                      <w:rPr>
                        <w:rFonts w:ascii="Arial MT" w:hAnsi="Arial MT"/>
                        <w:sz w:val="13"/>
                      </w:rPr>
                      <w:t>–0.2</w:t>
                    </w:r>
                  </w:p>
                  <w:p>
                    <w:pPr>
                      <w:spacing w:line="240" w:lineRule="auto" w:before="2"/>
                      <w:rPr>
                        <w:rFonts w:ascii="Arial MT"/>
                        <w:sz w:val="17"/>
                      </w:rPr>
                    </w:pPr>
                  </w:p>
                  <w:p>
                    <w:pPr>
                      <w:spacing w:before="0"/>
                      <w:ind w:left="0" w:right="18" w:firstLine="0"/>
                      <w:jc w:val="right"/>
                      <w:rPr>
                        <w:rFonts w:ascii="Arial MT" w:hAnsi="Arial MT"/>
                        <w:sz w:val="13"/>
                      </w:rPr>
                    </w:pPr>
                    <w:r>
                      <w:rPr>
                        <w:rFonts w:ascii="Arial MT" w:hAnsi="Arial MT"/>
                        <w:sz w:val="13"/>
                      </w:rPr>
                      <w:t>–0.4</w:t>
                    </w:r>
                  </w:p>
                  <w:p>
                    <w:pPr>
                      <w:spacing w:line="240" w:lineRule="auto" w:before="2"/>
                      <w:rPr>
                        <w:rFonts w:ascii="Arial MT"/>
                        <w:sz w:val="17"/>
                      </w:rPr>
                    </w:pPr>
                  </w:p>
                  <w:p>
                    <w:pPr>
                      <w:spacing w:before="0"/>
                      <w:ind w:left="0" w:right="18" w:firstLine="0"/>
                      <w:jc w:val="right"/>
                      <w:rPr>
                        <w:rFonts w:ascii="Arial MT" w:hAnsi="Arial MT"/>
                        <w:sz w:val="13"/>
                      </w:rPr>
                    </w:pPr>
                    <w:r>
                      <w:rPr>
                        <w:rFonts w:ascii="Arial MT" w:hAnsi="Arial MT"/>
                        <w:sz w:val="13"/>
                      </w:rPr>
                      <w:t>–0.6</w:t>
                    </w:r>
                  </w:p>
                  <w:p>
                    <w:pPr>
                      <w:spacing w:line="240" w:lineRule="auto" w:before="1"/>
                      <w:rPr>
                        <w:rFonts w:ascii="Arial MT"/>
                        <w:sz w:val="17"/>
                      </w:rPr>
                    </w:pPr>
                  </w:p>
                  <w:p>
                    <w:pPr>
                      <w:spacing w:before="1"/>
                      <w:ind w:left="0" w:right="18" w:firstLine="0"/>
                      <w:jc w:val="right"/>
                      <w:rPr>
                        <w:rFonts w:ascii="Arial MT" w:hAnsi="Arial MT"/>
                        <w:sz w:val="13"/>
                      </w:rPr>
                    </w:pPr>
                    <w:r>
                      <w:rPr>
                        <w:rFonts w:ascii="Arial MT" w:hAnsi="Arial MT"/>
                        <w:sz w:val="13"/>
                      </w:rPr>
                      <w:t>–0.8</w:t>
                    </w:r>
                  </w:p>
                  <w:p>
                    <w:pPr>
                      <w:spacing w:line="240" w:lineRule="auto" w:before="1"/>
                      <w:rPr>
                        <w:rFonts w:ascii="Arial MT"/>
                        <w:sz w:val="17"/>
                      </w:rPr>
                    </w:pPr>
                  </w:p>
                  <w:p>
                    <w:pPr>
                      <w:spacing w:before="0"/>
                      <w:ind w:left="0" w:right="18" w:firstLine="0"/>
                      <w:jc w:val="right"/>
                      <w:rPr>
                        <w:rFonts w:ascii="Arial MT" w:hAnsi="Arial MT"/>
                        <w:sz w:val="13"/>
                      </w:rPr>
                    </w:pPr>
                    <w:r>
                      <w:rPr>
                        <w:rFonts w:ascii="Arial MT" w:hAnsi="Arial MT"/>
                        <w:sz w:val="13"/>
                      </w:rPr>
                      <w:t>–1.0</w:t>
                    </w:r>
                  </w:p>
                </w:txbxContent>
              </v:textbox>
              <w10:wrap type="none"/>
            </v:shape>
            <v:shape style="position:absolute;left:7467;top:-2144;width:93;height:209" type="#_x0000_t202" filled="false" stroked="false">
              <v:textbox inset="0,0,0,0">
                <w:txbxContent>
                  <w:p>
                    <w:pPr>
                      <w:spacing w:before="24"/>
                      <w:ind w:left="0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w w:val="99"/>
                        <w:sz w:val="13"/>
                      </w:rPr>
                      <w:t>0</w:t>
                    </w:r>
                  </w:p>
                </w:txbxContent>
              </v:textbox>
              <w10:wrap type="none"/>
            </v:shape>
            <v:shape style="position:absolute;left:8048;top:-2144;width:93;height:209" type="#_x0000_t202" filled="false" stroked="false">
              <v:textbox inset="0,0,0,0">
                <w:txbxContent>
                  <w:p>
                    <w:pPr>
                      <w:spacing w:before="24"/>
                      <w:ind w:left="0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w w:val="99"/>
                        <w:sz w:val="13"/>
                      </w:rPr>
                      <w:t>5</w:t>
                    </w:r>
                  </w:p>
                </w:txbxContent>
              </v:textbox>
              <w10:wrap type="none"/>
            </v:shape>
            <v:shape style="position:absolute;left:8593;top:-2144;width:165;height:209" type="#_x0000_t202" filled="false" stroked="false">
              <v:textbox inset="0,0,0,0">
                <w:txbxContent>
                  <w:p>
                    <w:pPr>
                      <w:spacing w:before="24"/>
                      <w:ind w:left="0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sz w:val="13"/>
                      </w:rPr>
                      <w:t>10</w:t>
                    </w:r>
                  </w:p>
                </w:txbxContent>
              </v:textbox>
              <w10:wrap type="none"/>
            </v:shape>
            <v:shape style="position:absolute;left:9174;top:-2144;width:165;height:209" type="#_x0000_t202" filled="false" stroked="false">
              <v:textbox inset="0,0,0,0">
                <w:txbxContent>
                  <w:p>
                    <w:pPr>
                      <w:spacing w:before="24"/>
                      <w:ind w:left="0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sz w:val="13"/>
                      </w:rPr>
                      <w:t>15</w:t>
                    </w:r>
                  </w:p>
                </w:txbxContent>
              </v:textbox>
              <w10:wrap type="none"/>
            </v:shape>
            <v:shape style="position:absolute;left:9755;top:-2144;width:165;height:209" type="#_x0000_t202" filled="false" stroked="false">
              <v:textbox inset="0,0,0,0">
                <w:txbxContent>
                  <w:p>
                    <w:pPr>
                      <w:spacing w:before="24"/>
                      <w:ind w:left="0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sz w:val="13"/>
                      </w:rPr>
                      <w:t>20</w:t>
                    </w:r>
                  </w:p>
                </w:txbxContent>
              </v:textbox>
              <w10:wrap type="none"/>
            </v:shape>
            <v:shape style="position:absolute;left:7993;top:-1975;width:1306;height:230" type="#_x0000_t202" filled="false" stroked="false">
              <v:textbox inset="0,0,0,0">
                <w:txbxContent>
                  <w:p>
                    <w:pPr>
                      <w:spacing w:before="24"/>
                      <w:ind w:left="0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sz w:val="13"/>
                      </w:rPr>
                      <w:t>Number</w:t>
                    </w:r>
                    <w:r>
                      <w:rPr>
                        <w:rFonts w:ascii="Arial MT"/>
                        <w:spacing w:val="1"/>
                        <w:sz w:val="13"/>
                      </w:rPr>
                      <w:t> </w:t>
                    </w:r>
                    <w:r>
                      <w:rPr>
                        <w:rFonts w:ascii="Arial MT"/>
                        <w:sz w:val="13"/>
                      </w:rPr>
                      <w:t>of</w:t>
                    </w:r>
                    <w:r>
                      <w:rPr>
                        <w:rFonts w:ascii="Arial MT"/>
                        <w:spacing w:val="2"/>
                        <w:sz w:val="13"/>
                      </w:rPr>
                      <w:t> </w:t>
                    </w:r>
                    <w:r>
                      <w:rPr>
                        <w:rFonts w:ascii="Arial MT"/>
                        <w:sz w:val="13"/>
                      </w:rPr>
                      <w:t>inserted</w:t>
                    </w:r>
                    <w:r>
                      <w:rPr>
                        <w:rFonts w:ascii="Arial MT"/>
                        <w:spacing w:val="1"/>
                        <w:sz w:val="13"/>
                      </w:rPr>
                      <w:t> </w:t>
                    </w:r>
                    <w:r>
                      <w:rPr>
                        <w:rFonts w:ascii="Arial MT"/>
                        <w:sz w:val="13"/>
                      </w:rPr>
                      <w:t>H</w:t>
                    </w:r>
                    <w:r>
                      <w:rPr>
                        <w:rFonts w:ascii="Arial MT"/>
                        <w:sz w:val="13"/>
                        <w:vertAlign w:val="subscript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1880;top:-1767;width:181;height:405" type="#_x0000_t202" filled="false" stroked="false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rFonts w:ascii="Tahoma"/>
                        <w:b/>
                        <w:sz w:val="16"/>
                      </w:rPr>
                    </w:pPr>
                    <w:r>
                      <w:rPr>
                        <w:rFonts w:ascii="Tahoma"/>
                        <w:b/>
                        <w:w w:val="84"/>
                        <w:sz w:val="16"/>
                      </w:rPr>
                      <w:t>a</w:t>
                    </w:r>
                  </w:p>
                  <w:p>
                    <w:pPr>
                      <w:spacing w:before="24"/>
                      <w:ind w:left="16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sz w:val="13"/>
                      </w:rPr>
                      <w:t>(ii)</w:t>
                    </w:r>
                  </w:p>
                </w:txbxContent>
              </v:textbox>
              <w10:wrap type="none"/>
            </v:shape>
            <v:shape style="position:absolute;left:2178;top:-1704;width:2777;height:209" type="#_x0000_t202" filled="false" stroked="false">
              <v:textbox inset="0,0,0,0">
                <w:txbxContent>
                  <w:p>
                    <w:pPr>
                      <w:spacing w:before="24"/>
                      <w:ind w:left="0" w:right="0" w:firstLine="0"/>
                      <w:jc w:val="left"/>
                      <w:rPr>
                        <w:rFonts w:ascii="Arial MT" w:hAnsi="Arial MT"/>
                        <w:sz w:val="13"/>
                      </w:rPr>
                    </w:pPr>
                    <w:r>
                      <w:rPr>
                        <w:rFonts w:ascii="Arial MT" w:hAnsi="Arial MT"/>
                        <w:sz w:val="13"/>
                      </w:rPr>
                      <w:t>Optimized</w:t>
                    </w:r>
                    <w:r>
                      <w:rPr>
                        <w:rFonts w:ascii="Arial MT" w:hAnsi="Arial MT"/>
                        <w:spacing w:val="-1"/>
                        <w:sz w:val="13"/>
                      </w:rPr>
                      <w:t> </w:t>
                    </w:r>
                    <w:r>
                      <w:rPr>
                        <w:rFonts w:ascii="Arial MT" w:hAnsi="Arial MT"/>
                        <w:sz w:val="13"/>
                      </w:rPr>
                      <w:t>structure (interlayer distance = 6.8 Å)</w:t>
                    </w:r>
                  </w:p>
                </w:txbxContent>
              </v:textbox>
              <w10:wrap type="none"/>
            </v:shape>
            <v:shape style="position:absolute;left:6091;top:-1767;width:234;height:405" type="#_x0000_t202" filled="false" stroked="false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rFonts w:ascii="Tahoma"/>
                        <w:b/>
                        <w:sz w:val="16"/>
                      </w:rPr>
                    </w:pPr>
                    <w:r>
                      <w:rPr>
                        <w:rFonts w:ascii="Tahoma"/>
                        <w:b/>
                        <w:w w:val="84"/>
                        <w:sz w:val="16"/>
                      </w:rPr>
                      <w:t>a</w:t>
                    </w:r>
                  </w:p>
                  <w:p>
                    <w:pPr>
                      <w:spacing w:before="24"/>
                      <w:ind w:left="40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sz w:val="13"/>
                      </w:rPr>
                      <w:t>(iii)</w:t>
                    </w:r>
                  </w:p>
                </w:txbxContent>
              </v:textbox>
              <w10:wrap type="none"/>
            </v:shape>
            <v:shape style="position:absolute;left:6351;top:-1704;width:2777;height:209" type="#_x0000_t202" filled="false" stroked="false">
              <v:textbox inset="0,0,0,0">
                <w:txbxContent>
                  <w:p>
                    <w:pPr>
                      <w:spacing w:before="24"/>
                      <w:ind w:left="0" w:right="0" w:firstLine="0"/>
                      <w:jc w:val="left"/>
                      <w:rPr>
                        <w:rFonts w:ascii="Arial MT" w:hAnsi="Arial MT"/>
                        <w:sz w:val="13"/>
                      </w:rPr>
                    </w:pPr>
                    <w:r>
                      <w:rPr>
                        <w:rFonts w:ascii="Arial MT" w:hAnsi="Arial MT"/>
                        <w:sz w:val="13"/>
                      </w:rPr>
                      <w:t>Optimized</w:t>
                    </w:r>
                    <w:r>
                      <w:rPr>
                        <w:rFonts w:ascii="Arial MT" w:hAnsi="Arial MT"/>
                        <w:spacing w:val="-1"/>
                        <w:sz w:val="13"/>
                      </w:rPr>
                      <w:t> </w:t>
                    </w:r>
                    <w:r>
                      <w:rPr>
                        <w:rFonts w:ascii="Arial MT" w:hAnsi="Arial MT"/>
                        <w:sz w:val="13"/>
                      </w:rPr>
                      <w:t>structure (interlayer distance = 8.0 Å)</w:t>
                    </w:r>
                  </w:p>
                </w:txbxContent>
              </v:textbox>
              <w10:wrap type="none"/>
            </v:shape>
            <v:shape style="position:absolute;left:3882;top:-905;width:1629;height:822" type="#_x0000_t202" filled="false" stroked="false">
              <v:textbox inset="0,0,0,0">
                <w:txbxContent>
                  <w:p>
                    <w:pPr>
                      <w:spacing w:before="26"/>
                      <w:ind w:left="760" w:right="0" w:firstLine="0"/>
                      <w:jc w:val="left"/>
                      <w:rPr>
                        <w:rFonts w:ascii="Arial MT" w:hAnsi="Arial MT"/>
                        <w:sz w:val="13"/>
                      </w:rPr>
                    </w:pPr>
                    <w:r>
                      <w:rPr>
                        <w:rFonts w:ascii="Arial" w:hAnsi="Arial"/>
                        <w:i/>
                        <w:color w:val="7B171B"/>
                        <w:sz w:val="13"/>
                      </w:rPr>
                      <w:t>d</w:t>
                    </w:r>
                    <w:r>
                      <w:rPr>
                        <w:rFonts w:ascii="Arial MT" w:hAnsi="Arial MT"/>
                        <w:color w:val="7B171B"/>
                        <w:sz w:val="13"/>
                        <w:vertAlign w:val="subscript"/>
                      </w:rPr>
                      <w:t>H–H</w:t>
                    </w:r>
                    <w:r>
                      <w:rPr>
                        <w:rFonts w:ascii="Arial MT" w:hAnsi="Arial MT"/>
                        <w:color w:val="7B171B"/>
                        <w:spacing w:val="5"/>
                        <w:sz w:val="13"/>
                        <w:vertAlign w:val="baseline"/>
                      </w:rPr>
                      <w:t> </w:t>
                    </w:r>
                    <w:r>
                      <w:rPr>
                        <w:rFonts w:ascii="Arial MT" w:hAnsi="Arial MT"/>
                        <w:color w:val="7B171B"/>
                        <w:sz w:val="13"/>
                        <w:vertAlign w:val="baseline"/>
                      </w:rPr>
                      <w:t>=</w:t>
                    </w:r>
                    <w:r>
                      <w:rPr>
                        <w:rFonts w:ascii="Arial MT" w:hAnsi="Arial MT"/>
                        <w:color w:val="7B171B"/>
                        <w:spacing w:val="6"/>
                        <w:sz w:val="13"/>
                        <w:vertAlign w:val="baseline"/>
                      </w:rPr>
                      <w:t> </w:t>
                    </w:r>
                    <w:r>
                      <w:rPr>
                        <w:rFonts w:ascii="Arial MT" w:hAnsi="Arial MT"/>
                        <w:color w:val="7B171B"/>
                        <w:sz w:val="13"/>
                        <w:vertAlign w:val="baseline"/>
                      </w:rPr>
                      <w:t>0.796</w:t>
                    </w:r>
                    <w:r>
                      <w:rPr>
                        <w:rFonts w:ascii="Arial MT" w:hAnsi="Arial MT"/>
                        <w:color w:val="7B171B"/>
                        <w:spacing w:val="5"/>
                        <w:sz w:val="13"/>
                        <w:vertAlign w:val="baseline"/>
                      </w:rPr>
                      <w:t> </w:t>
                    </w:r>
                    <w:r>
                      <w:rPr>
                        <w:rFonts w:ascii="Arial MT" w:hAnsi="Arial MT"/>
                        <w:color w:val="7B171B"/>
                        <w:sz w:val="13"/>
                        <w:vertAlign w:val="baseline"/>
                      </w:rPr>
                      <w:t>Å</w:t>
                    </w:r>
                  </w:p>
                  <w:p>
                    <w:pPr>
                      <w:spacing w:line="240" w:lineRule="auto" w:before="8"/>
                      <w:rPr>
                        <w:rFonts w:ascii="Arial MT"/>
                        <w:sz w:val="24"/>
                      </w:rPr>
                    </w:pPr>
                  </w:p>
                  <w:p>
                    <w:pPr>
                      <w:spacing w:line="249" w:lineRule="auto" w:before="1"/>
                      <w:ind w:left="126" w:right="639" w:hanging="127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spacing w:val="-1"/>
                        <w:sz w:val="13"/>
                      </w:rPr>
                      <w:t>Weak </w:t>
                    </w:r>
                    <w:r>
                      <w:rPr>
                        <w:rFonts w:ascii="Arial MT"/>
                        <w:sz w:val="13"/>
                      </w:rPr>
                      <w:t>chemically</w:t>
                    </w:r>
                    <w:r>
                      <w:rPr>
                        <w:rFonts w:ascii="Arial MT"/>
                        <w:spacing w:val="-34"/>
                        <w:sz w:val="13"/>
                      </w:rPr>
                      <w:t> </w:t>
                    </w:r>
                    <w:r>
                      <w:rPr>
                        <w:rFonts w:ascii="Arial MT"/>
                        <w:sz w:val="13"/>
                      </w:rPr>
                      <w:t>absorbed</w:t>
                    </w:r>
                    <w:r>
                      <w:rPr>
                        <w:rFonts w:ascii="Arial MT"/>
                        <w:spacing w:val="1"/>
                        <w:sz w:val="13"/>
                      </w:rPr>
                      <w:t> </w:t>
                    </w:r>
                    <w:r>
                      <w:rPr>
                        <w:rFonts w:ascii="Arial MT"/>
                        <w:sz w:val="13"/>
                      </w:rPr>
                      <w:t>H</w:t>
                    </w:r>
                    <w:r>
                      <w:rPr>
                        <w:rFonts w:ascii="Arial MT"/>
                        <w:sz w:val="13"/>
                        <w:vertAlign w:val="subscript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8328;top:-853;width:1476;height:770" type="#_x0000_t202" filled="false" stroked="false">
              <v:textbox inset="0,0,0,0">
                <w:txbxContent>
                  <w:p>
                    <w:pPr>
                      <w:spacing w:before="26"/>
                      <w:ind w:left="607" w:right="0" w:firstLine="0"/>
                      <w:jc w:val="left"/>
                      <w:rPr>
                        <w:rFonts w:ascii="Arial MT" w:hAnsi="Arial MT"/>
                        <w:sz w:val="13"/>
                      </w:rPr>
                    </w:pPr>
                    <w:r>
                      <w:rPr>
                        <w:rFonts w:ascii="Arial" w:hAnsi="Arial"/>
                        <w:i/>
                        <w:color w:val="2B6EB2"/>
                        <w:sz w:val="13"/>
                      </w:rPr>
                      <w:t>d</w:t>
                    </w:r>
                    <w:r>
                      <w:rPr>
                        <w:rFonts w:ascii="Arial MT" w:hAnsi="Arial MT"/>
                        <w:color w:val="2B6EB2"/>
                        <w:sz w:val="13"/>
                        <w:vertAlign w:val="subscript"/>
                      </w:rPr>
                      <w:t>H–H</w:t>
                    </w:r>
                    <w:r>
                      <w:rPr>
                        <w:rFonts w:ascii="Arial MT" w:hAnsi="Arial MT"/>
                        <w:color w:val="2B6EB2"/>
                        <w:spacing w:val="5"/>
                        <w:sz w:val="13"/>
                        <w:vertAlign w:val="baseline"/>
                      </w:rPr>
                      <w:t> </w:t>
                    </w:r>
                    <w:r>
                      <w:rPr>
                        <w:rFonts w:ascii="Arial MT" w:hAnsi="Arial MT"/>
                        <w:color w:val="2B6EB2"/>
                        <w:sz w:val="13"/>
                        <w:vertAlign w:val="baseline"/>
                      </w:rPr>
                      <w:t>=</w:t>
                    </w:r>
                    <w:r>
                      <w:rPr>
                        <w:rFonts w:ascii="Arial MT" w:hAnsi="Arial MT"/>
                        <w:color w:val="2B6EB2"/>
                        <w:spacing w:val="6"/>
                        <w:sz w:val="13"/>
                        <w:vertAlign w:val="baseline"/>
                      </w:rPr>
                      <w:t> </w:t>
                    </w:r>
                    <w:r>
                      <w:rPr>
                        <w:rFonts w:ascii="Arial MT" w:hAnsi="Arial MT"/>
                        <w:color w:val="2B6EB2"/>
                        <w:sz w:val="13"/>
                        <w:vertAlign w:val="baseline"/>
                      </w:rPr>
                      <w:t>0.750</w:t>
                    </w:r>
                    <w:r>
                      <w:rPr>
                        <w:rFonts w:ascii="Arial MT" w:hAnsi="Arial MT"/>
                        <w:color w:val="2B6EB2"/>
                        <w:spacing w:val="5"/>
                        <w:sz w:val="13"/>
                        <w:vertAlign w:val="baseline"/>
                      </w:rPr>
                      <w:t> </w:t>
                    </w:r>
                    <w:r>
                      <w:rPr>
                        <w:rFonts w:ascii="Arial MT" w:hAnsi="Arial MT"/>
                        <w:color w:val="2B6EB2"/>
                        <w:sz w:val="13"/>
                        <w:vertAlign w:val="baseline"/>
                      </w:rPr>
                      <w:t>Å</w:t>
                    </w:r>
                  </w:p>
                  <w:p>
                    <w:pPr>
                      <w:spacing w:line="240" w:lineRule="auto" w:before="2"/>
                      <w:rPr>
                        <w:rFonts w:ascii="Arial MT"/>
                        <w:sz w:val="20"/>
                      </w:rPr>
                    </w:pPr>
                  </w:p>
                  <w:p>
                    <w:pPr>
                      <w:spacing w:line="249" w:lineRule="auto" w:before="1"/>
                      <w:ind w:left="0" w:right="747" w:firstLine="72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sz w:val="13"/>
                      </w:rPr>
                      <w:t>Physically</w:t>
                    </w:r>
                    <w:r>
                      <w:rPr>
                        <w:rFonts w:ascii="Arial MT"/>
                        <w:spacing w:val="1"/>
                        <w:sz w:val="13"/>
                      </w:rPr>
                      <w:t> </w:t>
                    </w:r>
                    <w:r>
                      <w:rPr>
                        <w:rFonts w:ascii="Arial MT"/>
                        <w:sz w:val="13"/>
                      </w:rPr>
                      <w:t>adsorbed</w:t>
                    </w:r>
                    <w:r>
                      <w:rPr>
                        <w:rFonts w:ascii="Arial MT"/>
                        <w:spacing w:val="-8"/>
                        <w:sz w:val="13"/>
                      </w:rPr>
                      <w:t> </w:t>
                    </w:r>
                    <w:r>
                      <w:rPr>
                        <w:rFonts w:ascii="Arial MT"/>
                        <w:sz w:val="13"/>
                      </w:rPr>
                      <w:t>H</w:t>
                    </w:r>
                    <w:r>
                      <w:rPr>
                        <w:rFonts w:ascii="Arial MT"/>
                        <w:sz w:val="13"/>
                        <w:vertAlign w:val="subscript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91.034103pt;margin-top:11.240789pt;width:121.65pt;height:130.85pt;mso-position-horizontal-relative:page;mso-position-vertical-relative:paragraph;z-index:-16795136" coordorigin="1821,225" coordsize="2433,2617">
            <v:shape style="position:absolute;left:1929;top:2114;width:228;height:239" type="#_x0000_t75" stroked="false">
              <v:imagedata r:id="rId74" o:title=""/>
            </v:shape>
            <v:shape style="position:absolute;left:2227;top:305;width:707;height:2498" type="#_x0000_t75" stroked="false">
              <v:imagedata r:id="rId75" o:title=""/>
            </v:shape>
            <v:line style="position:absolute" from="1837,2842" to="1837,2791" stroked="true" strokeweight=".25pt" strokecolor="#000000">
              <v:stroke dashstyle="solid"/>
            </v:line>
            <v:line style="position:absolute" from="1837,2682" to="1837,2682" stroked="true" strokeweight=".25pt" strokecolor="#000000">
              <v:stroke dashstyle="solid"/>
            </v:line>
            <v:line style="position:absolute" from="1837,2409" to="1837,2409" stroked="true" strokeweight=".25pt" strokecolor="#000000">
              <v:stroke dashstyle="solid"/>
            </v:line>
            <v:line style="position:absolute" from="1837,2136" to="1837,2136" stroked="true" strokeweight=".25pt" strokecolor="#000000">
              <v:stroke dashstyle="solid"/>
            </v:line>
            <v:line style="position:absolute" from="1837,1864" to="1837,1864" stroked="true" strokeweight=".25pt" strokecolor="#000000">
              <v:stroke dashstyle="solid"/>
            </v:line>
            <v:line style="position:absolute" from="1837,1590" to="1837,1590" stroked="true" strokeweight=".25pt" strokecolor="#000000">
              <v:stroke dashstyle="solid"/>
            </v:line>
            <v:line style="position:absolute" from="1837,1318" to="1837,1318" stroked="true" strokeweight=".25pt" strokecolor="#000000">
              <v:stroke dashstyle="solid"/>
            </v:line>
            <v:line style="position:absolute" from="1837,1046" to="1837,1046" stroked="true" strokeweight=".25pt" strokecolor="#000000">
              <v:stroke dashstyle="solid"/>
            </v:line>
            <v:line style="position:absolute" from="1837,773" to="1837,773" stroked="true" strokeweight=".25pt" strokecolor="#000000">
              <v:stroke dashstyle="solid"/>
            </v:line>
            <v:line style="position:absolute" from="1837,500" to="1837,500" stroked="true" strokeweight=".25pt" strokecolor="#000000">
              <v:stroke dashstyle="solid"/>
            </v:line>
            <v:line style="position:absolute" from="1837,227" to="1837,227" stroked="true" strokeweight=".25pt" strokecolor="#000000">
              <v:stroke dashstyle="solid"/>
            </v:line>
            <v:line style="position:absolute" from="1837,2791" to="1837,227" stroked="true" strokeweight=".25pt" strokecolor="#000000">
              <v:stroke dashstyle="solid"/>
            </v:line>
            <v:line style="position:absolute" from="1837,227" to="1837,227" stroked="true" strokeweight=".25pt" strokecolor="#000000">
              <v:stroke dashstyle="solid"/>
            </v:line>
            <v:line style="position:absolute" from="2180,227" to="2180,227" stroked="true" strokeweight=".25pt" strokecolor="#000000">
              <v:stroke dashstyle="solid"/>
            </v:line>
            <v:line style="position:absolute" from="2523,227" to="2523,227" stroked="true" strokeweight=".25pt" strokecolor="#000000">
              <v:stroke dashstyle="solid"/>
            </v:line>
            <v:line style="position:absolute" from="2866,227" to="2866,227" stroked="true" strokeweight=".25pt" strokecolor="#000000">
              <v:stroke dashstyle="solid"/>
            </v:line>
            <v:line style="position:absolute" from="3208,227" to="3208,227" stroked="true" strokeweight=".25pt" strokecolor="#000000">
              <v:stroke dashstyle="solid"/>
            </v:line>
            <v:line style="position:absolute" from="3551,227" to="3551,227" stroked="true" strokeweight=".25pt" strokecolor="#000000">
              <v:stroke dashstyle="solid"/>
            </v:line>
            <v:line style="position:absolute" from="3894,227" to="3894,227" stroked="true" strokeweight=".25pt" strokecolor="#000000">
              <v:stroke dashstyle="solid"/>
            </v:line>
            <v:line style="position:absolute" from="4237,227" to="4237,227" stroked="true" strokeweight=".25pt" strokecolor="#000000">
              <v:stroke dashstyle="solid"/>
            </v:line>
            <v:line style="position:absolute" from="1837,227" to="4237,227" stroked="true" strokeweight=".25pt" strokecolor="#000000">
              <v:stroke dashstyle="solid"/>
            </v:line>
            <v:line style="position:absolute" from="4237,2682" to="4237,2682" stroked="true" strokeweight=".25pt" strokecolor="#000000">
              <v:stroke dashstyle="solid"/>
            </v:line>
            <v:line style="position:absolute" from="4237,2409" to="4237,2409" stroked="true" strokeweight=".25pt" strokecolor="#000000">
              <v:stroke dashstyle="solid"/>
            </v:line>
            <v:line style="position:absolute" from="4237,2136" to="4237,2136" stroked="true" strokeweight=".25pt" strokecolor="#000000">
              <v:stroke dashstyle="solid"/>
            </v:line>
            <v:line style="position:absolute" from="4237,1864" to="4237,1864" stroked="true" strokeweight=".25pt" strokecolor="#000000">
              <v:stroke dashstyle="solid"/>
            </v:line>
            <v:line style="position:absolute" from="4237,1590" to="4237,1590" stroked="true" strokeweight=".25pt" strokecolor="#000000">
              <v:stroke dashstyle="solid"/>
            </v:line>
            <v:line style="position:absolute" from="4237,1318" to="4237,1318" stroked="true" strokeweight=".25pt" strokecolor="#000000">
              <v:stroke dashstyle="solid"/>
            </v:line>
            <v:line style="position:absolute" from="4237,1046" to="4237,1046" stroked="true" strokeweight=".25pt" strokecolor="#000000">
              <v:stroke dashstyle="solid"/>
            </v:line>
            <v:line style="position:absolute" from="4237,773" to="4237,773" stroked="true" strokeweight=".25pt" strokecolor="#000000">
              <v:stroke dashstyle="solid"/>
            </v:line>
            <v:line style="position:absolute" from="4237,500" to="4237,500" stroked="true" strokeweight=".25pt" strokecolor="#000000">
              <v:stroke dashstyle="solid"/>
            </v:line>
            <v:line style="position:absolute" from="4237,227" to="4237,227" stroked="true" strokeweight=".25pt" strokecolor="#000000">
              <v:stroke dashstyle="solid"/>
            </v:line>
            <v:line style="position:absolute" from="4237,2791" to="4237,227" stroked="true" strokeweight=".25pt" strokecolor="#000000">
              <v:stroke dashstyle="solid"/>
            </v:line>
            <v:shape style="position:absolute;left:1837;top:2380;width:955;height:316" coordorigin="1837,2380" coordsize="955,316" path="m1837,2696l1839,2696,1840,2694,1841,2694,1843,2694,1844,2693,1846,2693,1847,2693,1849,2693,1850,2693,1852,2691,1866,2691,1868,2690,1882,2690,1882,2691,1884,2691,1885,2691,1887,2691,1888,2691,1890,2690,1891,2690,1893,2690,1894,2688,1896,2688,1897,2688,1899,2687,1900,2685,1902,2685,1903,2685,1904,2685,1906,2684,1907,2684,1909,2684,1910,2684,1912,2684,1913,2682,1915,2682,1916,2682,1918,2681,1919,2681,1921,2681,1922,2681,1924,2679,1925,2679,1926,2679,1928,2679,1929,2678,1940,2678,1941,2676,1948,2676,1950,2678,1951,2678,1953,2678,1954,2678,1956,2678,1957,2679,1973,2679,1973,2678,1975,2678,1976,2678,1978,2678,1979,2676,1981,2676,1982,2676,1984,2675,1985,2675,1987,2675,1988,2675,1990,2675,1991,2673,1992,2673,1994,2673,1995,2673,1997,2672,1998,2672,2000,2672,2001,2670,2003,2670,2004,2670,2006,2669,2007,2669,2009,2667,2010,2667,2012,2667,2013,2666,2014,2666,2016,2666,2016,2664,2017,2664,2019,2664,2020,2663,2022,2663,2023,2663,2023,2662,2025,2662,2026,2662,2028,2662,2029,2662,2031,2660,2032,2660,2033,2659,2035,2659,2036,2657,2038,2657,2039,2656,2041,2656,2041,2654,2042,2653,2044,2653,2045,2651,2047,2651,2048,2650,2050,2650,2051,2648,2053,2648,2054,2648,2055,2647,2057,2647,2058,2647,2060,2645,2061,2645,2063,2645,2064,2645,2066,2645,2067,2644,2076,2644,2077,2645,2098,2645,2098,2647,2099,2647,2101,2647,2102,2648,2104,2648,2105,2650,2107,2650,2107,2651,2108,2651,2110,2653,2111,2653,2113,2654,2114,2654,2116,2654,2116,2656,2117,2656,2130,2656,2132,2654,2145,2654,2146,2653,2148,2653,2149,2651,2151,2651,2152,2650,2154,2650,2155,2648,2157,2647,2158,2645,2160,2644,2161,2644,2163,2642,2164,2642,2165,2641,2167,2639,2168,2639,2170,2638,2171,2638,2173,2636,2174,2635,2176,2635,2177,2633,2179,2633,2180,2632,2182,2632,2182,2630,2183,2629,2185,2629,2186,2627,2187,2627,2189,2626,2190,2624,2192,2624,2193,2624,2195,2624,2196,2623,2206,2623,2206,2621,2208,2621,2209,2621,2211,2621,2212,2621,2214,2620,2215,2620,2215,2618,2217,2618,2218,2617,2220,2617,2221,2615,2223,2614,2224,2612,2226,2612,2227,2611,2228,2609,2230,2608,2231,2608,2231,2606,2233,2605,2234,2605,2236,2603,2237,2602,2239,2602,2240,2600,2240,2599,2242,2598,2243,2598,2245,2596,2246,2595,2248,2593,2248,2592,2249,2590,2250,2589,2252,2587,2253,2586,2255,2584,2256,2583,2256,2581,2258,2580,2259,2578,2261,2577,2262,2575,2264,2574,2265,2572,2265,2571,2267,2569,2268,2568,2270,2566,2271,2565,2272,2563,2272,2562,2274,2560,2275,2557,2277,2556,2278,2554,2280,2553,2281,2551,2281,2550,2283,2547,2284,2545,2286,2544,2287,2542,2289,2541,2290,2539,2290,2538,2292,2537,2293,2534,2294,2532,2296,2529,2297,2528,2297,2525,2299,2522,2300,2519,2302,2516,2303,2514,2305,2511,2306,2508,2306,2505,2308,2504,2309,2501,2311,2499,2312,2496,2314,2495,2315,2493,2315,2490,2316,2489,2318,2487,2319,2484,2321,2483,2322,2481,2322,2480,2324,2479,2325,2477,2327,2476,2328,2474,2330,2473,2331,2471,2331,2470,2333,2468,2334,2467,2336,2465,2337,2464,2338,2461,2340,2459,2340,2458,2341,2456,2343,2455,2344,2453,2346,2452,2347,2449,2347,2447,2349,2446,2350,2444,2352,2443,2353,2440,2355,2438,2356,2437,2356,2435,2357,2434,2359,2434,2360,2432,2362,2432,2363,2431,2365,2431,2366,2431,2368,2431,2369,2431,2371,2432,2372,2432,2372,2434,2374,2435,2375,2437,2377,2440,2378,2441,2379,2444,2381,2446,2381,2449,2382,2452,2384,2455,2385,2458,2387,2461,2388,2464,2390,2467,2390,2470,2391,2473,2393,2476,2394,2479,2396,2481,2397,2484,2397,2487,2399,2489,2400,2492,2401,2493,2403,2495,2404,2496,2406,2498,2406,2499,2407,2499,2409,2501,2410,2501,2412,2502,2413,2502,2415,2502,2416,2504,2437,2504,2438,2502,2440,2502,2441,2501,2443,2501,2444,2499,2445,2499,2447,2498,2448,2496,2450,2495,2451,2493,2453,2492,2454,2492,2456,2490,2456,2489,2457,2487,2459,2486,2460,2486,2462,2484,2463,2483,2465,2483,2465,2481,2466,2480,2467,2480,2469,2479,2470,2477,2472,2476,2473,2474,2475,2473,2476,2471,2478,2470,2479,2470,2481,2468,2481,2467,2482,2467,2484,2465,2485,2465,2487,2464,2488,2462,2489,2462,2491,2461,2492,2461,2494,2461,2495,2459,2497,2459,2498,2458,2500,2458,2501,2458,2503,2456,2504,2456,2506,2455,2507,2453,2509,2453,2510,2452,2511,2450,2513,2449,2514,2449,2514,2447,2516,2446,2517,2444,2519,2443,2520,2443,2522,2441,2522,2440,2523,2440,2525,2438,2526,2438,2528,2437,2529,2437,2530,2435,2532,2434,2533,2434,2535,2434,2536,2432,2538,2432,2539,2431,2541,2429,2542,2428,2544,2428,2545,2426,2547,2425,2547,2423,2548,2423,2550,2422,2551,2420,2552,2420,2554,2419,2555,2418,2555,2416,2557,2416,2558,2415,2560,2415,2561,2413,2563,2412,2564,2412,2564,2410,2566,2410,2567,2409,2569,2409,2570,2407,2572,2407,2573,2406,2574,2406,2576,2406,2577,2404,2579,2404,2580,2403,2582,2401,2583,2401,2585,2400,2586,2398,2588,2398,2589,2397,2591,2397,2592,2395,2594,2395,2595,2394,2596,2394,2596,2392,2598,2392,2599,2391,2601,2389,2602,2389,2604,2388,2605,2388,2607,2386,2608,2386,2610,2385,2611,2385,2613,2385,2614,2383,2616,2383,2617,2382,2618,2382,2620,2382,2655,2382,2655,2380,2671,2380,2671,2382,2673,2382,2674,2382,2676,2383,2677,2383,2679,2383,2680,2385,2681,2385,2683,2385,2684,2386,2686,2386,2687,2386,2689,2386,2690,2388,2698,2388,2699,2389,2701,2389,2702,2389,2703,2389,2705,2391,2706,2391,2708,2392,2709,2392,2711,2392,2712,2394,2714,2394,2715,2395,2717,2395,2718,2395,2720,2395,2721,2397,2723,2397,2724,2398,2725,2398,2727,2398,2728,2400,2730,2400,2730,2401,2731,2401,2733,2403,2734,2403,2736,2403,2737,2404,2739,2404,2739,2406,2740,2406,2742,2407,2743,2407,2745,2409,2746,2409,2746,2410,2747,2410,2749,2412,2750,2412,2752,2413,2753,2413,2755,2415,2755,2416,2756,2416,2758,2418,2759,2419,2761,2419,2762,2420,2764,2422,2765,2423,2767,2425,2768,2426,2769,2426,2771,2428,2771,2429,2772,2429,2774,2431,2775,2432,2777,2432,2778,2434,2780,2435,2781,2437,2783,2437,2784,2438,2786,2438,2787,2440,2789,2440,2790,2441,2791,2441e" filled="false" stroked="true" strokeweight="1.637pt" strokecolor="#7b171b">
              <v:path arrowok="t"/>
              <v:stroke dashstyle="solid"/>
            </v:shape>
            <v:shape style="position:absolute;left:3052;top:313;width:707;height:2498" type="#_x0000_t75" stroked="false">
              <v:imagedata r:id="rId76" o:title=""/>
            </v:shape>
            <v:shape style="position:absolute;left:3806;top:305;width:299;height:2498" type="#_x0000_t75" stroked="false">
              <v:imagedata r:id="rId77" o:title=""/>
            </v:shape>
            <v:shape style="position:absolute;left:2791;top:1761;width:892;height:710" coordorigin="2791,1761" coordsize="892,710" path="m2791,2441l2793,2441,2794,2441,2796,2441,2796,2443,2797,2443,2799,2443,2800,2443,2802,2444,2837,2444,2838,2443,2840,2443,2841,2443,2843,2441,2844,2441,2846,2441,2846,2440,2847,2440,2849,2438,2850,2438,2852,2437,2853,2435,2854,2435,2854,2434,2856,2432,2857,2431,2859,2429,2860,2428,2862,2426,2863,2425,2863,2423,2865,2422,2866,2420,2868,2419,2869,2418,2871,2416,2871,2415,2872,2413,2874,2412,2875,2410,2876,2409,2878,2407,2879,2407,2879,2406,2881,2404,2882,2404,2884,2403,2893,2403,2894,2404,2896,2404,2896,2406,2897,2407,2898,2409,2900,2410,2901,2412,2903,2415,2904,2416,2904,2419,2906,2420,2907,2423,2909,2426,2910,2429,2912,2432,2913,2434,2913,2437,2915,2440,2916,2441,2918,2444,2919,2446,2920,2447,2920,2450,2922,2452,2923,2453,2925,2455,2926,2456,2928,2458,2929,2461,2929,2462,2931,2462,2932,2464,2934,2465,2935,2467,2937,2467,2938,2468,2940,2468,2941,2470,2942,2470,2944,2470,2945,2470,2947,2470,2948,2470,2950,2471,2976,2471,2978,2470,2979,2470,2979,2468,2981,2468,2982,2467,2984,2467,2985,2465,2986,2465,2988,2464,2988,2462,2989,2462,2991,2461,2992,2461,2994,2459,2995,2458,2997,2456,2998,2456,3000,2455,3001,2453,3003,2453,3004,2452,3005,2450,3007,2449,3008,2449,3010,2449,3011,2447,3013,2447,3013,2446,3014,2446,3016,2446,3017,2444,3019,2443,3020,2443,3020,2441,3022,2440,3023,2438,3025,2437,3026,2435,3027,2434,3029,2434,3029,2432,3030,2431,3032,2429,3033,2428,3035,2426,3036,2425,3038,2423,3039,2422,3041,2420,3042,2419,3044,2419,3045,2418,3045,2416,3047,2415,3048,2415,3049,2413,3051,2412,3052,2410,3054,2409,3054,2407,3055,2406,3057,2404,3058,2401,3060,2400,3061,2398,3063,2397,3063,2394,3064,2392,3066,2391,3067,2388,3069,2386,3070,2383,3070,2382,3071,2380,3073,2377,3074,2374,3076,2373,3077,2370,3079,2367,3079,2364,3080,2361,3082,2358,3083,2355,3085,2352,3086,2348,3088,2345,3088,2342,3089,2337,3091,2333,3092,2330,3093,2325,3095,2321,3095,2316,3096,2312,3098,2307,3099,2303,3101,2298,3102,2293,3104,2288,3104,2282,3105,2278,3107,2272,3108,2266,3110,2260,3111,2254,3113,2248,3113,2242,3114,2236,3115,2230,3117,2223,3118,2217,3120,2211,3120,2203,3121,2197,3123,2191,3124,2184,3126,2178,3127,2172,3129,2165,3129,2159,3130,2153,3132,2147,3133,2141,3135,2135,3136,2129,3137,2123,3137,2118,3139,2113,3140,2108,3142,2104,3143,2099,3145,2095,3145,2090,3146,2084,3148,2080,3149,2075,3151,2071,3152,2066,3154,2062,3154,2056,3155,2051,3157,2047,3158,2041,3159,2037,3161,2031,3162,2025,3162,2020,3164,2014,3165,2010,3167,2005,3168,2001,3170,1996,3170,1992,3171,1989,3173,1986,3174,1983,3176,1982,3177,1980,3178,1980,3178,1982,3180,1983,3181,1985,3183,1988,3184,1992,3186,1998,3187,2004,3187,2010,3189,2017,3190,2026,3192,2035,3193,2044,3195,2053,3195,2063,3196,2074,3198,2084,3199,2096,3200,2107,3202,2117,3203,2127,3203,2138,3205,2148,3206,2159,3208,2169,3209,2178,3211,2187,3212,2196,3212,2205,3214,2212,3215,2220,3217,2227,3218,2233,3220,2239,3220,2245,3221,2251,3222,2257,3224,2261,3225,2266,3227,2270,3228,2273,3228,2278,3230,2281,3231,2284,3233,2285,3234,2288,3236,2290,3237,2291,3237,2293,3239,2294,3240,2295,3242,2295,3243,2295,3244,2295,3244,2297,3246,2297,3247,2295,3249,2295,3250,2295,3252,2295,3253,2294,3253,2293,3255,2293,3256,2291,3258,2290,3259,2290,3261,2288,3262,2287,3264,2285,3265,2284,3266,2282,3268,2282,3269,2281,3269,2279,3271,2279,3272,2278,3274,2276,3275,2275,3277,2275,3278,2273,3278,2272,3280,2270,3281,2269,3283,2267,3284,2266,3286,2264,3287,2263,3287,2261,3288,2260,3290,2258,3291,2257,3293,2255,3294,2254,3294,2252,3296,2251,3297,2249,3299,2246,3300,2245,3302,2242,3303,2239,3303,2236,3305,2233,3306,2230,3308,2227,3309,2224,3310,2221,3312,2218,3312,2215,3313,2212,3315,2209,3316,2206,3318,2203,3319,2200,3319,2197,3321,2194,3322,2191,3324,2188,3325,2185,3327,2182,3328,2181,3328,2178,3330,2175,3331,2172,3332,2169,3334,2166,3335,2165,3337,2162,3337,2157,3338,2154,3340,2151,3341,2148,3343,2144,3344,2141,3344,2136,3346,2132,3347,2129,3349,2124,3350,2120,3351,2115,3353,2113,3353,2108,3354,2104,3356,2099,3357,2096,3359,2092,3360,2089,3362,2084,3362,2080,3363,2077,3365,2072,3366,2068,3368,2063,3369,2059,3369,2056,3371,2050,3372,2046,3373,2041,3375,2037,3376,2032,3378,2028,3378,2023,3379,2019,3381,2014,3382,2010,3384,2005,3385,2001,3387,1996,3387,1992,3388,1988,3390,1983,3391,1979,3393,1974,3394,1970,3394,1965,3395,1961,3397,1956,3398,1952,3400,1947,3401,1943,3403,1938,3403,1932,3404,1928,3406,1924,3407,1919,3409,1915,3410,1910,3412,1906,3412,1901,3413,1897,3415,1892,3416,1888,3417,1883,3419,1879,3419,1876,3420,1871,3422,1867,3423,1863,3425,1858,3426,1855,3428,1851,3428,1846,3429,1843,3431,1840,3432,1836,3434,1833,3435,1830,3437,1825,3437,1822,3438,1819,3439,1816,3441,1813,3442,1810,3444,1808,3444,1804,3445,1802,3447,1799,3448,1796,3450,1793,3451,1791,3453,1788,3453,1785,3454,1784,3456,1782,3457,1779,3459,1778,3460,1776,3461,1775,3461,1773,3463,1772,3464,1770,3466,1769,3467,1767,3469,1767,3469,1766,3470,1766,3472,1764,3473,1764,3475,1763,3476,1763,3478,1763,3478,1761,3479,1761,3481,1761,3489,1761,3491,1763,3492,1763,3494,1763,3494,1764,3495,1766,3497,1766,3498,1767,3500,1769,3501,1770,3502,1772,3502,1773,3504,1775,3505,1776,3507,1779,3508,1781,3510,1784,3511,1785,3511,1788,3513,1790,3514,1793,3516,1794,3517,1797,3519,1800,3519,1802,3520,1804,3522,1806,3523,1809,3524,1810,3526,1813,3527,1816,3527,1818,3529,1821,3530,1824,3532,1827,3533,1830,3535,1833,3536,1836,3536,1839,3538,1842,3539,1846,3541,1849,3542,1854,3544,1857,3544,1861,3545,1866,3546,1870,3548,1873,3549,1877,3551,1882,3552,1886,3552,1889,3554,1894,3555,1898,3557,1901,3558,1906,3560,1910,3561,1915,3561,1918,3563,1922,3564,1927,3566,1929,3567,1934,3568,1938,3568,1943,3570,1947,3571,1952,3573,1955,3574,1959,3576,1964,3577,1968,3577,1973,3579,1977,3580,1980,3582,1985,3583,1989,3585,1993,3586,1998,3586,2001,3588,2005,3589,2010,3590,2014,3592,2019,3593,2023,3593,2028,3595,2031,3596,2035,3598,2040,3599,2043,3601,2047,3602,2050,3602,2054,3604,2057,3605,2062,3607,2065,3608,2068,3610,2072,3611,2075,3611,2078,3612,2081,3614,2086,3615,2089,3617,2090,3618,2093,3618,2096,3620,2099,3621,2101,3623,2104,3624,2105,3626,2108,3627,2110,3627,2111,3629,2113,3630,2114,3632,2115,3633,2117,3634,2118,3636,2118,3636,2120,3643,2120,3643,2118,3645,2118,3646,2117,3648,2115,3649,2114,3651,2113,3652,2111,3652,2108,3654,2105,3655,2102,3656,2099,3658,2096,3659,2092,3661,2087,3661,2083,3662,2077,3664,2072,3665,2066,3667,2059,3668,2053,3668,2046,3670,2038,3671,2031,3673,2023,3674,2016,3675,2007,3677,1998,3677,1989,3678,1979,3680,1970,3681,1959,3683,1950e" filled="false" stroked="true" strokeweight="1.637pt" strokecolor="#7b171b">
              <v:path arrowok="t"/>
              <v:stroke dashstyle="solid"/>
            </v:shape>
            <v:shape style="position:absolute;left:3682;top:510;width:555;height:2002" coordorigin="3683,510" coordsize="555,2002" path="m3683,1950l3684,1940,3686,1929,3686,1921,3687,1910,3689,1901,3690,1892,3692,1883,3693,1876,3693,1870,3695,1864,3696,1860,3697,1857,3699,1854,3700,1854,3702,1854,3702,1857,3703,1860,3705,1866,3706,1871,3708,1880,3709,1889,3711,1900,3711,1910,3712,1924,3714,1937,3715,1952,3717,1967,3718,1982,3719,1998,3719,2014,3721,2029,3722,2046,3724,2062,3725,2078,3727,2095,3727,2110,3728,2124,3730,2138,3731,2151,3733,2165,3734,2176,3736,2188,3736,2199,3737,2208,3739,2218,3740,2226,3741,2234,3743,2242,3743,2248,3744,2255,3746,2261,3747,2266,3749,2270,3750,2276,3752,2279,3752,2284,3753,2287,3755,2291,3756,2294,3758,2297,3759,2300,3761,2301,3761,2304,3762,2307,3763,2309,3765,2310,3766,2313,3768,2315,3768,2316,3769,2318,3771,2319,3772,2321,3774,2322,3775,2324,3777,2324,3777,2325,3778,2325,3780,2325,3781,2327,3796,2327,3797,2325,3799,2325,3800,2325,3802,2324,3803,2324,3804,2322,3806,2322,3807,2321,3809,2319,3810,2319,3810,2318,3812,2318,3813,2318,3815,2316,3816,2316,3818,2315,3818,2313,3819,2313,3821,2312,3822,2312,3824,2310,3825,2309,3827,2307,3827,2306,3828,2304,3829,2303,3831,2301,3832,2300,3834,2298,3835,2297,3835,2295,3837,2293,3838,2291,3840,2288,3841,2287,3843,2284,3843,2281,3844,2278,3846,2275,3847,2272,3848,2269,3850,2266,3851,2261,3851,2257,3853,2254,3854,2249,3856,2245,3857,2240,3859,2234,3860,2230,3860,2226,3862,2220,3863,2214,3865,2208,3866,2202,3868,2194,3868,2188,3869,2181,3870,2174,3872,2165,3873,2157,3875,2148,3876,2139,3876,2130,3878,2121,3879,2112,3881,2102,3882,2093,3884,2084,3885,2074,3885,2065,3887,2056,3888,2046,3890,2035,3891,2025,3892,2014,3892,2004,3894,1992,3895,1980,3897,1968,3898,1955,3900,1940,3901,1925,3901,1910,3903,1894,3909,1822,3910,1803,3910,1782,3912,1760,3913,1738,3914,1715,3916,1691,3917,1666,3917,1641,3919,1616,3920,1589,3922,1560,3923,1532,3925,1504,3926,1474,3926,1444,3928,1415,3929,1383,3931,1352,3932,1322,3934,1291,3935,1260,3935,1229,3936,1199,3938,1169,3939,1141,3941,1114,3942,1087,3942,1062,3947,994,3950,956,3951,939,3951,922,3953,907,3954,892,3956,878,3957,864,3958,851,3960,839,3960,825,3961,812,3963,797,3964,784,3966,767,3967,753,3967,736,3969,718,3970,700,3972,681,3973,663,3975,644,3976,625,3976,605,3977,587,3979,571,3980,555,3982,541,3983,529,3985,520,3985,513,3986,510,3988,512,3989,516,3991,525,3992,538,3992,556,3994,578,3998,671,4001,753,4001,799,4002,848,4004,898,4005,953,4007,1008,4008,1065,4010,1122,4010,1180,4011,1238,4013,1294,4014,1351,4016,1407,4017,1461,4017,1514,4019,1565,4020,1614,4021,1663,4023,1709,4024,1752,4026,1796,4026,1836,4027,1873,4029,1910,4030,1944,4032,1977,4033,2007,4035,2037,4035,2063,4036,2089,4038,2112,4039,2135,4041,2157,4042,2176,4042,2196,4043,2214,4049,2275,4051,2288,4051,2300,4052,2312,4054,2322,4055,2333,4057,2343,4058,2352,4060,2359,4060,2368,4061,2374,4063,2382,4064,2388,4065,2395,4067,2400,4067,2406,4068,2410,4070,2415,4071,2419,4073,2423,4074,2426,4076,2431,4076,2434,4077,2437,4079,2440,4080,2443,4082,2446,4083,2449,4085,2450,4085,2453,4086,2455,4087,2458,4089,2459,4090,2462,4092,2464,4092,2465,4093,2468,4095,2470,4096,2471,4098,2473,4099,2474,4101,2474,4101,2476,4102,2477,4104,2479,4105,2479,4107,2480,4108,2481,4109,2483,4111,2484,4112,2486,4114,2487,4115,2489,4117,2489,4117,2490,4118,2492,4120,2493,4121,2495,4123,2495,4124,2496,4126,2498,4126,2499,4127,2499,4129,2501,4130,2502,4131,2502,4133,2504,4134,2504,4134,2505,4136,2505,4137,2507,4139,2507,4140,2507,4142,2508,4143,2508,4145,2508,4146,2510,4148,2510,4149,2510,4151,2510,4152,2511,4161,2511,4162,2510,4171,2510,4172,2508,4187,2508,4189,2507,4190,2507,4192,2507,4193,2507,4194,2505,4196,2505,4197,2505,4199,2504,4200,2504,4200,2502,4202,2502,4203,2501,4205,2501,4206,2499,4208,2499,4209,2499,4209,2498,4211,2498,4212,2496,4214,2496,4215,2495,4216,2495,4216,2493,4218,2493,4219,2492,4221,2492,4222,2490,4224,2490,4225,2490,4225,2489,4227,2489,4228,2489,4230,2487,4231,2487,4233,2487,4234,2487,4234,2486,4236,2486,4237,2486e" filled="false" stroked="true" strokeweight="1.637pt" strokecolor="#7b171b">
              <v:path arrowok="t"/>
              <v:stroke dashstyle="solid"/>
            </v:shape>
            <v:shape style="position:absolute;left:1837;top:2429;width:959;height:320" coordorigin="1837,2429" coordsize="959,320" path="m1837,2746l1837,2746,1850,2746,1852,2748,1871,2748,1872,2749,1891,2749,1893,2748,1894,2748,1896,2748,1897,2748,1899,2746,1900,2746,1902,2745,1903,2745,1904,2745,1906,2745,1907,2743,1909,2743,1910,2742,1912,2742,1913,2742,1915,2740,1916,2740,1918,2740,1919,2740,1921,2739,1932,2739,1932,2737,1934,2737,1935,2737,1937,2737,1938,2736,1940,2736,1941,2736,1943,2736,1944,2734,1946,2734,1947,2734,1948,2734,1950,2733,1951,2733,1953,2731,1954,2731,1956,2731,1957,2730,1959,2728,1960,2728,1962,2727,1963,2727,1965,2726,1966,2726,1966,2724,1968,2723,1969,2723,1970,2721,1972,2720,1973,2720,1973,2718,1975,2717,1976,2717,1978,2715,1979,2715,1981,2715,1982,2714,1984,2714,1985,2714,1987,2714,1988,2712,1995,2712,1997,2714,1998,2714,2000,2715,2001,2715,2003,2715,2004,2717,2006,2717,2007,2718,2009,2720,2010,2720,2012,2721,2013,2723,2014,2723,2016,2724,2017,2724,2019,2726,2020,2726,2028,2726,2029,2724,2042,2724,2044,2726,2057,2726,2057,2724,2058,2724,2060,2724,2061,2726,2063,2726,2064,2726,2066,2726,2067,2724,2069,2724,2070,2724,2072,2724,2073,2723,2075,2721,2076,2721,2077,2720,2079,2720,2080,2718,2082,2718,2082,2717,2083,2717,2085,2715,2086,2715,2088,2714,2089,2714,2091,2712,2092,2711,2094,2711,2095,2711,2097,2709,2098,2709,2099,2709,2101,2708,2102,2708,2104,2706,2105,2706,2107,2705,2108,2703,2110,2703,2111,2702,2113,2702,2114,2700,2116,2700,2117,2699,2119,2699,2120,2697,2121,2697,2123,2696,2124,2694,2126,2694,2127,2693,2129,2693,2130,2691,2132,2691,2132,2690,2133,2690,2135,2690,2136,2688,2138,2688,2139,2688,2141,2687,2142,2687,2143,2685,2145,2685,2146,2684,2148,2684,2148,2682,2149,2681,2151,2681,2152,2679,2154,2679,2155,2678,2157,2678,2157,2676,2158,2676,2160,2675,2161,2673,2163,2673,2164,2672,2165,2672,2165,2670,2167,2669,2168,2667,2170,2667,2171,2666,2173,2664,2173,2663,2174,2662,2176,2660,2177,2659,2179,2657,2180,2656,2182,2654,2182,2653,2183,2651,2185,2650,2186,2648,2187,2647,2189,2645,2189,2644,2190,2642,2192,2641,2193,2639,2195,2638,2196,2636,2198,2635,2198,2633,2199,2632,2201,2630,2202,2629,2204,2626,2205,2624,2206,2623,2206,2621,2208,2618,2209,2617,2211,2615,2212,2614,2214,2611,2215,2609,2215,2608,2217,2606,2218,2603,2220,2602,2221,2601,2223,2598,2223,2596,2224,2593,2226,2592,2227,2589,2228,2587,2230,2584,2231,2583,2231,2581,2233,2578,2234,2577,2236,2574,2237,2572,2239,2571,2240,2569,2240,2568,2242,2566,2243,2565,2245,2563,2246,2562,2248,2560,2248,2559,2249,2557,2250,2556,2252,2554,2253,2553,2255,2551,2256,2550,2256,2548,2258,2545,2259,2544,2261,2542,2262,2541,2264,2540,2265,2538,2265,2537,2267,2535,2268,2534,2270,2532,2271,2531,2272,2531,2272,2529,2274,2529,2275,2529,2277,2529,2278,2529,2280,2531,2281,2531,2283,2532,2284,2534,2286,2535,2287,2537,2289,2538,2290,2540,2290,2541,2292,2544,2293,2545,2294,2548,2296,2550,2297,2553,2297,2556,2299,2559,2300,2560,2302,2563,2303,2566,2305,2569,2306,2571,2306,2574,2308,2575,2309,2578,2311,2580,2312,2583,2314,2584,2315,2586,2315,2587,2316,2589,2318,2590,2319,2592,2321,2593,2322,2595,2324,2596,2325,2598,2327,2598,2328,2598,2330,2599,2331,2599,2333,2599,2334,2599,2336,2601,2337,2601,2338,2601,2340,2599,2341,2599,2352,2599,2353,2598,2355,2598,2356,2596,2357,2596,2359,2595,2360,2595,2362,2593,2363,2593,2365,2593,2365,2592,2366,2592,2368,2592,2369,2592,2371,2590,2372,2590,2374,2590,2375,2589,2377,2589,2378,2589,2379,2587,2381,2587,2381,2586,2382,2586,2384,2586,2385,2586,2387,2586,2388,2584,2390,2584,2391,2584,2393,2584,2394,2583,2396,2583,2397,2581,2399,2580,2400,2580,2401,2578,2403,2577,2404,2577,2406,2575,2406,2574,2407,2572,2409,2572,2410,2571,2412,2569,2413,2569,2415,2568,2415,2566,2416,2566,2418,2565,2419,2563,2421,2563,2422,2562,2423,2560,2425,2559,2426,2559,2428,2557,2429,2557,2431,2556,2432,2554,2434,2553,2435,2553,2437,2551,2438,2550,2440,2550,2440,2548,2441,2547,2443,2547,2444,2545,2445,2545,2447,2544,2448,2542,2450,2542,2451,2541,2453,2541,2454,2541,2456,2540,2457,2540,2459,2540,2460,2538,2462,2538,2463,2538,2465,2537,2466,2537,2467,2535,2469,2535,2470,2534,2472,2532,2473,2531,2475,2529,2476,2529,2478,2528,2479,2526,2481,2525,2481,2523,2482,2522,2484,2520,2485,2519,2487,2517,2488,2516,2489,2514,2491,2513,2492,2511,2494,2510,2495,2508,2497,2508,2497,2507,2498,2505,2500,2504,2501,2504,2503,2502,2504,2501,2506,2499,2506,2498,2507,2498,2509,2496,2510,2495,2511,2493,2513,2490,2514,2489,2514,2487,2516,2486,2517,2484,2519,2483,2520,2481,2522,2480,2523,2479,2525,2477,2526,2477,2528,2476,2529,2476,2530,2474,2532,2473,2533,2473,2535,2473,2536,2471,2538,2471,2539,2470,2539,2468,2541,2468,2542,2467,2544,2465,2545,2465,2547,2464,2547,2462,2548,2462,2550,2461,2551,2461,2552,2459,2554,2458,2555,2458,2555,2456,2557,2456,2558,2455,2560,2455,2561,2453,2563,2452,2564,2452,2566,2450,2567,2450,2569,2450,2570,2450,2572,2450,2573,2449,2574,2449,2576,2449,2577,2449,2579,2449,2580,2447,2582,2446,2583,2446,2585,2444,2586,2444,2588,2443,2589,2443,2589,2441,2591,2440,2592,2440,2594,2438,2595,2438,2596,2437,2598,2435,2599,2435,2601,2435,2602,2435,2604,2434,2611,2434,2613,2435,2620,2435,2621,2434,2623,2434,2624,2432,2626,2432,2627,2432,2629,2431,2630,2431,2632,2431,2633,2429,2635,2429,2645,2429,2646,2431,2648,2432,2649,2432,2651,2432,2652,2434,2654,2435,2655,2435,2655,2437,2657,2437,2658,2438,2660,2438,2661,2440,2662,2440,2664,2441,2665,2443,2667,2443,2668,2443,2670,2444,2671,2444,2673,2446,2674,2446,2676,2446,2677,2447,2679,2447,2680,2449,2681,2449,2683,2450,2684,2450,2686,2452,2687,2452,2689,2453,2690,2455,2692,2455,2693,2456,2695,2456,2696,2458,2696,2459,2698,2459,2699,2461,2701,2462,2702,2462,2703,2464,2705,2465,2706,2467,2708,2467,2709,2468,2711,2470,2712,2470,2714,2471,2715,2473,2717,2473,2718,2474,2720,2474,2721,2476,2723,2477,2724,2477,2725,2477,2727,2479,2728,2479,2730,2480,2730,2481,2731,2481,2733,2483,2734,2483,2736,2484,2737,2484,2739,2484,2739,2486,2740,2486,2742,2486,2743,2486,2745,2486,2746,2487,2747,2487,2749,2487,2750,2489,2752,2489,2753,2490,2755,2490,2755,2492,2756,2492,2758,2493,2759,2493,2761,2495,2762,2495,2764,2495,2764,2496,2765,2496,2767,2496,2768,2498,2769,2498,2771,2498,2772,2499,2774,2499,2775,2499,2777,2499,2778,2501,2793,2501,2794,2499,2796,2499e" filled="false" stroked="true" strokeweight="1.637pt" strokecolor="#077c7d">
              <v:path arrowok="t"/>
              <v:stroke dashstyle="solid"/>
            </v:shape>
            <v:shape style="position:absolute;left:2795;top:2070;width:915;height:478" coordorigin="2796,2071" coordsize="915,478" path="m2796,2499l2797,2499,2799,2498,2800,2498,2802,2498,2803,2496,2805,2496,2805,2495,2806,2495,2808,2493,2809,2493,2811,2492,2812,2490,2813,2490,2813,2489,2815,2487,2816,2486,2818,2484,2819,2483,2821,2481,2822,2480,2824,2479,2825,2477,2827,2476,2828,2474,2830,2473,2831,2471,2833,2470,2834,2468,2835,2467,2837,2465,2838,2464,2838,2462,2840,2462,2841,2461,2843,2461,2844,2459,2846,2459,2847,2459,2849,2459,2850,2461,2852,2461,2853,2462,2855,2464,2855,2465,2856,2468,2857,2470,2859,2471,2860,2474,2862,2476,2863,2479,2863,2480,2865,2483,2866,2484,2868,2487,2869,2490,2871,2492,2871,2495,2872,2496,2874,2499,2875,2501,2876,2502,2878,2505,2879,2507,2879,2508,2881,2510,2882,2511,2884,2514,2885,2516,2887,2517,2888,2519,2888,2520,2890,2522,2891,2523,2893,2525,2894,2526,2896,2528,2896,2529,2897,2531,2898,2531,2900,2532,2901,2532,2903,2532,2904,2534,2906,2534,2915,2534,2916,2532,2940,2532,2941,2531,2942,2531,2944,2545,2945,2544,2947,2542,2948,2542,2950,2541,2951,2544,2953,2544,2954,2542,2956,2541,2957,2547,2959,2545,2960,2548,2962,2545,2963,2544,2964,2542,2966,2542,2967,2541,2969,2547,2970,2545,2970,2544,2972,2544,2973,2542,2975,2542,2976,2541,2978,2545,2979,2545,2979,2544,2981,2544,2982,2542,2984,2542,2985,2541,2986,2541,2988,2541,2988,2540,2989,2540,2991,2540,2992,2540,2994,2538,2995,2538,2997,2537,2998,2537,3000,2537,3001,2535,3003,2535,3004,2534,3004,2532,3006,2532,3007,2531,3008,2529,3010,2529,3011,2528,3013,2526,3013,2525,3014,2523,3016,2522,3017,2520,3019,2519,3020,2517,3020,2516,3022,2514,3023,2514,3025,2513,3026,2511,3028,2510,3029,2508,3030,2507,3032,2505,3033,2504,3035,2504,3036,2502,3038,2501,3038,2499,3039,2498,3041,2498,3042,2496,3044,2495,3045,2493,3045,2490,3047,2489,3048,2487,3049,2486,3051,2484,3052,2483,3054,2481,3054,2480,3055,2480,3057,2479,3058,2477,3060,2477,3061,2476,3063,2476,3063,2474,3064,2474,3066,2473,3067,2473,3069,2473,3070,2471,3071,2470,3073,2468,3074,2468,3076,2467,3077,2465,3079,2465,3079,2464,3080,2462,3082,2462,3083,2461,3085,2461,3086,2459,3088,2458,3089,2456,3091,2456,3092,2455,3093,2455,3095,2453,3095,2452,3096,2452,3098,2452,3099,2450,3101,2450,3102,2450,3104,2450,3105,2450,3107,2449,3108,2449,3110,2449,3111,2449,3113,2449,3113,2447,3114,2447,3115,2446,3117,2446,3118,2444,3120,2444,3120,2443,3121,2443,3123,2441,3124,2440,3126,2440,3127,2438,3129,2438,3129,2437,3130,2437,3132,2435,3133,2435,3135,2435,3136,2435,3137,2434,3145,2434,3145,2435,3154,2435,3154,2434,3155,2434,3157,2434,3158,2432,3159,2432,3161,2432,3162,2431,3164,2431,3165,2431,3167,2429,3168,2429,3170,2429,3171,2429,3173,2429,3174,2428,3176,2428,3177,2423,3178,2422,3178,2416,3180,2412,3181,2416,3183,2412,3184,2415,3186,2422,3187,2416,3187,2412,3189,2416,3190,2412,3192,2415,3193,2416,3195,2412,3195,2416,3196,2412,3198,2415,3199,2412,3201,2410,3202,2410,3203,2409,3205,2407,3206,2407,3208,2407,3209,2406,3211,2406,3212,2406,3212,2404,3214,2404,3215,2403,3217,2403,3218,2401,3220,2401,3220,2400,3221,2398,3222,2398,3224,2397,3225,2397,3227,2397,3228,2395,3230,2394,3231,2394,3233,2392,3234,2392,3236,2391,3237,2389,3239,2388,3240,2388,3242,2388,3243,2386,3244,2386,3244,2385,3246,2385,3247,2385,3249,2383,3250,2383,3252,2383,3253,2382,3255,2382,3256,2377,3258,2377,3259,2376,3261,2376,3262,2376,3262,2374,3264,2374,3265,2374,3266,2373,3268,2373,3269,2371,3271,2371,3272,2370,3274,2370,3275,2368,3277,2367,3278,2367,3278,2365,3280,2365,3281,2364,3283,2364,3284,2362,3286,2361,3287,2361,3287,2359,3288,2359,3290,2358,3291,2358,3293,2356,3294,2355,3296,2354,3297,2352,3299,2352,3300,2351,3302,2349,3303,2349,3303,2348,3305,2346,3306,2345,3308,2343,3309,2342,3310,2342,3312,2340,3312,2339,3313,2337,3315,2336,3316,2334,3318,2333,3319,2331,3319,2330,3321,2328,3322,2327,3324,2325,3325,2324,3327,2322,3328,2321,3328,2319,3330,2316,3331,2315,3332,2313,3334,2312,3335,2310,3337,2309,3337,2307,3338,2306,3340,2303,3341,2301,3343,2300,3344,2298,3344,2297,3346,2294,3347,2293,3349,2290,3350,2288,3352,2287,3353,2284,3353,2282,3354,2279,3356,2278,3357,2275,3359,2273,3360,2270,3362,2269,3362,2266,3363,2264,3365,2261,3366,2258,3368,2257,3369,2254,3369,2252,3371,2249,3372,2248,3373,2245,3375,2243,3376,2240,3378,2239,3378,2236,3379,2233,3381,2232,3382,2229,3384,2227,3385,2224,3387,2223,3387,2220,3388,2217,3390,2215,3391,2212,3393,2209,3394,2208,3394,2205,3395,2202,3397,2200,3398,2197,3400,2194,3401,2191,3403,2190,3403,2187,3404,2184,3406,2181,3407,2178,3409,2176,3410,2173,3412,2171,3412,2169,3413,2166,3415,2163,3416,2162,3417,2159,3419,2156,3419,2153,3420,2151,3422,2148,3423,2145,3425,2144,3426,2141,3428,2139,3428,2136,3429,2135,3431,2132,3432,2130,3434,2127,3435,2126,3437,2123,3437,2121,3438,2120,3439,2117,3441,2115,3442,2114,3444,2111,3444,2110,3445,2108,3447,2107,3448,2104,3450,2102,3451,2101,3453,2099,3453,2098,3454,2096,3456,2095,3457,2093,3459,2092,3460,2090,3461,2089,3461,2087,3463,2087,3464,2086,3466,2084,3467,2083,3469,2081,3470,2080,3472,2078,3473,2078,3475,2077,3476,2077,3478,2075,3479,2075,3481,2074,3482,2074,3483,2074,3485,2072,3486,2072,3488,2072,3489,2072,3491,2071,3492,2071,3494,2071,3495,2072,3497,2072,3498,2072,3500,2072,3501,2072,3503,2074,3504,2075,3505,2075,3507,2075,3508,2077,3510,2078,3511,2078,3511,2080,3513,2080,3514,2081,3516,2083,3517,2083,3519,2084,3519,2086,3520,2087,3522,2087,3523,2089,3525,2090,3526,2092,3527,2093,3529,2095,3530,2096,3532,2098,3533,2099,3535,2101,3536,2102,3536,2104,3538,2105,3539,2108,3541,2110,3542,2111,3544,2112,3544,2115,3545,2117,3546,2118,3548,2120,3549,2123,3551,2124,3552,2126,3552,2129,3554,2130,3555,2132,3557,2133,3558,2136,3560,2138,3561,2139,3561,2142,3563,2144,3564,2147,3566,2148,3567,2150,3568,2153,3568,2154,3570,2157,3571,2159,3573,2162,3574,2163,3576,2165,3577,2168,3577,2169,3579,2172,3580,2173,3582,2175,3583,2178,3585,2179,3586,2182,3586,2184,3588,2185,3589,2188,3590,2190,3592,2191,3593,2194,3593,2196,3595,2197,3596,2199,3598,2202,3599,2203,3601,2205,3602,2206,3602,2209,3604,2211,3605,2212,3607,2214,3608,2217,3610,2218,3611,2220,3611,2221,3612,2224,3614,2226,3615,2227,3617,2229,3618,2230,3618,2232,3620,2233,3621,2234,3623,2236,3624,2237,3626,2237,3627,2239,3627,2240,3629,2242,3630,2243,3632,2243,3633,2245,3634,2245,3636,2246,3637,2246,3639,2248,3640,2248,3642,2248,3651,2248,3652,2246,3654,2245,3655,2243,3656,2243,3658,2242,3659,2240,3661,2237,3661,2236,3662,2234,3664,2232,3665,2230,3667,2227,3668,2224,3668,2221,3670,2217,3671,2214,3673,2211,3674,2206,3675,2202,3677,2197,3677,2193,3678,2188,3680,2184,3681,2178,3683,2173,3684,2168,3686,2163,3686,2157,3687,2153,3689,2147,3690,2142,3692,2138,3693,2133,3693,2129,3695,2124,3696,2121,3698,2118,3699,2115,3700,2114,3702,2114,3703,2114,3705,2115,3706,2117,3708,2118,3709,2123,3711,2126,3711,2130e" filled="false" stroked="true" strokeweight="1.637pt" strokecolor="#077c7d">
              <v:path arrowok="t"/>
              <v:stroke dashstyle="solid"/>
            </v:shape>
            <v:shape style="position:absolute;left:3710;top:1429;width:527;height:1060" coordorigin="3711,1430" coordsize="527,1060" path="m3711,2130l3712,2136,3714,2141,3715,2148,3717,2154,3718,2162,3719,2168,3719,2175,3721,2182,3722,2191,3724,2199,3725,2206,3727,2215,3727,2223,3728,2230,3730,2237,3731,2245,3733,2252,3734,2260,3736,2266,3736,2273,3737,2279,3739,2284,3740,2290,3741,2294,3743,2298,3743,2303,3744,2307,3746,2310,3747,2315,3749,2318,3750,2321,3752,2324,3752,2327,3753,2328,3755,2331,3756,2333,3758,2336,3759,2337,3761,2339,3761,2340,3762,2342,3763,2343,3765,2345,3766,2346,3768,2346,3768,2348,3769,2349,3771,2351,3772,2351,3774,2352,3775,2354,3777,2354,3777,2355,3778,2357,3780,2357,3781,2358,3783,2358,3784,2359,3785,2359,3787,2361,3788,2361,3790,2361,3791,2361,3793,2362,3794,2362,3812,2362,3813,2361,3815,2361,3816,2361,3818,2361,3818,2359,3819,2359,3821,2358,3822,2358,3824,2358,3825,2357,3827,2357,3828,2355,3829,2355,3831,2354,3832,2354,3834,2352,3835,2352,3835,2351,3837,2351,3838,2349,3840,2348,3841,2348,3843,2346,3843,2345,3844,2343,3846,2343,3847,2342,3849,2340,3850,2339,3851,2337,3851,2336,3853,2334,3854,2333,3856,2330,3857,2328,3859,2327,3860,2324,3860,2322,3862,2319,3863,2318,3865,2315,3866,2312,3868,2309,3868,2306,3869,2303,3870,2298,3872,2295,3873,2291,3875,2287,3876,2284,3876,2278,3878,2273,3879,2269,3881,2264,3882,2260,3884,2255,3885,2249,3885,2245,3887,2240,3888,2236,3890,2232,3891,2227,3892,2223,3892,2218,3894,2214,3895,2208,3897,2203,3898,2197,3900,2191,3901,2184,3901,2178,3903,2171,3904,2163,3906,2156,3907,2147,3909,2138,3910,2129,3910,2120,3912,2110,3913,2099,3914,2089,3916,2077,3917,2065,3917,2053,3919,2041,3920,2028,3922,2014,3923,2001,3925,1987,3926,1973,3926,1958,3928,1943,3929,1928,3931,1913,3932,1897,3934,1882,3935,1866,3935,1851,3936,1836,3938,1821,3939,1806,3941,1791,3942,1776,3942,1763,3944,1751,3951,1693,3951,1684,3953,1674,3954,1665,3956,1656,3957,1648,3958,1639,3960,1632,3960,1623,3961,1616,3963,1607,3964,1599,3966,1590,3967,1581,3967,1571,3969,1562,3970,1552,3972,1541,3973,1531,3975,1520,3976,1510,3976,1499,3983,1452,3985,1444,3985,1438,3986,1434,3988,1430,3989,1430,3991,1430,3992,1433,3992,1437,3994,1443,4001,1508,4001,1526,4002,1547,4007,1616,4010,1668,4010,1694,4011,1721,4013,1748,4014,1775,4016,1802,4017,1828,4017,1854,4019,1879,4023,1952,4026,1995,4026,2017,4027,2037,4029,2056,4030,2074,4032,2092,4033,2108,4035,2124,4035,2139,4036,2153,4038,2166,4039,2179,4041,2191,4042,2203,4042,2214,4043,2224,4045,2233,4046,2242,4048,2251,4049,2258,4051,2266,4051,2273,4052,2281,4054,2287,4055,2293,4057,2298,4058,2304,4060,2310,4060,2315,4061,2319,4063,2325,4064,2328,4065,2333,4067,2337,4067,2340,4068,2345,4070,2348,4071,2351,4073,2354,4074,2357,4076,2359,4076,2361,4077,2364,4079,2367,4080,2368,4082,2371,4083,2373,4085,2374,4085,2377,4086,2379,4087,2380,4089,2382,4090,2385,4092,2386,4092,2388,4093,2389,4095,2391,4096,2392,4098,2392,4099,2394,4101,2395,4101,2406,4102,2407,4104,2410,4105,2412,4107,2415,4108,2416,4109,2419,4109,2422,4111,2423,4112,2426,4114,2428,4115,2431,4117,2432,4117,2435,4118,2437,4120,2438,4121,2441,4123,2443,4124,2444,4126,2446,4126,2447,4127,2449,4129,2450,4130,2452,4131,2453,4133,2453,4134,2455,4136,2456,4137,2456,4139,2458,4140,2458,4142,2458,4143,2459,4145,2461,4146,2461,4148,2461,4149,2462,4151,2462,4151,2464,4152,2464,4153,2465,4155,2465,4156,2467,4158,2467,4159,2467,4159,2468,4161,2468,4162,2468,4164,2470,4165,2470,4167,2471,4168,2473,4170,2473,4171,2474,4172,2476,4174,2476,4175,2477,4177,2479,4178,2479,4180,2480,4181,2480,4183,2480,4184,2481,4186,2481,4187,2481,4189,2481,4190,2483,4192,2483,4192,2484,4193,2484,4194,2486,4196,2486,4197,2487,4199,2487,4200,2487,4200,2489,4208,2489,4209,2487,4218,2487,4219,2486,4230,2486,4231,2484,4233,2484,4234,2484,4236,2483,4237,2483e" filled="false" stroked="true" strokeweight="1.637pt" strokecolor="#077c7d">
              <v:path arrowok="t"/>
              <v:stroke dashstyle="solid"/>
            </v:shape>
            <v:line style="position:absolute" from="1863,604" to="2139,604" stroked="true" strokeweight="1.637pt" strokecolor="#077c7d">
              <v:stroke dashstyle="solid"/>
            </v:line>
            <v:line style="position:absolute" from="1861,373" to="2136,373" stroked="true" strokeweight="1.637pt" strokecolor="#7b171b">
              <v:stroke dashstyle="solid"/>
            </v:line>
            <v:rect style="position:absolute;left:2156;top:2790;width:1977;height:51" filled="true" fillcolor="#ffffff" stroked="false">
              <v:fill type="solid"/>
            </v:rect>
            <v:line style="position:absolute" from="1837,2791" to="4237,2791" stroked="true" strokeweight=".25pt" strokecolor="#000000">
              <v:stroke dashstyle="solid"/>
            </v:line>
            <v:line style="position:absolute" from="2523,2842" to="2523,2791" stroked="true" strokeweight=".25pt" strokecolor="#000000">
              <v:stroke dashstyle="solid"/>
            </v:line>
            <v:line style="position:absolute" from="3208,2842" to="3208,2791" stroked="true" strokeweight=".25pt" strokecolor="#000000">
              <v:stroke dashstyle="solid"/>
            </v:line>
            <v:line style="position:absolute" from="3894,2842" to="3894,2791" stroked="true" strokeweight=".25pt" strokecolor="#000000">
              <v:stroke dashstyle="solid"/>
            </v:line>
            <v:shape style="position:absolute;left:2213;top:272;width:1250;height:463" type="#_x0000_t202" filled="false" stroked="false">
              <v:textbox inset="0,0,0,0">
                <w:txbxContent>
                  <w:p>
                    <w:pPr>
                      <w:spacing w:line="374" w:lineRule="auto" w:before="17"/>
                      <w:ind w:left="0" w:right="11" w:firstLine="0"/>
                      <w:jc w:val="left"/>
                      <w:rPr>
                        <w:rFonts w:ascii="Arial"/>
                        <w:i/>
                        <w:sz w:val="13"/>
                      </w:rPr>
                    </w:pPr>
                    <w:r>
                      <w:rPr>
                        <w:rFonts w:ascii="Arial MT"/>
                        <w:color w:val="7B171B"/>
                        <w:sz w:val="13"/>
                      </w:rPr>
                      <w:t>Hydrogenated Ti</w:t>
                    </w:r>
                    <w:r>
                      <w:rPr>
                        <w:rFonts w:ascii="Arial MT"/>
                        <w:color w:val="7B171B"/>
                        <w:sz w:val="13"/>
                        <w:vertAlign w:val="subscript"/>
                      </w:rPr>
                      <w:t>2</w:t>
                    </w:r>
                    <w:r>
                      <w:rPr>
                        <w:rFonts w:ascii="Arial MT"/>
                        <w:color w:val="7B171B"/>
                        <w:sz w:val="13"/>
                        <w:vertAlign w:val="baseline"/>
                      </w:rPr>
                      <w:t>CT</w:t>
                    </w:r>
                    <w:r>
                      <w:rPr>
                        <w:rFonts w:ascii="Arial"/>
                        <w:i/>
                        <w:color w:val="7B171B"/>
                        <w:sz w:val="13"/>
                        <w:vertAlign w:val="subscript"/>
                      </w:rPr>
                      <w:t>x</w:t>
                    </w:r>
                    <w:r>
                      <w:rPr>
                        <w:rFonts w:ascii="Arial"/>
                        <w:i/>
                        <w:color w:val="7B171B"/>
                        <w:spacing w:val="-34"/>
                        <w:sz w:val="13"/>
                        <w:vertAlign w:val="baseline"/>
                      </w:rPr>
                      <w:t> </w:t>
                    </w:r>
                    <w:r>
                      <w:rPr>
                        <w:rFonts w:ascii="Arial MT"/>
                        <w:color w:val="077C7D"/>
                        <w:sz w:val="13"/>
                        <w:vertAlign w:val="baseline"/>
                      </w:rPr>
                      <w:t>Pristine Ti</w:t>
                    </w:r>
                    <w:r>
                      <w:rPr>
                        <w:rFonts w:ascii="Arial MT"/>
                        <w:color w:val="077C7D"/>
                        <w:sz w:val="13"/>
                        <w:vertAlign w:val="subscript"/>
                      </w:rPr>
                      <w:t>2</w:t>
                    </w:r>
                    <w:r>
                      <w:rPr>
                        <w:rFonts w:ascii="Arial MT"/>
                        <w:color w:val="077C7D"/>
                        <w:sz w:val="13"/>
                        <w:vertAlign w:val="baseline"/>
                      </w:rPr>
                      <w:t>CT</w:t>
                    </w:r>
                    <w:r>
                      <w:rPr>
                        <w:rFonts w:ascii="Arial"/>
                        <w:i/>
                        <w:color w:val="077C7D"/>
                        <w:sz w:val="13"/>
                        <w:vertAlign w:val="subscript"/>
                      </w:rPr>
                      <w:t>x</w:t>
                    </w:r>
                  </w:p>
                </w:txbxContent>
              </v:textbox>
              <w10:wrap type="none"/>
            </v:shape>
            <v:shape style="position:absolute;left:2250;top:1376;width:996;height:965" type="#_x0000_t202" filled="false" stroked="false">
              <v:textbox inset="0,0,0,0">
                <w:txbxContent>
                  <w:p>
                    <w:pPr>
                      <w:spacing w:line="249" w:lineRule="auto" w:before="24"/>
                      <w:ind w:left="0" w:right="15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spacing w:val="-1"/>
                        <w:sz w:val="13"/>
                      </w:rPr>
                      <w:t>Weak chemically</w:t>
                    </w:r>
                    <w:r>
                      <w:rPr>
                        <w:rFonts w:ascii="Arial MT"/>
                        <w:spacing w:val="-34"/>
                        <w:sz w:val="13"/>
                      </w:rPr>
                      <w:t> </w:t>
                    </w:r>
                    <w:r>
                      <w:rPr>
                        <w:rFonts w:ascii="Arial MT"/>
                        <w:sz w:val="13"/>
                      </w:rPr>
                      <w:t>absorbed H</w:t>
                    </w:r>
                    <w:r>
                      <w:rPr>
                        <w:rFonts w:ascii="Arial MT"/>
                        <w:sz w:val="13"/>
                        <w:vertAlign w:val="subscript"/>
                      </w:rPr>
                      <w:t>2</w:t>
                    </w:r>
                  </w:p>
                  <w:p>
                    <w:pPr>
                      <w:spacing w:before="109"/>
                      <w:ind w:left="0" w:right="0" w:firstLine="0"/>
                      <w:jc w:val="left"/>
                      <w:rPr>
                        <w:rFonts w:ascii="Arial MT"/>
                        <w:sz w:val="13"/>
                      </w:rPr>
                    </w:pPr>
                    <w:r>
                      <w:rPr>
                        <w:rFonts w:ascii="Arial MT"/>
                        <w:sz w:val="13"/>
                      </w:rPr>
                      <w:t>Bonded</w:t>
                    </w:r>
                    <w:r>
                      <w:rPr>
                        <w:rFonts w:ascii="Arial MT"/>
                        <w:spacing w:val="2"/>
                        <w:sz w:val="13"/>
                      </w:rPr>
                      <w:t> </w:t>
                    </w:r>
                    <w:r>
                      <w:rPr>
                        <w:rFonts w:ascii="Arial MT"/>
                        <w:sz w:val="13"/>
                      </w:rPr>
                      <w:t>H</w:t>
                    </w:r>
                    <w:r>
                      <w:rPr>
                        <w:rFonts w:ascii="Arial MT"/>
                        <w:sz w:val="13"/>
                        <w:vertAlign w:val="subscript"/>
                      </w:rPr>
                      <w:t>2</w:t>
                    </w:r>
                  </w:p>
                  <w:p>
                    <w:pPr>
                      <w:spacing w:before="187"/>
                      <w:ind w:left="0" w:right="0" w:firstLine="0"/>
                      <w:jc w:val="left"/>
                      <w:rPr>
                        <w:rFonts w:ascii="Arial MT" w:hAnsi="Arial MT"/>
                        <w:sz w:val="13"/>
                      </w:rPr>
                    </w:pPr>
                    <w:r>
                      <w:rPr>
                        <w:rFonts w:ascii="Arial MT" w:hAnsi="Arial MT"/>
                        <w:sz w:val="13"/>
                      </w:rPr>
                      <w:t>–OH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32.643097pt;margin-top:6.025pt;width:74.9pt;height:133.8pt;mso-position-horizontal-relative:page;mso-position-vertical-relative:paragraph;z-index:-16794624" coordorigin="4653,121" coordsize="1498,2676">
            <v:line style="position:absolute" from="4724,2796" to="4724,2746" stroked="true" strokeweight=".25pt" strokecolor="#000000">
              <v:stroke dashstyle="solid"/>
            </v:line>
            <v:line style="position:absolute" from="5060,2796" to="5060,2746" stroked="true" strokeweight=".25pt" strokecolor="#000000">
              <v:stroke dashstyle="solid"/>
            </v:line>
            <v:line style="position:absolute" from="5398,2796" to="5398,2746" stroked="true" strokeweight=".25pt" strokecolor="#000000">
              <v:stroke dashstyle="solid"/>
            </v:line>
            <v:line style="position:absolute" from="5734,2796" to="5734,2746" stroked="true" strokeweight=".25pt" strokecolor="#000000">
              <v:stroke dashstyle="solid"/>
            </v:line>
            <v:line style="position:absolute" from="6072,2796" to="6072,2746" stroked="true" strokeweight=".25pt" strokecolor="#000000">
              <v:stroke dashstyle="solid"/>
            </v:line>
            <v:line style="position:absolute" from="4655,2746" to="6139,2746" stroked="true" strokeweight=".25pt" strokecolor="#000000">
              <v:stroke dashstyle="solid"/>
            </v:line>
            <v:line style="position:absolute" from="4655,2692" to="4655,2692" stroked="true" strokeweight=".25pt" strokecolor="#000000">
              <v:stroke dashstyle="solid"/>
            </v:line>
            <v:line style="position:absolute" from="4655,2554" to="4655,2554" stroked="true" strokeweight=".25pt" strokecolor="#000000">
              <v:stroke dashstyle="solid"/>
            </v:line>
            <v:line style="position:absolute" from="4655,2416" to="4655,2416" stroked="true" strokeweight=".25pt" strokecolor="#000000">
              <v:stroke dashstyle="solid"/>
            </v:line>
            <v:line style="position:absolute" from="4655,2280" to="4655,2280" stroked="true" strokeweight=".25pt" strokecolor="#000000">
              <v:stroke dashstyle="solid"/>
            </v:line>
            <v:line style="position:absolute" from="4655,2142" to="4655,2142" stroked="true" strokeweight=".25pt" strokecolor="#000000">
              <v:stroke dashstyle="solid"/>
            </v:line>
            <v:line style="position:absolute" from="4655,2004" to="4655,2004" stroked="true" strokeweight=".25pt" strokecolor="#000000">
              <v:stroke dashstyle="solid"/>
            </v:line>
            <v:line style="position:absolute" from="4655,1867" to="4655,1867" stroked="true" strokeweight=".25pt" strokecolor="#000000">
              <v:stroke dashstyle="solid"/>
            </v:line>
            <v:line style="position:absolute" from="4655,1730" to="4655,1730" stroked="true" strokeweight=".25pt" strokecolor="#000000">
              <v:stroke dashstyle="solid"/>
            </v:line>
            <v:line style="position:absolute" from="4655,1592" to="4655,1592" stroked="true" strokeweight=".25pt" strokecolor="#000000">
              <v:stroke dashstyle="solid"/>
            </v:line>
            <v:line style="position:absolute" from="4655,1455" to="4655,1455" stroked="true" strokeweight=".25pt" strokecolor="#000000">
              <v:stroke dashstyle="solid"/>
            </v:line>
            <v:line style="position:absolute" from="4655,1317" to="4655,1317" stroked="true" strokeweight=".25pt" strokecolor="#000000">
              <v:stroke dashstyle="solid"/>
            </v:line>
            <v:line style="position:absolute" from="4655,1180" to="4655,1180" stroked="true" strokeweight=".25pt" strokecolor="#000000">
              <v:stroke dashstyle="solid"/>
            </v:line>
            <v:line style="position:absolute" from="4655,1043" to="4655,1043" stroked="true" strokeweight=".25pt" strokecolor="#000000">
              <v:stroke dashstyle="solid"/>
            </v:line>
            <v:line style="position:absolute" from="4655,905" to="4655,905" stroked="true" strokeweight=".25pt" strokecolor="#000000">
              <v:stroke dashstyle="solid"/>
            </v:line>
            <v:line style="position:absolute" from="4655,769" to="4655,769" stroked="true" strokeweight=".25pt" strokecolor="#000000">
              <v:stroke dashstyle="solid"/>
            </v:line>
            <v:line style="position:absolute" from="4655,631" to="4655,631" stroked="true" strokeweight=".25pt" strokecolor="#000000">
              <v:stroke dashstyle="solid"/>
            </v:line>
            <v:line style="position:absolute" from="4655,493" to="4655,493" stroked="true" strokeweight=".25pt" strokecolor="#000000">
              <v:stroke dashstyle="solid"/>
            </v:line>
            <v:line style="position:absolute" from="4655,357" to="4655,357" stroked="true" strokeweight=".25pt" strokecolor="#000000">
              <v:stroke dashstyle="solid"/>
            </v:line>
            <v:line style="position:absolute" from="4655,219" to="4655,219" stroked="true" strokeweight=".25pt" strokecolor="#000000">
              <v:stroke dashstyle="solid"/>
            </v:line>
            <v:line style="position:absolute" from="4655,2746" to="4655,219" stroked="true" strokeweight=".25pt" strokecolor="#000000">
              <v:stroke dashstyle="solid"/>
            </v:line>
            <v:line style="position:absolute" from="4724,219" to="4724,219" stroked="true" strokeweight=".25pt" strokecolor="#000000">
              <v:stroke dashstyle="solid"/>
            </v:line>
            <v:line style="position:absolute" from="4892,219" to="4892,219" stroked="true" strokeweight=".25pt" strokecolor="#000000">
              <v:stroke dashstyle="solid"/>
            </v:line>
            <v:line style="position:absolute" from="5060,219" to="5060,219" stroked="true" strokeweight=".25pt" strokecolor="#000000">
              <v:stroke dashstyle="solid"/>
            </v:line>
            <v:line style="position:absolute" from="5228,219" to="5228,219" stroked="true" strokeweight=".25pt" strokecolor="#000000">
              <v:stroke dashstyle="solid"/>
            </v:line>
            <v:line style="position:absolute" from="5398,219" to="5398,219" stroked="true" strokeweight=".25pt" strokecolor="#000000">
              <v:stroke dashstyle="solid"/>
            </v:line>
            <v:line style="position:absolute" from="5566,219" to="5566,219" stroked="true" strokeweight=".25pt" strokecolor="#000000">
              <v:stroke dashstyle="solid"/>
            </v:line>
            <v:line style="position:absolute" from="5734,219" to="5734,219" stroked="true" strokeweight=".25pt" strokecolor="#000000">
              <v:stroke dashstyle="solid"/>
            </v:line>
            <v:line style="position:absolute" from="5903,219" to="5903,219" stroked="true" strokeweight=".25pt" strokecolor="#000000">
              <v:stroke dashstyle="solid"/>
            </v:line>
            <v:line style="position:absolute" from="6072,219" to="6072,219" stroked="true" strokeweight=".25pt" strokecolor="#000000">
              <v:stroke dashstyle="solid"/>
            </v:line>
            <v:line style="position:absolute" from="4655,219" to="6139,219" stroked="true" strokeweight=".25pt" strokecolor="#000000">
              <v:stroke dashstyle="solid"/>
            </v:line>
            <v:line style="position:absolute" from="6139,2692" to="6139,2692" stroked="true" strokeweight=".25pt" strokecolor="#000000">
              <v:stroke dashstyle="solid"/>
            </v:line>
            <v:line style="position:absolute" from="6139,2554" to="6139,2554" stroked="true" strokeweight=".25pt" strokecolor="#000000">
              <v:stroke dashstyle="solid"/>
            </v:line>
            <v:line style="position:absolute" from="6139,2416" to="6139,2416" stroked="true" strokeweight=".25pt" strokecolor="#000000">
              <v:stroke dashstyle="solid"/>
            </v:line>
            <v:line style="position:absolute" from="6139,2280" to="6139,2280" stroked="true" strokeweight=".25pt" strokecolor="#000000">
              <v:stroke dashstyle="solid"/>
            </v:line>
            <v:line style="position:absolute" from="6139,2142" to="6139,2142" stroked="true" strokeweight=".25pt" strokecolor="#000000">
              <v:stroke dashstyle="solid"/>
            </v:line>
            <v:line style="position:absolute" from="6139,2004" to="6139,2004" stroked="true" strokeweight=".25pt" strokecolor="#000000">
              <v:stroke dashstyle="solid"/>
            </v:line>
            <v:line style="position:absolute" from="6139,1867" to="6139,1867" stroked="true" strokeweight=".25pt" strokecolor="#000000">
              <v:stroke dashstyle="solid"/>
            </v:line>
            <v:line style="position:absolute" from="6139,1730" to="6139,1730" stroked="true" strokeweight=".25pt" strokecolor="#000000">
              <v:stroke dashstyle="solid"/>
            </v:line>
            <v:line style="position:absolute" from="6139,1592" to="6139,1592" stroked="true" strokeweight=".25pt" strokecolor="#000000">
              <v:stroke dashstyle="solid"/>
            </v:line>
            <v:line style="position:absolute" from="6139,1455" to="6139,1455" stroked="true" strokeweight=".25pt" strokecolor="#000000">
              <v:stroke dashstyle="solid"/>
            </v:line>
            <v:line style="position:absolute" from="6139,1317" to="6139,1317" stroked="true" strokeweight=".25pt" strokecolor="#000000">
              <v:stroke dashstyle="solid"/>
            </v:line>
            <v:line style="position:absolute" from="6139,1180" to="6139,1180" stroked="true" strokeweight=".25pt" strokecolor="#000000">
              <v:stroke dashstyle="solid"/>
            </v:line>
            <v:line style="position:absolute" from="6139,1043" to="6139,1043" stroked="true" strokeweight=".25pt" strokecolor="#000000">
              <v:stroke dashstyle="solid"/>
            </v:line>
            <v:line style="position:absolute" from="6139,905" to="6139,905" stroked="true" strokeweight=".25pt" strokecolor="#000000">
              <v:stroke dashstyle="solid"/>
            </v:line>
            <v:line style="position:absolute" from="6139,769" to="6139,769" stroked="true" strokeweight=".25pt" strokecolor="#000000">
              <v:stroke dashstyle="solid"/>
            </v:line>
            <v:line style="position:absolute" from="6139,631" to="6139,631" stroked="true" strokeweight=".25pt" strokecolor="#000000">
              <v:stroke dashstyle="solid"/>
            </v:line>
            <v:line style="position:absolute" from="6139,493" to="6139,493" stroked="true" strokeweight=".25pt" strokecolor="#000000">
              <v:stroke dashstyle="solid"/>
            </v:line>
            <v:line style="position:absolute" from="6139,357" to="6139,357" stroked="true" strokeweight=".25pt" strokecolor="#000000">
              <v:stroke dashstyle="solid"/>
            </v:line>
            <v:line style="position:absolute" from="6139,219" to="6139,219" stroked="true" strokeweight=".25pt" strokecolor="#000000">
              <v:stroke dashstyle="solid"/>
            </v:line>
            <v:line style="position:absolute" from="6139,2746" to="6139,219" stroked="true" strokeweight=".25pt" strokecolor="#000000">
              <v:stroke dashstyle="solid"/>
            </v:line>
            <v:shape style="position:absolute;left:4666;top:2399;width:1474;height:276" coordorigin="4667,2400" coordsize="1474,276" path="m4667,2675l4668,2674,4670,2674,4671,2674,4673,2673,4674,2673,4676,2673,4677,2671,4679,2671,4680,2670,4681,2670,4683,2668,4686,2667,4687,2665,4689,2664,4692,2664,4693,2662,4695,2659,4697,2658,4699,2658,4702,2656,4703,2655,4706,2652,4708,2651,4710,2649,4712,2646,4715,2645,4716,2643,4719,2642,4721,2639,4724,2636,4725,2634,4728,2633,4731,2631,4732,2629,4735,2627,4737,2624,4739,2623,4742,2620,4744,2618,4747,2615,4748,2614,4751,2612,4754,2609,4755,2608,4758,2607,4760,2604,4763,2602,4766,2601,4767,2599,4770,2598,4771,2595,4774,2593,4777,2592,4779,2590,4782,2589,4783,2587,4786,2586,4789,2585,4790,2583,4793,2582,4795,2580,4797,2579,4799,2577,4802,2576,4805,2574,4806,2573,4809,2573,4811,2571,4813,2570,4815,2570,4818,2568,4819,2567,4822,2567,4824,2564,4826,2564,4828,2564,4831,2564,4832,2563,4835,2561,4838,2561,4840,2561,4842,2560,4844,2558,4847,2557,4848,2557,4851,2557,4853,2554,4855,2554,4857,2554,4860,2552,4861,2552,4864,2552,4866,2551,4869,2551,4870,2549,4873,2548,4874,2548,4877,2548,4880,2549,4882,2548,4884,2548,4886,2548,4889,2548,4890,2546,4893,2545,4895,2545,4898,2545,4899,2543,4902,2543,4905,2543,4906,2542,4909,2541,4911,2541,4914,2541,4915,2541,4918,2539,4919,2539,4922,2541,4924,2539,4927,2538,4928,2539,4931,2538,4934,2538,4935,2538,4938,2536,4940,2536,4943,2535,4944,2536,4947,2535,4948,2535,4951,2535,4953,2533,4969,2533,4970,2532,4973,2532,4976,2532,4977,2530,4990,2530,4993,2529,4995,2530,4998,2529,4999,2529,5002,2529,5003,2527,5006,2529,5008,2529,5011,2527,5014,2527,5015,2527,5018,2527,5019,2527,5022,2527,5024,2526,5027,2526,5028,2526,5031,2526,5032,2526,5035,2524,5037,2524,5040,2524,5041,2523,5044,2523,5045,2523,5048,2523,5050,2521,5053,2521,5056,2521,5057,2520,5060,2520,5061,2520,5064,2519,5066,2519,5069,2519,5070,2517,5073,2517,5076,2516,5077,2514,5080,2513,5082,2513,5085,2511,5086,2511,5089,2510,5090,2510,5093,2510,5096,2510,5098,2508,5101,2507,5102,2505,5105,2505,5106,2504,5109,2502,5111,2501,5114,2501,5115,2499,5118,2499,5119,2498,5122,2497,5124,2495,5127,2495,5128,2494,5131,2492,5134,2491,5135,2489,5138,2488,5140,2486,5143,2486,5144,2485,5147,2483,5148,2482,5151,2480,5153,2479,5156,2477,5157,2477,5160,2476,5162,2473,5164,2472,5166,2472,5169,2469,5172,2469,5173,2466,5176,2464,5177,2463,5180,2461,5182,2461,5185,2460,5186,2458,5189,2457,5191,2454,5193,2453,5195,2451,5198,2450,5201,2448,5202,2447,5205,2447,5206,2445,5209,2444,5211,2442,5214,2441,5215,2439,5218,2438,5220,2436,5222,2436,5224,2435,5227,2433,5230,2432,5231,2431,5234,2429,5235,2429,5238,2428,5240,2426,5243,2425,5244,2423,5247,2423,5249,2423,5251,2420,5253,2420,5256,2419,5259,2417,5260,2416,5263,2416,5264,2414,5267,2414,5269,2413,5272,2411,5273,2411,5276,2411,5278,2410,5280,2409,5282,2409,5285,2409,5288,2407,5289,2407,5292,2407,5293,2406,5296,2406,5298,2406,5301,2404,5302,2404,5305,2404,5307,2404,5309,2404,5311,2403,5314,2404,5315,2404,5318,2403,5320,2403,5322,2401,5324,2401,5327,2401,5343,2401,5344,2400,5360,2400,5363,2401,5365,2401,5367,2401,5369,2400,5372,2400,5373,2401,5376,2400,5378,2400,5380,2400,5382,2400,5385,2401,5401,2401,5402,2403,5414,2403,5415,2404,5418,2404,5421,2404,5423,2404,5424,2404,5427,2406,5430,2406,5431,2406,5434,2407,5436,2407,5439,2407,5440,2409,5443,2409,5444,2409,5447,2410,5449,2410,5452,2411,5453,2411,5456,2411,5457,2413,5460,2413,5462,2414,5465,2414,5466,2416,5469,2416,5472,2416,5473,2417,5476,2417,5478,2419,5481,2419,5482,2419,5485,2420,5486,2420,5489,2422,5491,2422,5494,2423,5497,2423,5498,2425,5501,2425,5502,2426,5505,2426,5507,2426,5510,2428,5511,2429,5514,2431,5515,2431,5518,2432,5520,2432,5523,2432,5524,2433,5527,2435,5528,2435,5531,2436,5534,2436,5536,2438,5539,2438,5540,2439,5543,2439,5544,2441,5547,2441,5549,2441,5552,2442,5553,2444,5556,2444,5557,2445,5560,2445,5562,2445,5565,2447,5568,2448,5569,2448,5572,2448,5573,2450,5576,2451,5578,2451,5581,2451,5582,2453,5585,2453,5586,2453,5589,2454,5591,2455,5594,2455,5595,2457,5598,2457,5601,2457,5602,2458,5605,2460,5607,2460,5610,2461,5611,2461,5614,2463,5615,2463,5618,2464,5620,2464,5623,2464,5624,2466,5627,2467,5629,2467,5631,2469,5633,2469,5636,2470,5637,2470,5640,2472,5642,2473,5644,2473,5646,2473,5649,2475,5650,2475,5653,2476,5655,2477,5657,2477,5659,2477,5662,2479,5665,2479,5666,2480,5669,2480,5671,2480,5673,2482,5675,2482,5678,2483,5679,2483,5682,2483,5684,2485,5687,2485,5688,2486,5691,2486,5692,2488,5695,2488,5697,2488,5700,2488,5702,2489,5704,2489,5707,2491,5708,2491,5711,2491,5713,2491,5716,2492,5717,2492,5720,2494,5721,2494,5724,2495,5726,2495,5729,2495,5730,2495,5733,2497,5734,2498,5737,2498,5739,2498,5742,2498,5745,2498,5746,2498,5749,2499,5750,2501,5753,2501,5755,2501,5758,2502,5759,2502,5762,2502,5763,2502,5766,2502,5768,2504,5771,2504,5772,2504,5775,2505,5776,2505,5779,2505,5781,2505,5784,2507,5785,2507,5788,2507,5791,2508,5792,2508,5795,2508,5797,2510,5800,2510,5801,2510,5804,2511,5805,2511,5808,2511,5810,2513,5813,2513,5814,2513,5817,2514,5818,2514,5821,2514,5823,2514,5826,2516,5827,2516,5830,2516,5833,2516,5834,2517,5837,2517,5839,2519,5842,2519,5843,2520,5846,2520,5847,2520,5850,2520,5852,2521,5855,2521,5856,2521,5859,2523,5862,2523,5863,2523,5866,2524,5868,2524,5871,2526,5872,2526,5875,2527,5877,2527,5879,2529,5881,2530,5884,2530,5885,2530,5888,2532,5890,2532,5892,2532,5895,2533,5897,2533,5900,2535,5901,2535,5904,2535,5906,2536,5908,2536,5910,2536,5913,2538,5914,2538,5917,2539,5919,2539,5921,2539,5923,2541,5926,2542,5927,2542,5930,2543,5933,2543,5934,2543,5937,2545,5939,2546,5942,2546,5943,2548,5946,2548,5948,2549,5950,2549,5952,2551,5955,2551,5956,2552,5959,2554,5961,2554,5964,2555,5965,2555,5968,2557,5969,2557,5972,2558,5974,2558,5977,2560,5978,2560,5981,2560,5982,2561,5985,2563,5988,2564,5990,2564,5991,2564,5994,2565,5997,2565,5998,2567,6001,2567,6003,2568,6006,2570,6007,2570,6010,2571,6011,2571,6014,2571,6016,2573,6019,2574,6020,2574,6023,2574,6024,2576,6027,2577,6029,2577,6032,2579,6033,2579,6036,2579,6037,2580,6040,2580,6042,2582,6045,2582,6046,2583,6049,2583,6051,2585,6053,2585,6055,2585,6058,2586,6059,2586,6062,2587,6065,2589,6066,2589,6069,2590,6071,2590,6074,2590,6075,2590,6078,2592,6080,2593,6082,2593,6084,2593,6087,2595,6088,2596,6091,2596,6093,2598,6096,2599,6097,2599,6100,2601,6103,2601,6104,2601,6107,2602,6109,2602,6111,2604,6113,2604,6116,2605,6117,2605,6120,2607,6122,2608,6124,2608,6126,2608,6129,2609,6132,2608,6133,2609,6136,2611,6138,2611,6140,2612e" filled="false" stroked="true" strokeweight=".953pt" strokecolor="#077c7d">
              <v:path arrowok="t"/>
              <v:stroke dashstyle="solid"/>
            </v:shape>
            <v:shape style="position:absolute;left:5798;top:2406;width:347;height:194" type="#_x0000_t75" stroked="false">
              <v:imagedata r:id="rId78" o:title=""/>
            </v:shape>
            <v:shape style="position:absolute;left:4685;top:120;width:1177;height:905" type="#_x0000_t202" filled="false" stroked="false">
              <v:textbox inset="0,0,0,0">
                <w:txbxContent>
                  <w:p>
                    <w:pPr>
                      <w:tabs>
                        <w:tab w:pos="272" w:val="left" w:leader="none"/>
                      </w:tabs>
                      <w:spacing w:line="249" w:lineRule="auto" w:before="120"/>
                      <w:ind w:left="310" w:right="47" w:hanging="311"/>
                      <w:jc w:val="left"/>
                      <w:rPr>
                        <w:rFonts w:ascii="Arial"/>
                        <w:i/>
                        <w:sz w:val="13"/>
                      </w:rPr>
                    </w:pPr>
                    <w:r>
                      <w:rPr>
                        <w:position w:val="10"/>
                        <w:sz w:val="16"/>
                        <w:u w:val="single" w:color="7B171B"/>
                      </w:rPr>
                      <w:t> </w:t>
                      <w:tab/>
                    </w:r>
                    <w:r>
                      <w:rPr>
                        <w:spacing w:val="-3"/>
                        <w:position w:val="10"/>
                        <w:sz w:val="16"/>
                      </w:rPr>
                      <w:t> </w:t>
                    </w:r>
                    <w:r>
                      <w:rPr>
                        <w:rFonts w:ascii="Arial MT"/>
                        <w:color w:val="7B171B"/>
                        <w:sz w:val="13"/>
                      </w:rPr>
                      <w:t>Hydrogenated</w:t>
                    </w:r>
                    <w:r>
                      <w:rPr>
                        <w:rFonts w:ascii="Arial MT"/>
                        <w:color w:val="7B171B"/>
                        <w:spacing w:val="-34"/>
                        <w:sz w:val="13"/>
                      </w:rPr>
                      <w:t> </w:t>
                    </w:r>
                    <w:r>
                      <w:rPr>
                        <w:rFonts w:ascii="Arial MT"/>
                        <w:color w:val="7B171B"/>
                        <w:sz w:val="13"/>
                      </w:rPr>
                      <w:t>Ti</w:t>
                    </w:r>
                    <w:r>
                      <w:rPr>
                        <w:rFonts w:ascii="Arial MT"/>
                        <w:color w:val="7B171B"/>
                        <w:sz w:val="13"/>
                        <w:vertAlign w:val="subscript"/>
                      </w:rPr>
                      <w:t>2</w:t>
                    </w:r>
                    <w:r>
                      <w:rPr>
                        <w:rFonts w:ascii="Arial MT"/>
                        <w:color w:val="7B171B"/>
                        <w:sz w:val="13"/>
                        <w:vertAlign w:val="baseline"/>
                      </w:rPr>
                      <w:t>CT</w:t>
                    </w:r>
                    <w:r>
                      <w:rPr>
                        <w:rFonts w:ascii="Arial"/>
                        <w:i/>
                        <w:color w:val="7B171B"/>
                        <w:sz w:val="13"/>
                        <w:vertAlign w:val="subscript"/>
                      </w:rPr>
                      <w:t>x</w:t>
                    </w:r>
                  </w:p>
                  <w:p>
                    <w:pPr>
                      <w:tabs>
                        <w:tab w:pos="272" w:val="left" w:leader="none"/>
                      </w:tabs>
                      <w:spacing w:line="228" w:lineRule="exact" w:before="1"/>
                      <w:ind w:left="299" w:right="18" w:hanging="300"/>
                      <w:jc w:val="left"/>
                      <w:rPr>
                        <w:rFonts w:ascii="Arial MT" w:hAnsi="Arial MT"/>
                        <w:sz w:val="13"/>
                      </w:rPr>
                    </w:pPr>
                    <w:r>
                      <w:rPr>
                        <w:rFonts w:ascii="Arial" w:hAnsi="Arial"/>
                        <w:i/>
                        <w:color w:val="077C7D"/>
                        <w:w w:val="100"/>
                        <w:position w:val="4"/>
                        <w:sz w:val="9"/>
                        <w:u w:val="single" w:color="077C7D"/>
                      </w:rPr>
                      <w:t> </w:t>
                    </w:r>
                    <w:r>
                      <w:rPr>
                        <w:rFonts w:ascii="Arial" w:hAnsi="Arial"/>
                        <w:i/>
                        <w:color w:val="077C7D"/>
                        <w:position w:val="4"/>
                        <w:sz w:val="9"/>
                        <w:u w:val="single" w:color="077C7D"/>
                      </w:rPr>
                      <w:tab/>
                    </w:r>
                    <w:r>
                      <w:rPr>
                        <w:rFonts w:ascii="Arial" w:hAnsi="Arial"/>
                        <w:i/>
                        <w:color w:val="077C7D"/>
                        <w:position w:val="4"/>
                        <w:sz w:val="9"/>
                      </w:rPr>
                      <w:t> </w:t>
                    </w:r>
                    <w:r>
                      <w:rPr>
                        <w:rFonts w:ascii="Arial" w:hAnsi="Arial"/>
                        <w:i/>
                        <w:color w:val="077C7D"/>
                        <w:spacing w:val="-13"/>
                        <w:position w:val="4"/>
                        <w:sz w:val="9"/>
                      </w:rPr>
                      <w:t> </w:t>
                    </w:r>
                    <w:r>
                      <w:rPr>
                        <w:rFonts w:ascii="Arial MT" w:hAnsi="Arial MT"/>
                        <w:color w:val="077C7D"/>
                        <w:sz w:val="13"/>
                      </w:rPr>
                      <w:t>Pristine Ti</w:t>
                    </w:r>
                    <w:r>
                      <w:rPr>
                        <w:rFonts w:ascii="Arial MT" w:hAnsi="Arial MT"/>
                        <w:color w:val="077C7D"/>
                        <w:sz w:val="13"/>
                        <w:vertAlign w:val="subscript"/>
                      </w:rPr>
                      <w:t>2</w:t>
                    </w:r>
                    <w:r>
                      <w:rPr>
                        <w:rFonts w:ascii="Arial MT" w:hAnsi="Arial MT"/>
                        <w:color w:val="077C7D"/>
                        <w:sz w:val="13"/>
                        <w:vertAlign w:val="baseline"/>
                      </w:rPr>
                      <w:t>CT</w:t>
                    </w:r>
                    <w:r>
                      <w:rPr>
                        <w:rFonts w:ascii="Arial" w:hAnsi="Arial"/>
                        <w:i/>
                        <w:color w:val="077C7D"/>
                        <w:sz w:val="13"/>
                        <w:vertAlign w:val="subscript"/>
                      </w:rPr>
                      <w:t>x</w:t>
                    </w:r>
                    <w:r>
                      <w:rPr>
                        <w:rFonts w:ascii="Arial" w:hAnsi="Arial"/>
                        <w:i/>
                        <w:color w:val="077C7D"/>
                        <w:spacing w:val="-34"/>
                        <w:sz w:val="13"/>
                        <w:vertAlign w:val="baseline"/>
                      </w:rPr>
                      <w:t> </w:t>
                    </w:r>
                    <w:r>
                      <w:rPr>
                        <w:rFonts w:ascii="Arial MT" w:hAnsi="Arial MT"/>
                        <w:color w:val="7B171B"/>
                        <w:sz w:val="13"/>
                        <w:vertAlign w:val="baseline"/>
                      </w:rPr>
                      <w:t>117 °C</w:t>
                    </w:r>
                  </w:p>
                </w:txbxContent>
              </v:textbox>
              <w10:wrap type="none"/>
            </v:shape>
            <v:shape style="position:absolute;left:4675;top:1913;width:347;height:209" type="#_x0000_t202" filled="false" stroked="false">
              <v:textbox inset="0,0,0,0">
                <w:txbxContent>
                  <w:p>
                    <w:pPr>
                      <w:spacing w:before="24"/>
                      <w:ind w:left="0" w:right="0" w:firstLine="0"/>
                      <w:jc w:val="left"/>
                      <w:rPr>
                        <w:rFonts w:ascii="Arial MT" w:hAnsi="Arial MT"/>
                        <w:sz w:val="13"/>
                      </w:rPr>
                    </w:pPr>
                    <w:r>
                      <w:rPr>
                        <w:rFonts w:ascii="Arial MT" w:hAnsi="Arial MT"/>
                        <w:color w:val="7B171B"/>
                        <w:sz w:val="13"/>
                      </w:rPr>
                      <w:t>80</w:t>
                    </w:r>
                    <w:r>
                      <w:rPr>
                        <w:rFonts w:ascii="Arial MT" w:hAnsi="Arial MT"/>
                        <w:color w:val="7B171B"/>
                        <w:spacing w:val="-1"/>
                        <w:sz w:val="13"/>
                      </w:rPr>
                      <w:t> </w:t>
                    </w:r>
                    <w:r>
                      <w:rPr>
                        <w:rFonts w:ascii="Arial MT" w:hAnsi="Arial MT"/>
                        <w:color w:val="7B171B"/>
                        <w:sz w:val="13"/>
                      </w:rPr>
                      <w:t>°C</w:t>
                    </w:r>
                  </w:p>
                </w:txbxContent>
              </v:textbox>
              <w10:wrap type="none"/>
            </v:shape>
            <v:shape style="position:absolute;left:5641;top:2020;width:419;height:209" type="#_x0000_t202" filled="false" stroked="false">
              <v:textbox inset="0,0,0,0">
                <w:txbxContent>
                  <w:p>
                    <w:pPr>
                      <w:spacing w:before="24"/>
                      <w:ind w:left="0" w:right="0" w:firstLine="0"/>
                      <w:jc w:val="left"/>
                      <w:rPr>
                        <w:rFonts w:ascii="Arial MT" w:hAnsi="Arial MT"/>
                        <w:sz w:val="13"/>
                      </w:rPr>
                    </w:pPr>
                    <w:r>
                      <w:rPr>
                        <w:rFonts w:ascii="Arial MT" w:hAnsi="Arial MT"/>
                        <w:color w:val="7B171B"/>
                        <w:sz w:val="13"/>
                      </w:rPr>
                      <w:t>201</w:t>
                    </w:r>
                    <w:r>
                      <w:rPr>
                        <w:rFonts w:ascii="Arial MT" w:hAnsi="Arial MT"/>
                        <w:color w:val="7B171B"/>
                        <w:spacing w:val="-1"/>
                        <w:sz w:val="13"/>
                      </w:rPr>
                      <w:t> </w:t>
                    </w:r>
                    <w:r>
                      <w:rPr>
                        <w:rFonts w:ascii="Arial MT" w:hAnsi="Arial MT"/>
                        <w:color w:val="7B171B"/>
                        <w:sz w:val="13"/>
                      </w:rPr>
                      <w:t>°C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Tahoma"/>
          <w:b/>
          <w:w w:val="95"/>
          <w:sz w:val="16"/>
        </w:rPr>
        <w:t>c</w:t>
        <w:tab/>
        <w:t>d</w:t>
        <w:tab/>
      </w:r>
      <w:r>
        <w:rPr>
          <w:rFonts w:ascii="Tahoma"/>
          <w:b/>
          <w:spacing w:val="-16"/>
          <w:w w:val="95"/>
          <w:sz w:val="16"/>
        </w:rPr>
        <w:t>e</w:t>
      </w:r>
    </w:p>
    <w:p>
      <w:pPr>
        <w:pStyle w:val="BodyText"/>
        <w:spacing w:before="2"/>
        <w:rPr>
          <w:rFonts w:ascii="Tahoma"/>
          <w:b/>
          <w:sz w:val="19"/>
        </w:rPr>
      </w:pPr>
      <w:r>
        <w:rPr/>
        <w:br w:type="column"/>
      </w:r>
      <w:r>
        <w:rPr>
          <w:rFonts w:ascii="Tahoma"/>
          <w:b/>
          <w:sz w:val="19"/>
        </w:rPr>
      </w:r>
    </w:p>
    <w:p>
      <w:pPr>
        <w:spacing w:before="0"/>
        <w:ind w:left="125" w:right="0" w:firstLine="0"/>
        <w:jc w:val="left"/>
        <w:rPr>
          <w:rFonts w:ascii="Arial MT"/>
          <w:sz w:val="13"/>
        </w:rPr>
      </w:pPr>
      <w:r>
        <w:rPr/>
        <w:pict>
          <v:group style="position:absolute;margin-left:326.577209pt;margin-top:-.439392pt;width:187.05pt;height:129.1pt;mso-position-horizontal-relative:page;mso-position-vertical-relative:paragraph;z-index:-16793600" coordorigin="6532,-9" coordsize="3741,2582">
            <v:line style="position:absolute" from="6543,2573" to="6543,2514" stroked="true" strokeweight=".25pt" strokecolor="#000000">
              <v:stroke dashstyle="solid"/>
            </v:line>
            <v:line style="position:absolute" from="7575,2573" to="7575,2514" stroked="true" strokeweight=".25pt" strokecolor="#000000">
              <v:stroke dashstyle="solid"/>
            </v:line>
            <v:line style="position:absolute" from="8609,2573" to="8609,2514" stroked="true" strokeweight=".25pt" strokecolor="#000000">
              <v:stroke dashstyle="solid"/>
            </v:line>
            <v:line style="position:absolute" from="9641,2573" to="9641,2514" stroked="true" strokeweight=".25pt" strokecolor="#000000">
              <v:stroke dashstyle="solid"/>
            </v:line>
            <v:shape style="position:absolute;left:6542;top:2514;width:3719;height:2" coordorigin="6543,2514" coordsize="3719,0" path="m6543,2514l10261,2514m6543,2514l6543,2514e" filled="false" stroked="true" strokeweight=".25pt" strokecolor="#000000">
              <v:path arrowok="t"/>
              <v:stroke dashstyle="solid"/>
            </v:shape>
            <v:line style="position:absolute" from="6543,1368" to="6543,1368" stroked="true" strokeweight=".25pt" strokecolor="#000000">
              <v:stroke dashstyle="solid"/>
            </v:line>
            <v:line style="position:absolute" from="6543,223" to="6543,223" stroked="true" strokeweight=".25pt" strokecolor="#000000">
              <v:stroke dashstyle="solid"/>
            </v:line>
            <v:line style="position:absolute" from="6543,2514" to="6543,-6" stroked="true" strokeweight=".25pt" strokecolor="#000000">
              <v:stroke dashstyle="solid"/>
            </v:line>
            <v:line style="position:absolute" from="6543,-6" to="6543,-6" stroked="true" strokeweight=".25pt" strokecolor="#000000">
              <v:stroke dashstyle="solid"/>
            </v:line>
            <v:line style="position:absolute" from="7059,-6" to="7059,-6" stroked="true" strokeweight=".25pt" strokecolor="#000000">
              <v:stroke dashstyle="solid"/>
            </v:line>
            <v:line style="position:absolute" from="7575,-6" to="7575,-6" stroked="true" strokeweight=".25pt" strokecolor="#000000">
              <v:stroke dashstyle="solid"/>
            </v:line>
            <v:line style="position:absolute" from="8093,-6" to="8093,-6" stroked="true" strokeweight=".25pt" strokecolor="#000000">
              <v:stroke dashstyle="solid"/>
            </v:line>
            <v:line style="position:absolute" from="8609,-6" to="8609,-6" stroked="true" strokeweight=".25pt" strokecolor="#000000">
              <v:stroke dashstyle="solid"/>
            </v:line>
            <v:line style="position:absolute" from="9125,-6" to="9125,-6" stroked="true" strokeweight=".25pt" strokecolor="#000000">
              <v:stroke dashstyle="solid"/>
            </v:line>
            <v:line style="position:absolute" from="9641,-6" to="9641,-6" stroked="true" strokeweight=".25pt" strokecolor="#000000">
              <v:stroke dashstyle="solid"/>
            </v:line>
            <v:line style="position:absolute" from="10157,-6" to="10157,-6" stroked="true" strokeweight=".25pt" strokecolor="#000000">
              <v:stroke dashstyle="solid"/>
            </v:line>
            <v:shape style="position:absolute;left:6531;top:-9;width:3741;height:2526" type="#_x0000_t75" stroked="false">
              <v:imagedata r:id="rId79" o:title=""/>
            </v:shape>
            <v:shape style="position:absolute;left:6619;top:2317;width:152;height:152" type="#_x0000_t75" stroked="false">
              <v:imagedata r:id="rId80" o:title=""/>
            </v:shape>
            <v:shape style="position:absolute;left:7025;top:2317;width:152;height:152" type="#_x0000_t75" stroked="false">
              <v:imagedata r:id="rId81" o:title=""/>
            </v:shape>
            <v:shape style="position:absolute;left:7037;top:1856;width:152;height:152" type="#_x0000_t75" stroked="false">
              <v:imagedata r:id="rId82" o:title=""/>
            </v:shape>
            <v:shape style="position:absolute;left:9022;top:1870;width:139;height:139" type="#_x0000_t75" stroked="false">
              <v:imagedata r:id="rId83" o:title=""/>
            </v:shape>
            <v:shape style="position:absolute;left:9160;top:903;width:139;height:139" type="#_x0000_t75" stroked="false">
              <v:imagedata r:id="rId84" o:title=""/>
            </v:shape>
            <v:shape style="position:absolute;left:9732;top:2139;width:137;height:137" type="#_x0000_t75" stroked="false">
              <v:imagedata r:id="rId85" o:title=""/>
            </v:shape>
            <v:shape style="position:absolute;left:7443;top:2317;width:151;height:151" type="#_x0000_t75" stroked="false">
              <v:imagedata r:id="rId86" o:title=""/>
            </v:shape>
            <v:shape style="position:absolute;left:8651;top:2253;width:151;height:151" type="#_x0000_t75" stroked="false">
              <v:imagedata r:id="rId87" o:title=""/>
            </v:shape>
            <v:shape style="position:absolute;left:9962;top:2175;width:252;height:254" type="#_x0000_t75" stroked="false">
              <v:imagedata r:id="rId88" o:title=""/>
            </v:shape>
            <v:shape style="position:absolute;left:7875;top:2339;width:108;height:108" type="#_x0000_t75" stroked="false">
              <v:imagedata r:id="rId89" o:title=""/>
            </v:shape>
            <v:shape style="position:absolute;left:6786;top:1748;width:251;height:284" type="#_x0000_t75" stroked="false">
              <v:imagedata r:id="rId90" o:title=""/>
            </v:shape>
            <v:shape style="position:absolute;left:7914;top:1709;width:108;height:108" type="#_x0000_t75" stroked="false">
              <v:imagedata r:id="rId91" o:title=""/>
            </v:shape>
            <v:shape style="position:absolute;left:8057;top:1691;width:108;height:108" type="#_x0000_t75" stroked="false">
              <v:imagedata r:id="rId92" o:title=""/>
            </v:shape>
            <v:shape style="position:absolute;left:9263;top:2158;width:391;height:247" type="#_x0000_t75" stroked="false">
              <v:imagedata r:id="rId93" o:title=""/>
            </v:shape>
            <v:shape style="position:absolute;left:8688;top:2072;width:118;height:118" type="#_x0000_t75" stroked="false">
              <v:imagedata r:id="rId94" o:title=""/>
            </v:shape>
            <v:shape style="position:absolute;left:9784;top:1984;width:118;height:118" type="#_x0000_t75" stroked="false">
              <v:imagedata r:id="rId95" o:title=""/>
            </v:shape>
            <v:shape style="position:absolute;left:8988;top:1704;width:246;height:183" type="#_x0000_t75" stroked="false">
              <v:imagedata r:id="rId96" o:title=""/>
            </v:shape>
            <v:shape style="position:absolute;left:9245;top:755;width:118;height:118" type="#_x0000_t75" stroked="false">
              <v:imagedata r:id="rId97" o:title=""/>
            </v:shape>
            <w10:wrap type="none"/>
          </v:group>
        </w:pict>
      </w:r>
      <w:r>
        <w:rPr>
          <w:rFonts w:ascii="Arial MT"/>
          <w:color w:val="077C7D"/>
          <w:sz w:val="13"/>
        </w:rPr>
        <w:t>Dehydrogenated</w:t>
      </w:r>
    </w:p>
    <w:p>
      <w:pPr>
        <w:pStyle w:val="BodyText"/>
        <w:rPr>
          <w:rFonts w:ascii="Arial MT"/>
          <w:sz w:val="20"/>
        </w:rPr>
      </w:pPr>
    </w:p>
    <w:p>
      <w:pPr>
        <w:spacing w:before="137"/>
        <w:ind w:left="1202" w:right="0" w:firstLine="0"/>
        <w:jc w:val="left"/>
        <w:rPr>
          <w:rFonts w:ascii="Arial MT"/>
          <w:sz w:val="13"/>
        </w:rPr>
      </w:pPr>
      <w:r>
        <w:rPr>
          <w:rFonts w:ascii="Arial MT"/>
          <w:sz w:val="13"/>
        </w:rPr>
        <w:t>CH</w:t>
      </w:r>
    </w:p>
    <w:p>
      <w:pPr>
        <w:spacing w:before="5"/>
        <w:ind w:left="803" w:right="0" w:firstLine="0"/>
        <w:jc w:val="left"/>
        <w:rPr>
          <w:rFonts w:ascii="Arial MT"/>
          <w:sz w:val="13"/>
        </w:rPr>
      </w:pPr>
      <w:r>
        <w:rPr/>
        <w:pict>
          <v:shape style="position:absolute;margin-left:313.833008pt;margin-top:1.899208pt;width:12.45pt;height:55.1pt;mso-position-horizontal-relative:page;mso-position-vertical-relative:paragraph;z-index:15772160" type="#_x0000_t202" filled="false" stroked="false">
            <v:textbox inset="0,0,0,0" style="layout-flow:vertical;mso-layout-flow-alt:bottom-to-top">
              <w:txbxContent>
                <w:p>
                  <w:pPr>
                    <w:spacing w:before="44"/>
                    <w:ind w:left="20" w:right="0" w:firstLine="0"/>
                    <w:jc w:val="left"/>
                    <w:rPr>
                      <w:rFonts w:ascii="Arial MT"/>
                      <w:sz w:val="13"/>
                    </w:rPr>
                  </w:pPr>
                  <w:r>
                    <w:rPr>
                      <w:rFonts w:ascii="Arial MT"/>
                      <w:sz w:val="13"/>
                    </w:rPr>
                    <w:t>Transmittance</w:t>
                  </w:r>
                  <w:r>
                    <w:rPr>
                      <w:rFonts w:ascii="Arial MT"/>
                      <w:spacing w:val="-1"/>
                      <w:sz w:val="13"/>
                    </w:rPr>
                    <w:t> </w:t>
                  </w:r>
                  <w:r>
                    <w:rPr>
                      <w:rFonts w:ascii="Arial MT"/>
                      <w:sz w:val="13"/>
                    </w:rPr>
                    <w:t>(%)</w:t>
                  </w:r>
                </w:p>
              </w:txbxContent>
            </v:textbox>
            <w10:wrap type="none"/>
          </v:shape>
        </w:pict>
      </w:r>
      <w:r>
        <w:rPr>
          <w:rFonts w:ascii="Arial MT"/>
          <w:sz w:val="13"/>
        </w:rPr>
        <w:t>OH</w:t>
      </w:r>
    </w:p>
    <w:p>
      <w:pPr>
        <w:spacing w:before="43"/>
        <w:ind w:left="125" w:right="0" w:firstLine="0"/>
        <w:jc w:val="left"/>
        <w:rPr>
          <w:rFonts w:ascii="Arial MT"/>
          <w:sz w:val="13"/>
        </w:rPr>
      </w:pPr>
      <w:r>
        <w:rPr>
          <w:rFonts w:ascii="Arial MT"/>
          <w:color w:val="7B171B"/>
          <w:sz w:val="13"/>
        </w:rPr>
        <w:t>Hydrogenated</w:t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spacing w:before="123"/>
        <w:ind w:left="315" w:right="0" w:firstLine="0"/>
        <w:jc w:val="left"/>
        <w:rPr>
          <w:rFonts w:ascii="Arial MT" w:hAnsi="Arial MT"/>
          <w:sz w:val="13"/>
        </w:rPr>
      </w:pPr>
      <w:r>
        <w:rPr>
          <w:rFonts w:ascii="Arial MT" w:hAnsi="Arial MT"/>
          <w:sz w:val="13"/>
        </w:rPr>
        <w:t>F–O–H</w:t>
      </w:r>
    </w:p>
    <w:p>
      <w:pPr>
        <w:pStyle w:val="BodyText"/>
        <w:rPr>
          <w:rFonts w:ascii="Arial MT"/>
          <w:sz w:val="20"/>
        </w:rPr>
      </w:pPr>
      <w:r>
        <w:rPr/>
        <w:br w:type="column"/>
      </w:r>
      <w:r>
        <w:rPr>
          <w:rFonts w:ascii="Arial MT"/>
          <w:sz w:val="20"/>
        </w:rPr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spacing w:before="120"/>
        <w:ind w:left="72" w:right="0" w:firstLine="0"/>
        <w:jc w:val="left"/>
        <w:rPr>
          <w:rFonts w:ascii="Arial MT" w:hAnsi="Arial MT"/>
          <w:sz w:val="13"/>
        </w:rPr>
      </w:pPr>
      <w:r>
        <w:rPr/>
        <w:drawing>
          <wp:anchor distT="0" distB="0" distL="0" distR="0" allowOverlap="1" layoutInCell="1" locked="0" behindDoc="1" simplePos="0" relativeHeight="486520320">
            <wp:simplePos x="0" y="0"/>
            <wp:positionH relativeFrom="page">
              <wp:posOffset>1225042</wp:posOffset>
            </wp:positionH>
            <wp:positionV relativeFrom="paragraph">
              <wp:posOffset>-110718</wp:posOffset>
            </wp:positionV>
            <wp:extent cx="145501" cy="152400"/>
            <wp:effectExtent l="0" t="0" r="0" b="0"/>
            <wp:wrapNone/>
            <wp:docPr id="37" name="image8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87.png"/>
                    <pic:cNvPicPr/>
                  </pic:nvPicPr>
                  <pic:blipFill>
                    <a:blip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501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MT" w:hAnsi="Arial MT"/>
          <w:sz w:val="13"/>
        </w:rPr>
        <w:t>H–H</w:t>
      </w:r>
    </w:p>
    <w:p>
      <w:pPr>
        <w:pStyle w:val="BodyText"/>
        <w:rPr>
          <w:rFonts w:ascii="Arial MT"/>
          <w:sz w:val="20"/>
        </w:rPr>
      </w:pPr>
      <w:r>
        <w:rPr/>
        <w:br w:type="column"/>
      </w:r>
      <w:r>
        <w:rPr>
          <w:rFonts w:ascii="Arial MT"/>
          <w:sz w:val="20"/>
        </w:rPr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11"/>
        <w:rPr>
          <w:rFonts w:ascii="Arial MT"/>
          <w:sz w:val="29"/>
        </w:rPr>
      </w:pPr>
    </w:p>
    <w:p>
      <w:pPr>
        <w:spacing w:before="0"/>
        <w:ind w:left="0" w:right="248" w:firstLine="0"/>
        <w:jc w:val="right"/>
        <w:rPr>
          <w:rFonts w:ascii="Arial MT"/>
          <w:sz w:val="13"/>
        </w:rPr>
      </w:pPr>
      <w:r>
        <w:rPr>
          <w:rFonts w:ascii="Arial MT"/>
          <w:sz w:val="13"/>
        </w:rPr>
        <w:t>OH</w:t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spacing w:before="152"/>
        <w:ind w:left="0" w:right="306" w:firstLine="0"/>
        <w:jc w:val="right"/>
        <w:rPr>
          <w:rFonts w:ascii="Arial MT" w:hAnsi="Arial MT"/>
          <w:sz w:val="13"/>
        </w:rPr>
      </w:pPr>
      <w:r>
        <w:rPr>
          <w:rFonts w:ascii="Arial MT" w:hAnsi="Arial MT"/>
          <w:sz w:val="13"/>
        </w:rPr>
        <w:t>H–H–O</w:t>
      </w:r>
    </w:p>
    <w:p>
      <w:pPr>
        <w:tabs>
          <w:tab w:pos="979" w:val="left" w:leader="none"/>
        </w:tabs>
        <w:spacing w:before="178"/>
        <w:ind w:left="383" w:right="0" w:firstLine="0"/>
        <w:jc w:val="left"/>
        <w:rPr>
          <w:rFonts w:ascii="Arial MT" w:hAnsi="Arial MT"/>
          <w:sz w:val="13"/>
        </w:rPr>
      </w:pPr>
      <w:r>
        <w:rPr>
          <w:rFonts w:ascii="Arial MT" w:hAnsi="Arial MT"/>
          <w:position w:val="11"/>
          <w:sz w:val="13"/>
        </w:rPr>
        <w:t>Ti–H</w:t>
        <w:tab/>
      </w:r>
      <w:r>
        <w:rPr>
          <w:rFonts w:ascii="Arial MT" w:hAnsi="Arial MT"/>
          <w:spacing w:val="-2"/>
          <w:sz w:val="13"/>
        </w:rPr>
        <w:t>Ti–2H</w:t>
      </w:r>
    </w:p>
    <w:p>
      <w:pPr>
        <w:pStyle w:val="BodyText"/>
        <w:rPr>
          <w:rFonts w:ascii="Arial MT"/>
          <w:sz w:val="20"/>
        </w:rPr>
      </w:pPr>
      <w:r>
        <w:rPr/>
        <w:br w:type="column"/>
      </w:r>
      <w:r>
        <w:rPr>
          <w:rFonts w:ascii="Arial MT"/>
          <w:sz w:val="20"/>
        </w:rPr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10"/>
        <w:rPr>
          <w:rFonts w:ascii="Arial MT"/>
          <w:sz w:val="16"/>
        </w:rPr>
      </w:pPr>
    </w:p>
    <w:p>
      <w:pPr>
        <w:spacing w:before="0"/>
        <w:ind w:left="35" w:right="0" w:firstLine="0"/>
        <w:jc w:val="left"/>
        <w:rPr>
          <w:rFonts w:ascii="Arial MT" w:hAnsi="Arial MT"/>
          <w:sz w:val="13"/>
        </w:rPr>
      </w:pPr>
      <w:r>
        <w:rPr/>
        <w:pict>
          <v:shape style="position:absolute;margin-left:75.791pt;margin-top:-47.784374pt;width:12.45pt;height:43.2pt;mso-position-horizontal-relative:page;mso-position-vertical-relative:paragraph;z-index:15770624" type="#_x0000_t202" filled="false" stroked="false">
            <v:textbox inset="0,0,0,0" style="layout-flow:vertical;mso-layout-flow-alt:bottom-to-top">
              <w:txbxContent>
                <w:p>
                  <w:pPr>
                    <w:spacing w:before="44"/>
                    <w:ind w:left="20" w:right="0" w:firstLine="0"/>
                    <w:jc w:val="left"/>
                    <w:rPr>
                      <w:rFonts w:ascii="Arial MT"/>
                      <w:sz w:val="13"/>
                    </w:rPr>
                  </w:pPr>
                  <w:r>
                    <w:rPr>
                      <w:rFonts w:ascii="Arial MT"/>
                      <w:sz w:val="13"/>
                    </w:rPr>
                    <w:t>Intensity</w:t>
                  </w:r>
                  <w:r>
                    <w:rPr>
                      <w:rFonts w:ascii="Arial MT"/>
                      <w:spacing w:val="-1"/>
                      <w:sz w:val="13"/>
                    </w:rPr>
                    <w:t> </w:t>
                  </w:r>
                  <w:r>
                    <w:rPr>
                      <w:rFonts w:ascii="Arial MT"/>
                      <w:sz w:val="13"/>
                    </w:rPr>
                    <w:t>(a.u.)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18.378906pt;margin-top:-49.123302pt;width:12.45pt;height:43.2pt;mso-position-horizontal-relative:page;mso-position-vertical-relative:paragraph;z-index:15771648" type="#_x0000_t202" filled="false" stroked="false">
            <v:textbox inset="0,0,0,0" style="layout-flow:vertical;mso-layout-flow-alt:bottom-to-top">
              <w:txbxContent>
                <w:p>
                  <w:pPr>
                    <w:spacing w:before="44"/>
                    <w:ind w:left="20" w:right="0" w:firstLine="0"/>
                    <w:jc w:val="left"/>
                    <w:rPr>
                      <w:rFonts w:ascii="Arial MT"/>
                      <w:sz w:val="13"/>
                    </w:rPr>
                  </w:pPr>
                  <w:r>
                    <w:rPr>
                      <w:rFonts w:ascii="Arial MT"/>
                      <w:sz w:val="13"/>
                    </w:rPr>
                    <w:t>Intensity</w:t>
                  </w:r>
                  <w:r>
                    <w:rPr>
                      <w:rFonts w:ascii="Arial MT"/>
                      <w:spacing w:val="-1"/>
                      <w:sz w:val="13"/>
                    </w:rPr>
                    <w:t> </w:t>
                  </w:r>
                  <w:r>
                    <w:rPr>
                      <w:rFonts w:ascii="Arial MT"/>
                      <w:sz w:val="13"/>
                    </w:rPr>
                    <w:t>(a.u.)</w:t>
                  </w:r>
                </w:p>
              </w:txbxContent>
            </v:textbox>
            <w10:wrap type="none"/>
          </v:shape>
        </w:pict>
      </w:r>
      <w:r>
        <w:rPr>
          <w:rFonts w:ascii="Arial MT" w:hAnsi="Arial MT"/>
          <w:sz w:val="13"/>
        </w:rPr>
        <w:t>H–F</w:t>
      </w:r>
    </w:p>
    <w:p>
      <w:pPr>
        <w:pStyle w:val="BodyText"/>
        <w:rPr>
          <w:rFonts w:ascii="Arial MT"/>
          <w:sz w:val="20"/>
        </w:rPr>
      </w:pPr>
      <w:r>
        <w:rPr/>
        <w:br w:type="column"/>
      </w:r>
      <w:r>
        <w:rPr>
          <w:rFonts w:ascii="Arial MT"/>
          <w:sz w:val="20"/>
        </w:rPr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11"/>
        <w:rPr>
          <w:rFonts w:ascii="Arial MT"/>
          <w:sz w:val="15"/>
        </w:rPr>
      </w:pPr>
    </w:p>
    <w:p>
      <w:pPr>
        <w:spacing w:before="0"/>
        <w:ind w:left="44" w:right="0" w:firstLine="0"/>
        <w:jc w:val="left"/>
        <w:rPr>
          <w:rFonts w:ascii="Arial MT" w:hAnsi="Arial MT"/>
          <w:sz w:val="13"/>
        </w:rPr>
      </w:pPr>
      <w:r>
        <w:rPr/>
        <w:drawing>
          <wp:anchor distT="0" distB="0" distL="0" distR="0" allowOverlap="1" layoutInCell="1" locked="0" behindDoc="1" simplePos="0" relativeHeight="486520832">
            <wp:simplePos x="0" y="0"/>
            <wp:positionH relativeFrom="page">
              <wp:posOffset>1225048</wp:posOffset>
            </wp:positionH>
            <wp:positionV relativeFrom="paragraph">
              <wp:posOffset>-302386</wp:posOffset>
            </wp:positionV>
            <wp:extent cx="143752" cy="150590"/>
            <wp:effectExtent l="0" t="0" r="0" b="0"/>
            <wp:wrapNone/>
            <wp:docPr id="39" name="image8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88.png"/>
                    <pic:cNvPicPr/>
                  </pic:nvPicPr>
                  <pic:blipFill>
                    <a:blip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752" cy="150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MT" w:hAnsi="Arial MT"/>
          <w:sz w:val="13"/>
        </w:rPr>
        <w:t>Ti–F</w:t>
      </w:r>
    </w:p>
    <w:p>
      <w:pPr>
        <w:spacing w:after="0"/>
        <w:jc w:val="left"/>
        <w:rPr>
          <w:rFonts w:ascii="Arial MT" w:hAnsi="Arial MT"/>
          <w:sz w:val="13"/>
        </w:rPr>
        <w:sectPr>
          <w:type w:val="continuous"/>
          <w:pgSz w:w="11910" w:h="15820"/>
          <w:pgMar w:top="400" w:bottom="660" w:left="700" w:right="560"/>
          <w:cols w:num="6" w:equalWidth="0">
            <w:col w:w="5712" w:space="40"/>
            <w:col w:w="1390" w:space="39"/>
            <w:col w:w="333" w:space="40"/>
            <w:col w:w="1327" w:space="39"/>
            <w:col w:w="282" w:space="40"/>
            <w:col w:w="1408"/>
          </w:cols>
        </w:sect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1"/>
        </w:rPr>
      </w:pPr>
    </w:p>
    <w:p>
      <w:pPr>
        <w:tabs>
          <w:tab w:pos="1750" w:val="left" w:leader="none"/>
        </w:tabs>
        <w:spacing w:before="1"/>
        <w:ind w:left="1064" w:right="0" w:firstLine="0"/>
        <w:jc w:val="left"/>
        <w:rPr>
          <w:rFonts w:ascii="Arial MT"/>
          <w:sz w:val="13"/>
        </w:rPr>
      </w:pPr>
      <w:r>
        <w:rPr>
          <w:rFonts w:ascii="Microsoft Sans Serif"/>
          <w:sz w:val="13"/>
        </w:rPr>
        <w:t>30</w:t>
        <w:tab/>
      </w:r>
      <w:r>
        <w:rPr>
          <w:rFonts w:ascii="Arial MT"/>
          <w:spacing w:val="-4"/>
          <w:sz w:val="13"/>
        </w:rPr>
        <w:t>20</w:t>
      </w:r>
    </w:p>
    <w:p>
      <w:pPr>
        <w:pStyle w:val="BodyText"/>
        <w:rPr>
          <w:rFonts w:ascii="Arial MT"/>
          <w:sz w:val="20"/>
        </w:rPr>
      </w:pPr>
      <w:r>
        <w:rPr/>
        <w:br w:type="column"/>
      </w:r>
      <w:r>
        <w:rPr>
          <w:rFonts w:ascii="Arial MT"/>
          <w:sz w:val="20"/>
        </w:rPr>
      </w:r>
    </w:p>
    <w:p>
      <w:pPr>
        <w:pStyle w:val="BodyText"/>
        <w:rPr>
          <w:rFonts w:ascii="Arial MT"/>
          <w:sz w:val="21"/>
        </w:rPr>
      </w:pPr>
    </w:p>
    <w:p>
      <w:pPr>
        <w:tabs>
          <w:tab w:pos="1222" w:val="left" w:leader="none"/>
        </w:tabs>
        <w:spacing w:before="1"/>
        <w:ind w:left="501" w:right="0" w:firstLine="0"/>
        <w:jc w:val="left"/>
        <w:rPr>
          <w:rFonts w:ascii="Arial MT"/>
          <w:sz w:val="13"/>
        </w:rPr>
      </w:pPr>
      <w:r>
        <w:rPr>
          <w:rFonts w:ascii="Arial MT"/>
          <w:sz w:val="13"/>
        </w:rPr>
        <w:t>10</w:t>
        <w:tab/>
      </w:r>
      <w:r>
        <w:rPr>
          <w:rFonts w:ascii="Arial MT"/>
          <w:spacing w:val="-6"/>
          <w:sz w:val="13"/>
        </w:rPr>
        <w:t>0</w:t>
      </w:r>
    </w:p>
    <w:p>
      <w:pPr>
        <w:spacing w:before="51"/>
        <w:ind w:left="84" w:right="0" w:firstLine="0"/>
        <w:jc w:val="left"/>
        <w:rPr>
          <w:rFonts w:ascii="Arial MT"/>
          <w:sz w:val="13"/>
        </w:rPr>
      </w:pPr>
      <w:r>
        <w:rPr>
          <w:rFonts w:ascii="Arial MT"/>
          <w:sz w:val="13"/>
        </w:rPr>
        <w:t>Shift</w:t>
      </w:r>
      <w:r>
        <w:rPr>
          <w:rFonts w:ascii="Arial MT"/>
          <w:spacing w:val="-1"/>
          <w:sz w:val="13"/>
        </w:rPr>
        <w:t> </w:t>
      </w:r>
      <w:r>
        <w:rPr>
          <w:rFonts w:ascii="Arial MT"/>
          <w:sz w:val="13"/>
        </w:rPr>
        <w:t>(ppm)</w:t>
      </w:r>
    </w:p>
    <w:p>
      <w:pPr>
        <w:pStyle w:val="BodyText"/>
        <w:rPr>
          <w:rFonts w:ascii="Arial MT"/>
          <w:sz w:val="20"/>
        </w:rPr>
      </w:pPr>
      <w:r>
        <w:rPr/>
        <w:br w:type="column"/>
      </w:r>
      <w:r>
        <w:rPr>
          <w:rFonts w:ascii="Arial MT"/>
          <w:sz w:val="20"/>
        </w:rPr>
      </w:r>
    </w:p>
    <w:p>
      <w:pPr>
        <w:pStyle w:val="BodyText"/>
        <w:spacing w:before="3"/>
        <w:rPr>
          <w:rFonts w:ascii="Arial MT"/>
          <w:sz w:val="17"/>
        </w:rPr>
      </w:pPr>
    </w:p>
    <w:p>
      <w:pPr>
        <w:spacing w:before="0"/>
        <w:ind w:left="681" w:right="0" w:firstLine="0"/>
        <w:jc w:val="center"/>
        <w:rPr>
          <w:rFonts w:ascii="Arial MT"/>
          <w:sz w:val="13"/>
        </w:rPr>
      </w:pPr>
      <w:r>
        <w:rPr/>
        <w:pict>
          <v:shape style="position:absolute;margin-left:232.913101pt;margin-top:-89.774673pt;width:57.55pt;height:80.850pt;mso-position-horizontal-relative:page;mso-position-vertical-relative:paragraph;z-index:-16794112" coordorigin="4658,-1795" coordsize="1151,1617" path="m4658,-179l4660,-182,4663,-181,4664,-184,4666,-184,4668,-187,4670,-187,4671,-188,4674,-190,4676,-191,4677,-195,4680,-197,4681,-197,4683,-200,4686,-201,4687,-204,4689,-206,4690,-207,4692,-210,4695,-213,4696,-214,4697,-216,4699,-217,4700,-219,4702,-220,4703,-225,4705,-226,4706,-229,4708,-229,4709,-231,4710,-232,4712,-235,4713,-236,4715,-239,4716,-239,4718,-241,4719,-242,4719,-244,4721,-247,4722,-247,4724,-248,4725,-248,4726,-250,4728,-250,4729,-253,4729,-254,4731,-257,4732,-260,4734,-260,4735,-260,4737,-263,4738,-263,4739,-263,4741,-264,4742,-266,4744,-267,4745,-270,4745,-273,4747,-278,4748,-275,4750,-278,4751,-283,4753,-285,4754,-286,4755,-288,4757,-291,4758,-291,4760,-294,4761,-297,4764,-301,4766,-302,4767,-302,4768,-302,4770,-308,4771,-313,4773,-313,4774,-316,4776,-319,4777,-323,4779,-324,4780,-326,4782,-329,4784,-329,4786,-333,4787,-336,4789,-339,4790,-344,4792,-344,4793,-348,4795,-349,4798,-354,4799,-357,4800,-355,4802,-360,4803,-364,4805,-368,4806,-367,4809,-371,4811,-374,4812,-376,4813,-380,4815,-383,4816,-386,4818,-385,4821,-389,4822,-392,4824,-395,4825,-396,4827,-399,4828,-405,4829,-410,4831,-410,4834,-411,4835,-411,4837,-417,4838,-418,4840,-421,4841,-423,4842,-426,4845,-429,4847,-432,4848,-433,4850,-437,4851,-437,4853,-440,4854,-442,4855,-446,4858,-448,4860,-451,4861,-451,4863,-452,4864,-456,4866,-459,4869,-461,4870,-462,4871,-464,4873,-467,4874,-470,4876,-473,4879,-474,4880,-476,4882,-477,4883,-477,4885,-480,4886,-480,4887,-483,4890,-486,4892,-486,4893,-487,4895,-489,4896,-492,4898,-492,4899,-495,4902,-493,4903,-495,4905,-498,4906,-499,4908,-502,4909,-500,4911,-502,4912,-506,4915,-503,4916,-508,4918,-506,4919,-506,4921,-511,4922,-511,4924,-511,4925,-512,4928,-514,4929,-514,4931,-515,4932,-515,4934,-517,4935,-518,4937,-518,4938,-521,4941,-521,4943,-521,4944,-521,4945,-520,4947,-527,4948,-524,4950,-524,4951,-527,4954,-525,4956,-527,4957,-527,4958,-531,4960,-530,4961,-528,4963,-531,4964,-534,4967,-533,4969,-534,4970,-534,4972,-537,4973,-539,4974,-539,4976,-542,4979,-543,4980,-546,4982,-549,4983,-550,4985,-555,4986,-553,4987,-561,4990,-562,4992,-565,4993,-569,4995,-574,4996,-578,4998,-584,4999,-587,5001,-593,5003,-600,5005,-606,5006,-610,5008,-618,5009,-625,5011,-632,5012,-641,5015,-647,5016,-657,5018,-666,5019,-676,5021,-684,5022,-690,5025,-704,5027,-715,5028,-723,5030,-732,5031,-742,5032,-756,5034,-766,5037,-779,5038,-789,5040,-798,5041,-813,5043,-825,5044,-836,5045,-850,5048,-861,5050,-874,5051,-886,5053,-902,5054,-914,5056,-927,5057,-943,5060,-955,5061,-968,5063,-981,5064,-996,5066,-1012,5067,-1026,5069,-1039,5072,-1052,5073,-1070,5075,-1081,5076,-1094,5077,-1116,5079,-1131,5082,-1143,5083,-1160,5085,-1174,5086,-1191,5088,-1203,5089,-1221,5092,-1237,5093,-1250,5095,-1265,5096,-1282,5098,-1297,5099,-1311,5101,-1326,5104,-1341,5105,-1353,5106,-1366,5108,-1382,5109,-1399,5111,-1413,5112,-1426,5115,-1442,5117,-1455,5118,-1468,5119,-1482,5121,-1493,5122,-1508,5124,-1520,5127,-1534,5128,-1546,5130,-1561,5131,-1573,5133,-1586,5134,-1596,5135,-1606,5137,-1620,5140,-1630,5141,-1643,5143,-1653,5144,-1663,5146,-1677,5147,-1684,5148,-1691,5151,-1700,5153,-1707,5154,-1718,5156,-1724,5157,-1734,5159,-1743,5160,-1749,5163,-1754,5164,-1757,5166,-1765,5167,-1769,5169,-1773,5170,-1779,5172,-1785,5175,-1787,5176,-1790,5177,-1791,5179,-1794,5180,-1795,5182,-1793,5183,-1794,5186,-1794,5188,-1790,5189,-1788,5191,-1784,5192,-1779,5193,-1778,5195,-1773,5198,-1766,5199,-1760,5201,-1753,5202,-1746,5204,-1740,5205,-1731,5208,-1724,5209,-1710,5211,-1699,5212,-1690,5214,-1680,5215,-1666,5217,-1655,5218,-1641,5227,-1570,5228,-1551,5231,-1536,5233,-1515,5234,-1501,5235,-1477,5237,-1458,5238,-1438,5241,-1416,5243,-1395,5244,-1373,5246,-1351,5247,-1326,5249,-1306,5251,-1278,5253,-1254,5254,-1228,5256,-1206,5257,-1181,5259,-1157,5260,-1133,5263,-1108,5264,-1084,5266,-1064,5267,-1042,5269,-1021,5270,-1003,5273,-984,5275,-967,5276,-951,5278,-937,5279,-923,5280,-910,5283,-896,5285,-883,5286,-870,5288,-857,5289,-851,5291,-838,5293,-829,5295,-819,5296,-811,5298,-801,5299,-794,5301,-786,5302,-779,5305,-772,5307,-764,5308,-759,5309,-751,5311,-745,5312,-740,5315,-732,5317,-728,5318,-720,5320,-715,5321,-707,5323,-703,5324,-700,5327,-694,5328,-690,5330,-685,5331,-679,5333,-673,5334,-672,5337,-663,5338,-660,5340,-659,5341,-654,5343,-649,5344,-644,5346,-643,5347,-638,5350,-632,5352,-630,5353,-624,5354,-624,5356,-619,5357,-613,5359,-612,5362,-609,5363,-602,5365,-600,5366,-599,5367,-596,5369,-591,5370,-591,5373,-587,5375,-586,5376,-581,5378,-581,5379,-577,5381,-574,5382,-574,5385,-569,5386,-568,5388,-568,5389,-564,5391,-562,5392,-558,5395,-558,5396,-553,5398,-553,5399,-549,5401,-547,5402,-549,5404,-543,5407,-543,5408,-540,5410,-537,5411,-536,5412,-536,5414,-533,5415,-530,5418,-528,5420,-525,5421,-524,5423,-521,5424,-522,5425,-521,5427,-517,5430,-514,5431,-515,5433,-512,5434,-512,5436,-511,5437,-509,5439,-508,5440,-505,5443,-503,5444,-500,5446,-499,5447,-498,5449,-496,5450,-498,5452,-493,5454,-493,5456,-490,5457,-493,5459,-490,5460,-487,5462,-487,5463,-486,5465,-484,5468,-484,5469,-483,5470,-484,5472,-481,5473,-480,5475,-477,5478,-476,5479,-477,5481,-476,5482,-474,5483,-471,5485,-470,5488,-471,5489,-468,5491,-468,5492,-465,5494,-464,5495,-465,5498,-462,5499,-465,5501,-462,5502,-461,5504,-459,5505,-459,5507,-458,5508,-456,5511,-455,5512,-454,5514,-454,5515,-452,5517,-452,5518,-451,5521,-451,5523,-451,5524,-448,5526,-446,5527,-448,5528,-446,5530,-446,5533,-446,5534,-445,5536,-445,5537,-443,5539,-442,5540,-443,5541,-440,5544,-440,5546,-439,5547,-442,5549,-439,5550,-437,5552,-437,5553,-437,5556,-437,5557,-437,5559,-437,5560,-434,5562,-436,5563,-430,5565,-433,5568,-433,5569,-432,5571,-433,5572,-430,5573,-434,5575,-430,5578,-433,5579,-433,5581,-432,5582,-433,5584,-430,5585,-433,5586,-430,5589,-432,5591,-429,5592,-430,5594,-430,5595,-433,5597,-434,5598,-432,5601,-433,5602,-433,5604,-433,5605,-430,5607,-433,5608,-429,5610,-430,5613,-432,5614,-432,5615,-433,5617,-434,5618,-434,5620,-433,5621,-434,5624,-434,5626,-437,5627,-436,5629,-437,5630,-432,5631,-436,5633,-437,5634,-437,5637,-437,5639,-439,5640,-439,5642,-442,5643,-440,5644,-443,5647,-443,5649,-446,5650,-448,5652,-446,5653,-451,5655,-451,5656,-454,5659,-455,5660,-456,5662,-455,5663,-461,5665,-459,5666,-462,5668,-464,5671,-462,5672,-470,5673,-470,5675,-474,5676,-474,5678,-476,5679,-481,5682,-480,5684,-484,5685,-487,5687,-489,5688,-490,5689,-495,5692,-496,5694,-496,5695,-503,5697,-505,5698,-505,5700,-509,5701,-509,5704,-512,5705,-514,5707,-517,5708,-518,5710,-521,5711,-524,5714,-527,5716,-530,5717,-531,5718,-533,5720,-534,5721,-537,5723,-539,5724,-539,5727,-540,5729,-542,5730,-544,5731,-544,5733,-544,5734,-544,5736,-544,5739,-544,5740,-546,5742,-547,5743,-544,5745,-543,5746,-543,5747,-542,5750,-539,5752,-539,5753,-537,5755,-534,5756,-533,5758,-533,5760,-530,5762,-527,5763,-524,5765,-521,5766,-524,5768,-518,5769,-512,5772,-509,5774,-505,5775,-502,5776,-498,5778,-493,5779,-489,5781,-486,5784,-483,5785,-477,5787,-473,5788,-464,5790,-462,5791,-456,5792,-454,5795,-448,5797,-443,5798,-439,5800,-434,5801,-430,5803,-426,5804,-423,5807,-417,5808,-415e" filled="false" stroked="true" strokeweight=".953pt" strokecolor="#7b171b">
            <v:path arrowok="t"/>
            <v:stroke dashstyle="solid"/>
            <w10:wrap type="none"/>
          </v:shape>
        </w:pict>
      </w:r>
      <w:r>
        <w:rPr>
          <w:rFonts w:ascii="Arial MT"/>
          <w:sz w:val="13"/>
        </w:rPr>
        <w:t>50   </w:t>
      </w:r>
      <w:r>
        <w:rPr>
          <w:rFonts w:ascii="Arial MT"/>
          <w:spacing w:val="6"/>
          <w:sz w:val="13"/>
        </w:rPr>
        <w:t> </w:t>
      </w:r>
      <w:r>
        <w:rPr>
          <w:rFonts w:ascii="Arial MT"/>
          <w:sz w:val="13"/>
        </w:rPr>
        <w:t>100  </w:t>
      </w:r>
      <w:r>
        <w:rPr>
          <w:rFonts w:ascii="Arial MT"/>
          <w:spacing w:val="7"/>
          <w:sz w:val="13"/>
        </w:rPr>
        <w:t> </w:t>
      </w:r>
      <w:r>
        <w:rPr>
          <w:rFonts w:ascii="Arial MT"/>
          <w:sz w:val="13"/>
        </w:rPr>
        <w:t>150  </w:t>
      </w:r>
      <w:r>
        <w:rPr>
          <w:rFonts w:ascii="Arial MT"/>
          <w:spacing w:val="8"/>
          <w:sz w:val="13"/>
        </w:rPr>
        <w:t> </w:t>
      </w:r>
      <w:r>
        <w:rPr>
          <w:rFonts w:ascii="Arial MT"/>
          <w:sz w:val="13"/>
        </w:rPr>
        <w:t>200  </w:t>
      </w:r>
      <w:r>
        <w:rPr>
          <w:rFonts w:ascii="Arial MT"/>
          <w:spacing w:val="7"/>
          <w:sz w:val="13"/>
        </w:rPr>
        <w:t> </w:t>
      </w:r>
      <w:r>
        <w:rPr>
          <w:rFonts w:ascii="Arial MT"/>
          <w:sz w:val="13"/>
        </w:rPr>
        <w:t>250</w:t>
      </w:r>
    </w:p>
    <w:p>
      <w:pPr>
        <w:spacing w:before="62"/>
        <w:ind w:left="644" w:right="0" w:firstLine="0"/>
        <w:jc w:val="center"/>
        <w:rPr>
          <w:rFonts w:ascii="Arial MT" w:hAnsi="Arial MT"/>
          <w:sz w:val="13"/>
        </w:rPr>
      </w:pPr>
      <w:r>
        <w:rPr>
          <w:rFonts w:ascii="Arial MT" w:hAnsi="Arial MT"/>
          <w:sz w:val="13"/>
        </w:rPr>
        <w:t>Temperature</w:t>
      </w:r>
      <w:r>
        <w:rPr>
          <w:rFonts w:ascii="Arial MT" w:hAnsi="Arial MT"/>
          <w:spacing w:val="-1"/>
          <w:sz w:val="13"/>
        </w:rPr>
        <w:t> </w:t>
      </w:r>
      <w:r>
        <w:rPr>
          <w:rFonts w:ascii="Arial MT" w:hAnsi="Arial MT"/>
          <w:sz w:val="13"/>
        </w:rPr>
        <w:t>(°C)</w:t>
      </w:r>
    </w:p>
    <w:p>
      <w:pPr>
        <w:tabs>
          <w:tab w:pos="991" w:val="left" w:leader="none"/>
          <w:tab w:pos="1415" w:val="left" w:leader="none"/>
          <w:tab w:pos="1796" w:val="left" w:leader="none"/>
        </w:tabs>
        <w:spacing w:before="141"/>
        <w:ind w:left="593" w:right="0" w:firstLine="0"/>
        <w:jc w:val="left"/>
        <w:rPr>
          <w:rFonts w:ascii="Arial MT"/>
          <w:sz w:val="13"/>
        </w:rPr>
      </w:pPr>
      <w:r>
        <w:rPr/>
        <w:br w:type="column"/>
      </w:r>
      <w:r>
        <w:rPr>
          <w:rFonts w:ascii="Arial MT"/>
          <w:sz w:val="13"/>
        </w:rPr>
        <w:t>F</w:t>
        <w:tab/>
        <w:t>O</w:t>
        <w:tab/>
        <w:t>Ti</w:t>
        <w:tab/>
        <w:t>H</w:t>
      </w:r>
    </w:p>
    <w:p>
      <w:pPr>
        <w:tabs>
          <w:tab w:pos="1191" w:val="left" w:leader="none"/>
          <w:tab w:pos="2224" w:val="left" w:leader="none"/>
          <w:tab w:pos="3257" w:val="left" w:leader="none"/>
        </w:tabs>
        <w:spacing w:before="138"/>
        <w:ind w:left="159" w:right="0" w:firstLine="0"/>
        <w:jc w:val="left"/>
        <w:rPr>
          <w:rFonts w:ascii="Arial MT"/>
          <w:sz w:val="13"/>
        </w:rPr>
      </w:pPr>
      <w:r>
        <w:rPr>
          <w:rFonts w:ascii="Arial MT"/>
          <w:sz w:val="13"/>
        </w:rPr>
        <w:t>4,000</w:t>
        <w:tab/>
      </w:r>
      <w:r>
        <w:rPr>
          <w:rFonts w:ascii="Microsoft Sans Serif"/>
          <w:sz w:val="13"/>
        </w:rPr>
        <w:t>3,000</w:t>
        <w:tab/>
      </w:r>
      <w:r>
        <w:rPr>
          <w:rFonts w:ascii="Arial MT"/>
          <w:sz w:val="13"/>
        </w:rPr>
        <w:t>2,000</w:t>
        <w:tab/>
        <w:t>1,000</w:t>
      </w:r>
    </w:p>
    <w:p>
      <w:pPr>
        <w:spacing w:before="40"/>
        <w:ind w:left="1597" w:right="0" w:firstLine="0"/>
        <w:jc w:val="left"/>
        <w:rPr>
          <w:rFonts w:ascii="Arial MT" w:hAnsi="Arial MT"/>
          <w:sz w:val="13"/>
        </w:rPr>
      </w:pPr>
      <w:r>
        <w:rPr>
          <w:rFonts w:ascii="Arial MT" w:hAnsi="Arial MT"/>
          <w:sz w:val="13"/>
        </w:rPr>
        <w:t>Wavenumber</w:t>
      </w:r>
      <w:r>
        <w:rPr>
          <w:rFonts w:ascii="Arial MT" w:hAnsi="Arial MT"/>
          <w:spacing w:val="-1"/>
          <w:sz w:val="13"/>
        </w:rPr>
        <w:t> </w:t>
      </w:r>
      <w:r>
        <w:rPr>
          <w:rFonts w:ascii="Arial MT" w:hAnsi="Arial MT"/>
          <w:sz w:val="13"/>
        </w:rPr>
        <w:t>(cm</w:t>
      </w:r>
      <w:r>
        <w:rPr>
          <w:rFonts w:ascii="Arial MT" w:hAnsi="Arial MT"/>
          <w:position w:val="6"/>
          <w:sz w:val="9"/>
        </w:rPr>
        <w:t>–1</w:t>
      </w:r>
      <w:r>
        <w:rPr>
          <w:rFonts w:ascii="Arial MT" w:hAnsi="Arial MT"/>
          <w:sz w:val="13"/>
        </w:rPr>
        <w:t>)</w:t>
      </w:r>
    </w:p>
    <w:p>
      <w:pPr>
        <w:spacing w:after="0"/>
        <w:jc w:val="left"/>
        <w:rPr>
          <w:rFonts w:ascii="Arial MT" w:hAnsi="Arial MT"/>
          <w:sz w:val="13"/>
        </w:rPr>
        <w:sectPr>
          <w:type w:val="continuous"/>
          <w:pgSz w:w="11910" w:h="15820"/>
          <w:pgMar w:top="400" w:bottom="660" w:left="700" w:right="560"/>
          <w:cols w:num="4" w:equalWidth="0">
            <w:col w:w="1895" w:space="40"/>
            <w:col w:w="1296" w:space="39"/>
            <w:col w:w="2211" w:space="40"/>
            <w:col w:w="5129"/>
          </w:cols>
        </w:sectPr>
      </w:pPr>
    </w:p>
    <w:p>
      <w:pPr>
        <w:pStyle w:val="BodyText"/>
        <w:spacing w:before="10"/>
        <w:rPr>
          <w:rFonts w:ascii="Arial MT"/>
          <w:sz w:val="14"/>
        </w:rPr>
      </w:pPr>
    </w:p>
    <w:p>
      <w:pPr>
        <w:spacing w:line="237" w:lineRule="auto" w:before="92"/>
        <w:ind w:left="150" w:right="637" w:firstLine="0"/>
        <w:jc w:val="left"/>
        <w:rPr>
          <w:rFonts w:ascii="Tahoma" w:hAnsi="Tahoma"/>
          <w:sz w:val="16"/>
        </w:rPr>
      </w:pPr>
      <w:bookmarkStart w:name="Fig. 4 Mechanism analysis of hydrogen st" w:id="11"/>
      <w:bookmarkEnd w:id="11"/>
      <w:r>
        <w:rPr/>
      </w:r>
      <w:bookmarkStart w:name="_bookmark3" w:id="12"/>
      <w:bookmarkEnd w:id="12"/>
      <w:r>
        <w:rPr/>
      </w:r>
      <w:r>
        <w:rPr>
          <w:rFonts w:ascii="Tahoma" w:hAnsi="Tahoma"/>
          <w:b/>
          <w:w w:val="90"/>
          <w:sz w:val="16"/>
        </w:rPr>
        <w:t>Fig. 4 </w:t>
      </w:r>
      <w:r>
        <w:rPr>
          <w:rFonts w:ascii="Tahoma" w:hAnsi="Tahoma"/>
          <w:b/>
          <w:w w:val="85"/>
          <w:sz w:val="16"/>
        </w:rPr>
        <w:t>| </w:t>
      </w:r>
      <w:r>
        <w:rPr>
          <w:rFonts w:ascii="Verdana" w:hAnsi="Verdana"/>
          <w:w w:val="90"/>
          <w:sz w:val="16"/>
        </w:rPr>
        <w:t>Mechanism analysis of hydrogen storage in Ti</w:t>
      </w:r>
      <w:r>
        <w:rPr>
          <w:rFonts w:ascii="Verdana" w:hAnsi="Verdana"/>
          <w:w w:val="90"/>
          <w:sz w:val="16"/>
          <w:vertAlign w:val="subscript"/>
        </w:rPr>
        <w:t>2</w:t>
      </w:r>
      <w:r>
        <w:rPr>
          <w:rFonts w:ascii="Verdana" w:hAnsi="Verdana"/>
          <w:w w:val="90"/>
          <w:sz w:val="16"/>
          <w:vertAlign w:val="baseline"/>
        </w:rPr>
        <w:t>CT</w:t>
      </w:r>
      <w:r>
        <w:rPr>
          <w:rFonts w:ascii="Segoe UI Symbol" w:hAnsi="Segoe UI Symbol"/>
          <w:w w:val="90"/>
          <w:sz w:val="16"/>
          <w:vertAlign w:val="subscript"/>
        </w:rPr>
        <w:t>x</w:t>
      </w:r>
      <w:r>
        <w:rPr>
          <w:rFonts w:ascii="Verdana" w:hAnsi="Verdana"/>
          <w:w w:val="90"/>
          <w:sz w:val="16"/>
          <w:vertAlign w:val="baseline"/>
        </w:rPr>
        <w:t>. </w:t>
      </w:r>
      <w:r>
        <w:rPr>
          <w:rFonts w:ascii="Tahoma" w:hAnsi="Tahoma"/>
          <w:b/>
          <w:w w:val="90"/>
          <w:sz w:val="16"/>
          <w:vertAlign w:val="baseline"/>
        </w:rPr>
        <w:t>a</w:t>
      </w:r>
      <w:r>
        <w:rPr>
          <w:rFonts w:ascii="Tahoma" w:hAnsi="Tahoma"/>
          <w:w w:val="90"/>
          <w:sz w:val="16"/>
          <w:vertAlign w:val="baseline"/>
        </w:rPr>
        <w:t>, Structures of the Ti</w:t>
      </w:r>
      <w:r>
        <w:rPr>
          <w:rFonts w:ascii="Tahoma" w:hAnsi="Tahoma"/>
          <w:w w:val="90"/>
          <w:sz w:val="16"/>
          <w:vertAlign w:val="subscript"/>
        </w:rPr>
        <w:t>2</w:t>
      </w:r>
      <w:r>
        <w:rPr>
          <w:rFonts w:ascii="Tahoma" w:hAnsi="Tahoma"/>
          <w:w w:val="90"/>
          <w:sz w:val="16"/>
          <w:vertAlign w:val="baseline"/>
        </w:rPr>
        <w:t>C stack with the insertion of H</w:t>
      </w:r>
      <w:r>
        <w:rPr>
          <w:rFonts w:ascii="Tahoma" w:hAnsi="Tahoma"/>
          <w:w w:val="90"/>
          <w:sz w:val="16"/>
          <w:vertAlign w:val="subscript"/>
        </w:rPr>
        <w:t>2</w:t>
      </w:r>
      <w:r>
        <w:rPr>
          <w:rFonts w:ascii="Tahoma" w:hAnsi="Tahoma"/>
          <w:w w:val="90"/>
          <w:sz w:val="16"/>
          <w:vertAlign w:val="baseline"/>
        </w:rPr>
        <w:t> molecules. The interlayer</w:t>
      </w:r>
      <w:r>
        <w:rPr>
          <w:rFonts w:ascii="Tahoma" w:hAnsi="Tahoma"/>
          <w:spacing w:val="1"/>
          <w:w w:val="90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distance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for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the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Ti</w:t>
      </w:r>
      <w:r>
        <w:rPr>
          <w:rFonts w:ascii="Tahoma" w:hAnsi="Tahoma"/>
          <w:w w:val="95"/>
          <w:sz w:val="16"/>
          <w:vertAlign w:val="subscript"/>
        </w:rPr>
        <w:t>2</w:t>
      </w:r>
      <w:r>
        <w:rPr>
          <w:rFonts w:ascii="Tahoma" w:hAnsi="Tahoma"/>
          <w:w w:val="95"/>
          <w:sz w:val="16"/>
          <w:vertAlign w:val="baseline"/>
        </w:rPr>
        <w:t>C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sheets</w:t>
      </w:r>
      <w:r>
        <w:rPr>
          <w:rFonts w:ascii="Tahoma" w:hAnsi="Tahoma"/>
          <w:spacing w:val="-10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is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fixed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at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6.8</w:t>
      </w:r>
      <w:r>
        <w:rPr>
          <w:rFonts w:ascii="Tahoma" w:hAnsi="Tahoma"/>
          <w:spacing w:val="-26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Å.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b/>
          <w:w w:val="95"/>
          <w:sz w:val="16"/>
          <w:vertAlign w:val="baseline"/>
        </w:rPr>
        <w:t>b</w:t>
      </w:r>
      <w:r>
        <w:rPr>
          <w:rFonts w:ascii="Tahoma" w:hAnsi="Tahoma"/>
          <w:w w:val="95"/>
          <w:sz w:val="16"/>
          <w:vertAlign w:val="baseline"/>
        </w:rPr>
        <w:t>,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Variation</w:t>
      </w:r>
      <w:r>
        <w:rPr>
          <w:rFonts w:ascii="Tahoma" w:hAnsi="Tahoma"/>
          <w:spacing w:val="-10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in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Segoe UI Symbol" w:hAnsi="Segoe UI Symbol"/>
          <w:w w:val="95"/>
          <w:sz w:val="16"/>
          <w:vertAlign w:val="baseline"/>
        </w:rPr>
        <w:t>E</w:t>
      </w:r>
      <w:r>
        <w:rPr>
          <w:rFonts w:ascii="Tahoma" w:hAnsi="Tahoma"/>
          <w:w w:val="95"/>
          <w:sz w:val="16"/>
          <w:vertAlign w:val="subscript"/>
        </w:rPr>
        <w:t>abs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for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each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inserted</w:t>
      </w:r>
      <w:r>
        <w:rPr>
          <w:rFonts w:ascii="Tahoma" w:hAnsi="Tahoma"/>
          <w:spacing w:val="-10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H</w:t>
      </w:r>
      <w:r>
        <w:rPr>
          <w:rFonts w:ascii="Tahoma" w:hAnsi="Tahoma"/>
          <w:w w:val="95"/>
          <w:sz w:val="16"/>
          <w:vertAlign w:val="subscript"/>
        </w:rPr>
        <w:t>2</w:t>
      </w:r>
      <w:r>
        <w:rPr>
          <w:rFonts w:ascii="Tahoma" w:hAnsi="Tahoma"/>
          <w:w w:val="95"/>
          <w:sz w:val="16"/>
          <w:vertAlign w:val="baseline"/>
        </w:rPr>
        <w:t>.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b/>
          <w:w w:val="95"/>
          <w:sz w:val="16"/>
          <w:vertAlign w:val="baseline"/>
        </w:rPr>
        <w:t>c</w:t>
      </w:r>
      <w:r>
        <w:rPr>
          <w:rFonts w:ascii="Tahoma" w:hAnsi="Tahoma"/>
          <w:w w:val="95"/>
          <w:sz w:val="16"/>
          <w:vertAlign w:val="baseline"/>
        </w:rPr>
        <w:t>,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The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position w:val="5"/>
          <w:sz w:val="9"/>
          <w:vertAlign w:val="baseline"/>
        </w:rPr>
        <w:t>1</w:t>
      </w:r>
      <w:r>
        <w:rPr>
          <w:rFonts w:ascii="Tahoma" w:hAnsi="Tahoma"/>
          <w:w w:val="95"/>
          <w:sz w:val="16"/>
          <w:vertAlign w:val="baseline"/>
        </w:rPr>
        <w:t>H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NMR</w:t>
      </w:r>
      <w:r>
        <w:rPr>
          <w:rFonts w:ascii="Tahoma" w:hAnsi="Tahoma"/>
          <w:spacing w:val="-10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spectra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of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pristine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and</w:t>
      </w:r>
      <w:r>
        <w:rPr>
          <w:rFonts w:ascii="Tahoma" w:hAnsi="Tahoma"/>
          <w:spacing w:val="-11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hydrogenated</w:t>
      </w:r>
      <w:r>
        <w:rPr>
          <w:rFonts w:ascii="Tahoma" w:hAnsi="Tahoma"/>
          <w:spacing w:val="-10"/>
          <w:w w:val="95"/>
          <w:sz w:val="16"/>
          <w:vertAlign w:val="baseline"/>
        </w:rPr>
        <w:t> </w:t>
      </w:r>
      <w:r>
        <w:rPr>
          <w:rFonts w:ascii="Tahoma" w:hAnsi="Tahoma"/>
          <w:w w:val="95"/>
          <w:sz w:val="16"/>
          <w:vertAlign w:val="baseline"/>
        </w:rPr>
        <w:t>Ti</w:t>
      </w:r>
      <w:r>
        <w:rPr>
          <w:rFonts w:ascii="Tahoma" w:hAnsi="Tahoma"/>
          <w:w w:val="95"/>
          <w:sz w:val="16"/>
          <w:vertAlign w:val="subscript"/>
        </w:rPr>
        <w:t>2</w:t>
      </w:r>
      <w:r>
        <w:rPr>
          <w:rFonts w:ascii="Tahoma" w:hAnsi="Tahoma"/>
          <w:w w:val="95"/>
          <w:sz w:val="16"/>
          <w:vertAlign w:val="baseline"/>
        </w:rPr>
        <w:t>CT</w:t>
      </w:r>
      <w:r>
        <w:rPr>
          <w:rFonts w:ascii="Segoe UI Symbol" w:hAnsi="Segoe UI Symbol"/>
          <w:w w:val="95"/>
          <w:sz w:val="16"/>
          <w:vertAlign w:val="subscript"/>
        </w:rPr>
        <w:t>x</w:t>
      </w:r>
      <w:r>
        <w:rPr>
          <w:rFonts w:ascii="Tahoma" w:hAnsi="Tahoma"/>
          <w:w w:val="95"/>
          <w:sz w:val="16"/>
          <w:vertAlign w:val="baseline"/>
        </w:rPr>
        <w:t>.</w:t>
      </w:r>
    </w:p>
    <w:p>
      <w:pPr>
        <w:spacing w:line="210" w:lineRule="exact" w:before="0"/>
        <w:ind w:left="150" w:right="0" w:firstLine="0"/>
        <w:jc w:val="left"/>
        <w:rPr>
          <w:rFonts w:ascii="Tahoma"/>
          <w:sz w:val="16"/>
        </w:rPr>
      </w:pPr>
      <w:r>
        <w:rPr>
          <w:rFonts w:ascii="Tahoma"/>
          <w:b/>
          <w:spacing w:val="-1"/>
          <w:w w:val="95"/>
          <w:sz w:val="16"/>
        </w:rPr>
        <w:t>d</w:t>
      </w:r>
      <w:r>
        <w:rPr>
          <w:rFonts w:ascii="Tahoma"/>
          <w:spacing w:val="-1"/>
          <w:w w:val="95"/>
          <w:sz w:val="16"/>
        </w:rPr>
        <w:t>,</w:t>
      </w:r>
      <w:r>
        <w:rPr>
          <w:rFonts w:ascii="Tahoma"/>
          <w:spacing w:val="-12"/>
          <w:w w:val="95"/>
          <w:sz w:val="16"/>
        </w:rPr>
        <w:t> </w:t>
      </w:r>
      <w:r>
        <w:rPr>
          <w:rFonts w:ascii="Tahoma"/>
          <w:spacing w:val="-1"/>
          <w:w w:val="95"/>
          <w:sz w:val="16"/>
        </w:rPr>
        <w:t>Temperature-programmed</w:t>
      </w:r>
      <w:r>
        <w:rPr>
          <w:rFonts w:ascii="Tahoma"/>
          <w:spacing w:val="-11"/>
          <w:w w:val="95"/>
          <w:sz w:val="16"/>
        </w:rPr>
        <w:t> </w:t>
      </w:r>
      <w:r>
        <w:rPr>
          <w:rFonts w:ascii="Tahoma"/>
          <w:spacing w:val="-1"/>
          <w:w w:val="95"/>
          <w:sz w:val="16"/>
        </w:rPr>
        <w:t>desorption</w:t>
      </w:r>
      <w:r>
        <w:rPr>
          <w:rFonts w:ascii="Tahoma"/>
          <w:spacing w:val="-11"/>
          <w:w w:val="95"/>
          <w:sz w:val="16"/>
        </w:rPr>
        <w:t> </w:t>
      </w:r>
      <w:r>
        <w:rPr>
          <w:rFonts w:ascii="Tahoma"/>
          <w:spacing w:val="-1"/>
          <w:w w:val="95"/>
          <w:sz w:val="16"/>
        </w:rPr>
        <w:t>results</w:t>
      </w:r>
      <w:r>
        <w:rPr>
          <w:rFonts w:ascii="Tahoma"/>
          <w:spacing w:val="-12"/>
          <w:w w:val="95"/>
          <w:sz w:val="16"/>
        </w:rPr>
        <w:t> </w:t>
      </w:r>
      <w:r>
        <w:rPr>
          <w:rFonts w:ascii="Tahoma"/>
          <w:spacing w:val="-1"/>
          <w:w w:val="95"/>
          <w:sz w:val="16"/>
        </w:rPr>
        <w:t>of</w:t>
      </w:r>
      <w:r>
        <w:rPr>
          <w:rFonts w:ascii="Tahoma"/>
          <w:spacing w:val="-11"/>
          <w:w w:val="95"/>
          <w:sz w:val="16"/>
        </w:rPr>
        <w:t> </w:t>
      </w:r>
      <w:r>
        <w:rPr>
          <w:rFonts w:ascii="Tahoma"/>
          <w:spacing w:val="-1"/>
          <w:w w:val="95"/>
          <w:sz w:val="16"/>
        </w:rPr>
        <w:t>Ti</w:t>
      </w:r>
      <w:r>
        <w:rPr>
          <w:rFonts w:ascii="Tahoma"/>
          <w:spacing w:val="-1"/>
          <w:w w:val="95"/>
          <w:sz w:val="16"/>
          <w:vertAlign w:val="subscript"/>
        </w:rPr>
        <w:t>2</w:t>
      </w:r>
      <w:r>
        <w:rPr>
          <w:rFonts w:ascii="Tahoma"/>
          <w:spacing w:val="-1"/>
          <w:w w:val="95"/>
          <w:sz w:val="16"/>
          <w:vertAlign w:val="baseline"/>
        </w:rPr>
        <w:t>CT</w:t>
      </w:r>
      <w:r>
        <w:rPr>
          <w:rFonts w:ascii="Segoe UI Symbol"/>
          <w:spacing w:val="-1"/>
          <w:w w:val="95"/>
          <w:sz w:val="16"/>
          <w:vertAlign w:val="subscript"/>
        </w:rPr>
        <w:t>x</w:t>
      </w:r>
      <w:r>
        <w:rPr>
          <w:rFonts w:ascii="Segoe UI Symbol"/>
          <w:spacing w:val="-6"/>
          <w:w w:val="95"/>
          <w:sz w:val="16"/>
          <w:vertAlign w:val="baseline"/>
        </w:rPr>
        <w:t> </w:t>
      </w:r>
      <w:r>
        <w:rPr>
          <w:rFonts w:ascii="Tahoma"/>
          <w:spacing w:val="-1"/>
          <w:w w:val="95"/>
          <w:sz w:val="16"/>
          <w:vertAlign w:val="baseline"/>
        </w:rPr>
        <w:t>before</w:t>
      </w:r>
      <w:r>
        <w:rPr>
          <w:rFonts w:ascii="Tahoma"/>
          <w:spacing w:val="-11"/>
          <w:w w:val="95"/>
          <w:sz w:val="16"/>
          <w:vertAlign w:val="baseline"/>
        </w:rPr>
        <w:t> </w:t>
      </w:r>
      <w:r>
        <w:rPr>
          <w:rFonts w:ascii="Tahoma"/>
          <w:spacing w:val="-1"/>
          <w:w w:val="95"/>
          <w:sz w:val="16"/>
          <w:vertAlign w:val="baseline"/>
        </w:rPr>
        <w:t>and</w:t>
      </w:r>
      <w:r>
        <w:rPr>
          <w:rFonts w:ascii="Tahoma"/>
          <w:spacing w:val="-11"/>
          <w:w w:val="95"/>
          <w:sz w:val="16"/>
          <w:vertAlign w:val="baseline"/>
        </w:rPr>
        <w:t> </w:t>
      </w:r>
      <w:r>
        <w:rPr>
          <w:rFonts w:ascii="Tahoma"/>
          <w:spacing w:val="-1"/>
          <w:w w:val="95"/>
          <w:sz w:val="16"/>
          <w:vertAlign w:val="baseline"/>
        </w:rPr>
        <w:t>after</w:t>
      </w:r>
      <w:r>
        <w:rPr>
          <w:rFonts w:ascii="Tahoma"/>
          <w:spacing w:val="-11"/>
          <w:w w:val="95"/>
          <w:sz w:val="16"/>
          <w:vertAlign w:val="baseline"/>
        </w:rPr>
        <w:t> </w:t>
      </w:r>
      <w:r>
        <w:rPr>
          <w:rFonts w:ascii="Tahoma"/>
          <w:spacing w:val="-1"/>
          <w:w w:val="95"/>
          <w:sz w:val="16"/>
          <w:vertAlign w:val="baseline"/>
        </w:rPr>
        <w:t>hydrogen</w:t>
      </w:r>
      <w:r>
        <w:rPr>
          <w:rFonts w:ascii="Tahoma"/>
          <w:spacing w:val="-12"/>
          <w:w w:val="95"/>
          <w:sz w:val="16"/>
          <w:vertAlign w:val="baseline"/>
        </w:rPr>
        <w:t> </w:t>
      </w:r>
      <w:r>
        <w:rPr>
          <w:rFonts w:ascii="Tahoma"/>
          <w:spacing w:val="-1"/>
          <w:w w:val="95"/>
          <w:sz w:val="16"/>
          <w:vertAlign w:val="baseline"/>
        </w:rPr>
        <w:t>uptake.</w:t>
      </w:r>
      <w:r>
        <w:rPr>
          <w:rFonts w:ascii="Tahoma"/>
          <w:spacing w:val="-11"/>
          <w:w w:val="95"/>
          <w:sz w:val="16"/>
          <w:vertAlign w:val="baseline"/>
        </w:rPr>
        <w:t> </w:t>
      </w:r>
      <w:r>
        <w:rPr>
          <w:rFonts w:ascii="Tahoma"/>
          <w:b/>
          <w:spacing w:val="-1"/>
          <w:w w:val="95"/>
          <w:sz w:val="16"/>
          <w:vertAlign w:val="baseline"/>
        </w:rPr>
        <w:t>e</w:t>
      </w:r>
      <w:r>
        <w:rPr>
          <w:rFonts w:ascii="Tahoma"/>
          <w:spacing w:val="-1"/>
          <w:w w:val="95"/>
          <w:sz w:val="16"/>
          <w:vertAlign w:val="baseline"/>
        </w:rPr>
        <w:t>,</w:t>
      </w:r>
      <w:r>
        <w:rPr>
          <w:rFonts w:ascii="Tahoma"/>
          <w:spacing w:val="-11"/>
          <w:w w:val="95"/>
          <w:sz w:val="16"/>
          <w:vertAlign w:val="baseline"/>
        </w:rPr>
        <w:t> </w:t>
      </w:r>
      <w:r>
        <w:rPr>
          <w:rFonts w:ascii="Tahoma"/>
          <w:spacing w:val="-1"/>
          <w:w w:val="95"/>
          <w:sz w:val="16"/>
          <w:vertAlign w:val="baseline"/>
        </w:rPr>
        <w:t>FTIR</w:t>
      </w:r>
      <w:r>
        <w:rPr>
          <w:rFonts w:ascii="Tahoma"/>
          <w:spacing w:val="-12"/>
          <w:w w:val="95"/>
          <w:sz w:val="16"/>
          <w:vertAlign w:val="baseline"/>
        </w:rPr>
        <w:t> </w:t>
      </w:r>
      <w:r>
        <w:rPr>
          <w:rFonts w:ascii="Tahoma"/>
          <w:spacing w:val="-1"/>
          <w:w w:val="95"/>
          <w:sz w:val="16"/>
          <w:vertAlign w:val="baseline"/>
        </w:rPr>
        <w:t>results</w:t>
      </w:r>
      <w:r>
        <w:rPr>
          <w:rFonts w:ascii="Tahoma"/>
          <w:spacing w:val="-11"/>
          <w:w w:val="95"/>
          <w:sz w:val="16"/>
          <w:vertAlign w:val="baseline"/>
        </w:rPr>
        <w:t> </w:t>
      </w:r>
      <w:r>
        <w:rPr>
          <w:rFonts w:ascii="Tahoma"/>
          <w:spacing w:val="-1"/>
          <w:w w:val="95"/>
          <w:sz w:val="16"/>
          <w:vertAlign w:val="baseline"/>
        </w:rPr>
        <w:t>of</w:t>
      </w:r>
      <w:r>
        <w:rPr>
          <w:rFonts w:ascii="Tahoma"/>
          <w:spacing w:val="-11"/>
          <w:w w:val="95"/>
          <w:sz w:val="16"/>
          <w:vertAlign w:val="baseline"/>
        </w:rPr>
        <w:t> </w:t>
      </w:r>
      <w:r>
        <w:rPr>
          <w:rFonts w:ascii="Tahoma"/>
          <w:spacing w:val="-1"/>
          <w:w w:val="95"/>
          <w:sz w:val="16"/>
          <w:vertAlign w:val="baseline"/>
        </w:rPr>
        <w:t>hydrogenated</w:t>
      </w:r>
      <w:r>
        <w:rPr>
          <w:rFonts w:ascii="Tahoma"/>
          <w:spacing w:val="-11"/>
          <w:w w:val="95"/>
          <w:sz w:val="16"/>
          <w:vertAlign w:val="baseline"/>
        </w:rPr>
        <w:t> </w:t>
      </w:r>
      <w:r>
        <w:rPr>
          <w:rFonts w:ascii="Tahoma"/>
          <w:spacing w:val="-1"/>
          <w:w w:val="95"/>
          <w:sz w:val="16"/>
          <w:vertAlign w:val="baseline"/>
        </w:rPr>
        <w:t>and</w:t>
      </w:r>
      <w:r>
        <w:rPr>
          <w:rFonts w:ascii="Tahoma"/>
          <w:spacing w:val="-12"/>
          <w:w w:val="95"/>
          <w:sz w:val="16"/>
          <w:vertAlign w:val="baseline"/>
        </w:rPr>
        <w:t> </w:t>
      </w:r>
      <w:r>
        <w:rPr>
          <w:rFonts w:ascii="Tahoma"/>
          <w:spacing w:val="-1"/>
          <w:w w:val="95"/>
          <w:sz w:val="16"/>
          <w:vertAlign w:val="baseline"/>
        </w:rPr>
        <w:t>dehydrogenated</w:t>
      </w:r>
      <w:r>
        <w:rPr>
          <w:rFonts w:ascii="Tahoma"/>
          <w:spacing w:val="-11"/>
          <w:w w:val="95"/>
          <w:sz w:val="16"/>
          <w:vertAlign w:val="baseline"/>
        </w:rPr>
        <w:t> </w:t>
      </w:r>
      <w:r>
        <w:rPr>
          <w:rFonts w:ascii="Tahoma"/>
          <w:w w:val="95"/>
          <w:sz w:val="16"/>
          <w:vertAlign w:val="baseline"/>
        </w:rPr>
        <w:t>Ti</w:t>
      </w:r>
      <w:r>
        <w:rPr>
          <w:rFonts w:ascii="Tahoma"/>
          <w:w w:val="95"/>
          <w:sz w:val="16"/>
          <w:vertAlign w:val="subscript"/>
        </w:rPr>
        <w:t>2</w:t>
      </w:r>
      <w:r>
        <w:rPr>
          <w:rFonts w:ascii="Tahoma"/>
          <w:w w:val="95"/>
          <w:sz w:val="16"/>
          <w:vertAlign w:val="baseline"/>
        </w:rPr>
        <w:t>CT</w:t>
      </w:r>
      <w:r>
        <w:rPr>
          <w:rFonts w:ascii="Segoe UI Symbol"/>
          <w:w w:val="95"/>
          <w:sz w:val="16"/>
          <w:vertAlign w:val="subscript"/>
        </w:rPr>
        <w:t>x</w:t>
      </w:r>
      <w:r>
        <w:rPr>
          <w:rFonts w:ascii="Tahoma"/>
          <w:w w:val="95"/>
          <w:sz w:val="16"/>
          <w:vertAlign w:val="baseline"/>
        </w:rPr>
        <w:t>.</w:t>
      </w:r>
    </w:p>
    <w:p>
      <w:pPr>
        <w:pStyle w:val="BodyText"/>
        <w:spacing w:before="1"/>
        <w:rPr>
          <w:rFonts w:ascii="Tahoma"/>
          <w:sz w:val="26"/>
        </w:rPr>
      </w:pPr>
    </w:p>
    <w:p>
      <w:pPr>
        <w:spacing w:after="0"/>
        <w:rPr>
          <w:rFonts w:ascii="Tahoma"/>
          <w:sz w:val="26"/>
        </w:rPr>
        <w:sectPr>
          <w:type w:val="continuous"/>
          <w:pgSz w:w="11910" w:h="15820"/>
          <w:pgMar w:top="400" w:bottom="660" w:left="700" w:right="560"/>
        </w:sectPr>
      </w:pPr>
    </w:p>
    <w:p>
      <w:pPr>
        <w:pStyle w:val="BodyText"/>
        <w:spacing w:line="242" w:lineRule="auto" w:before="135"/>
        <w:ind w:left="150" w:right="38"/>
        <w:jc w:val="both"/>
      </w:pPr>
      <w:r>
        <w:rPr/>
        <w:pict>
          <v:line style="position:absolute;mso-position-horizontal-relative:page;mso-position-vertical-relative:page;z-index:-16793088" from="109.884804pt,109.288635pt" to="109.884804pt,150.052635pt" stroked="true" strokeweight="1.1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-16792576" from="284.698303pt,135.013245pt" to="284.698303pt,146.289245pt" stroked="true" strokeweight="1.178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-16792064" from="270.556213pt,134.614807pt" to="270.556213pt,145.890807pt" stroked="true" strokeweight="1.178pt" strokecolor="#000000">
            <v:stroke dashstyle="solid"/>
            <w10:wrap type="none"/>
          </v:line>
        </w:pict>
      </w:r>
      <w:r>
        <w:rPr/>
        <w:pict>
          <v:shape style="position:absolute;margin-left:96.692894pt;margin-top:115.569557pt;width:12.55pt;height:28.25pt;mso-position-horizontal-relative:page;mso-position-vertical-relative:page;z-index:15771136" type="#_x0000_t202" filled="false" stroked="false">
            <v:textbox inset="0,0,0,0" style="layout-flow:vertical;mso-layout-flow-alt:bottom-to-top">
              <w:txbxContent>
                <w:p>
                  <w:pPr>
                    <w:spacing w:before="46"/>
                    <w:ind w:left="20" w:right="0" w:firstLine="0"/>
                    <w:jc w:val="left"/>
                    <w:rPr>
                      <w:rFonts w:ascii="Arial MT" w:hAnsi="Arial MT"/>
                      <w:sz w:val="13"/>
                    </w:rPr>
                  </w:pPr>
                  <w:r>
                    <w:rPr>
                      <w:rFonts w:ascii="Arial" w:hAnsi="Arial"/>
                      <w:i/>
                      <w:sz w:val="13"/>
                    </w:rPr>
                    <w:t>d </w:t>
                  </w:r>
                  <w:r>
                    <w:rPr>
                      <w:rFonts w:ascii="Arial MT" w:hAnsi="Arial MT"/>
                      <w:sz w:val="13"/>
                    </w:rPr>
                    <w:t>=</w:t>
                  </w:r>
                  <w:r>
                    <w:rPr>
                      <w:rFonts w:ascii="Arial MT" w:hAnsi="Arial MT"/>
                      <w:spacing w:val="-1"/>
                      <w:sz w:val="13"/>
                    </w:rPr>
                    <w:t> </w:t>
                  </w:r>
                  <w:r>
                    <w:rPr>
                      <w:rFonts w:ascii="Arial MT" w:hAnsi="Arial MT"/>
                      <w:sz w:val="13"/>
                    </w:rPr>
                    <w:t>6.8 Å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7.425812pt;margin-top:94.835945pt;width:13.6pt;height:27.7pt;mso-position-horizontal-relative:page;mso-position-vertical-relative:page;z-index:15772672" type="#_x0000_t202" filled="false" stroked="false">
            <v:textbox inset="0,0,0,0" style="layout-flow:vertical;mso-layout-flow-alt:bottom-to-top">
              <w:txbxContent>
                <w:p>
                  <w:pPr>
                    <w:spacing w:before="46"/>
                    <w:ind w:left="20" w:right="0" w:firstLine="0"/>
                    <w:jc w:val="left"/>
                    <w:rPr>
                      <w:rFonts w:ascii="Arial MT"/>
                      <w:sz w:val="13"/>
                    </w:rPr>
                  </w:pPr>
                  <w:r>
                    <w:rPr>
                      <w:rFonts w:ascii="Arial"/>
                      <w:i/>
                      <w:w w:val="105"/>
                      <w:sz w:val="13"/>
                    </w:rPr>
                    <w:t>E</w:t>
                  </w:r>
                  <w:r>
                    <w:rPr>
                      <w:rFonts w:ascii="Arial MT"/>
                      <w:w w:val="105"/>
                      <w:sz w:val="13"/>
                      <w:vertAlign w:val="subscript"/>
                    </w:rPr>
                    <w:t>abs</w:t>
                  </w:r>
                  <w:r>
                    <w:rPr>
                      <w:rFonts w:ascii="Arial MT"/>
                      <w:spacing w:val="-7"/>
                      <w:w w:val="105"/>
                      <w:sz w:val="13"/>
                      <w:vertAlign w:val="baseline"/>
                    </w:rPr>
                    <w:t> </w:t>
                  </w:r>
                  <w:r>
                    <w:rPr>
                      <w:rFonts w:ascii="Arial MT"/>
                      <w:w w:val="105"/>
                      <w:sz w:val="13"/>
                      <w:vertAlign w:val="baseline"/>
                    </w:rPr>
                    <w:t>(eV)</w:t>
                  </w:r>
                </w:p>
              </w:txbxContent>
            </v:textbox>
            <w10:wrap type="none"/>
          </v:shape>
        </w:pict>
      </w:r>
      <w:r>
        <w:rPr/>
        <w:t>O functional groups. The absorption peak at 2,515 cm</w:t>
      </w:r>
      <w:r>
        <w:rPr>
          <w:rFonts w:ascii="Georgia" w:hAnsi="Georgia"/>
          <w:position w:val="6"/>
          <w:sz w:val="11"/>
        </w:rPr>
        <w:t>−</w:t>
      </w:r>
      <w:r>
        <w:rPr>
          <w:position w:val="6"/>
          <w:sz w:val="11"/>
        </w:rPr>
        <w:t>1</w:t>
      </w:r>
      <w:r>
        <w:rPr>
          <w:spacing w:val="1"/>
          <w:position w:val="6"/>
          <w:sz w:val="11"/>
        </w:rPr>
        <w:t> </w:t>
      </w:r>
      <w:r>
        <w:rPr/>
        <w:t>originates</w:t>
      </w:r>
      <w:r>
        <w:rPr>
          <w:spacing w:val="1"/>
        </w:rPr>
        <w:t> </w:t>
      </w:r>
      <w:r>
        <w:rPr>
          <w:w w:val="105"/>
        </w:rPr>
        <w:t>from the characteristic stretching of the H–H bonds of strongly</w:t>
      </w:r>
      <w:r>
        <w:rPr>
          <w:spacing w:val="1"/>
          <w:w w:val="105"/>
        </w:rPr>
        <w:t> </w:t>
      </w:r>
      <w:r>
        <w:rPr/>
        <w:t>complexed dihydrogen molecules, which is often observed in Kubas</w:t>
      </w:r>
      <w:r>
        <w:rPr>
          <w:spacing w:val="1"/>
        </w:rPr>
        <w:t> </w:t>
      </w:r>
      <w:r>
        <w:rPr>
          <w:w w:val="105"/>
        </w:rPr>
        <w:t>complexes</w:t>
      </w:r>
      <w:hyperlink w:history="true" w:anchor="_bookmark16">
        <w:r>
          <w:rPr>
            <w:color w:val="3B699E"/>
            <w:w w:val="105"/>
            <w:position w:val="6"/>
            <w:sz w:val="11"/>
          </w:rPr>
          <w:t>17</w:t>
        </w:r>
      </w:hyperlink>
      <w:r>
        <w:rPr>
          <w:w w:val="105"/>
          <w:position w:val="6"/>
          <w:sz w:val="11"/>
        </w:rPr>
        <w:t>,</w:t>
      </w:r>
      <w:hyperlink w:history="true" w:anchor="_bookmark40">
        <w:r>
          <w:rPr>
            <w:color w:val="3B699E"/>
            <w:w w:val="105"/>
            <w:position w:val="6"/>
            <w:sz w:val="11"/>
          </w:rPr>
          <w:t>41</w:t>
        </w:r>
      </w:hyperlink>
      <w:r>
        <w:rPr>
          <w:w w:val="105"/>
        </w:rPr>
        <w:t>. This is the evidence of the weakly chemisorbed</w:t>
      </w:r>
      <w:r>
        <w:rPr>
          <w:spacing w:val="1"/>
          <w:w w:val="105"/>
        </w:rPr>
        <w:t> </w:t>
      </w:r>
      <w:r>
        <w:rPr/>
        <w:t>molecular</w:t>
      </w:r>
      <w:r>
        <w:rPr>
          <w:spacing w:val="29"/>
        </w:rPr>
        <w:t> </w:t>
      </w:r>
      <w:r>
        <w:rPr/>
        <w:t>H</w:t>
      </w:r>
      <w:r>
        <w:rPr>
          <w:vertAlign w:val="subscript"/>
        </w:rPr>
        <w:t>2</w:t>
      </w:r>
      <w:r>
        <w:rPr>
          <w:vertAlign w:val="baseline"/>
        </w:rPr>
        <w:t>.</w:t>
      </w:r>
      <w:r>
        <w:rPr>
          <w:spacing w:val="29"/>
          <w:vertAlign w:val="baseline"/>
        </w:rPr>
        <w:t> </w:t>
      </w:r>
      <w:r>
        <w:rPr>
          <w:vertAlign w:val="baseline"/>
        </w:rPr>
        <w:t>The</w:t>
      </w:r>
      <w:r>
        <w:rPr>
          <w:spacing w:val="30"/>
          <w:vertAlign w:val="baseline"/>
        </w:rPr>
        <w:t> </w:t>
      </w:r>
      <w:r>
        <w:rPr>
          <w:vertAlign w:val="baseline"/>
        </w:rPr>
        <w:t>strong</w:t>
      </w:r>
      <w:r>
        <w:rPr>
          <w:spacing w:val="29"/>
          <w:vertAlign w:val="baseline"/>
        </w:rPr>
        <w:t> </w:t>
      </w:r>
      <w:r>
        <w:rPr>
          <w:vertAlign w:val="baseline"/>
        </w:rPr>
        <w:t>absorption</w:t>
      </w:r>
      <w:r>
        <w:rPr>
          <w:spacing w:val="30"/>
          <w:vertAlign w:val="baseline"/>
        </w:rPr>
        <w:t> </w:t>
      </w:r>
      <w:r>
        <w:rPr>
          <w:vertAlign w:val="baseline"/>
        </w:rPr>
        <w:t>at</w:t>
      </w:r>
      <w:r>
        <w:rPr>
          <w:spacing w:val="29"/>
          <w:vertAlign w:val="baseline"/>
        </w:rPr>
        <w:t> </w:t>
      </w:r>
      <w:r>
        <w:rPr>
          <w:vertAlign w:val="baseline"/>
        </w:rPr>
        <w:t>1,801</w:t>
      </w:r>
      <w:r>
        <w:rPr>
          <w:spacing w:val="30"/>
          <w:vertAlign w:val="baseline"/>
        </w:rPr>
        <w:t> </w:t>
      </w:r>
      <w:r>
        <w:rPr>
          <w:vertAlign w:val="baseline"/>
        </w:rPr>
        <w:t>and</w:t>
      </w:r>
      <w:r>
        <w:rPr>
          <w:spacing w:val="29"/>
          <w:vertAlign w:val="baseline"/>
        </w:rPr>
        <w:t> </w:t>
      </w:r>
      <w:r>
        <w:rPr>
          <w:vertAlign w:val="baseline"/>
        </w:rPr>
        <w:t>1,021</w:t>
      </w:r>
      <w:r>
        <w:rPr>
          <w:spacing w:val="-14"/>
          <w:vertAlign w:val="baseline"/>
        </w:rPr>
        <w:t> </w:t>
      </w:r>
      <w:r>
        <w:rPr>
          <w:vertAlign w:val="baseline"/>
        </w:rPr>
        <w:t>cm</w:t>
      </w:r>
      <w:r>
        <w:rPr>
          <w:rFonts w:ascii="Georgia" w:hAnsi="Georgia"/>
          <w:position w:val="6"/>
          <w:sz w:val="11"/>
          <w:vertAlign w:val="baseline"/>
        </w:rPr>
        <w:t>−</w:t>
      </w:r>
      <w:r>
        <w:rPr>
          <w:position w:val="6"/>
          <w:sz w:val="11"/>
          <w:vertAlign w:val="baseline"/>
        </w:rPr>
        <w:t>1</w:t>
      </w:r>
      <w:r>
        <w:rPr>
          <w:spacing w:val="19"/>
          <w:position w:val="6"/>
          <w:sz w:val="11"/>
          <w:vertAlign w:val="baseline"/>
        </w:rPr>
        <w:t> </w:t>
      </w:r>
      <w:r>
        <w:rPr>
          <w:vertAlign w:val="baseline"/>
        </w:rPr>
        <w:t>can</w:t>
      </w:r>
      <w:r>
        <w:rPr>
          <w:spacing w:val="1"/>
          <w:vertAlign w:val="baseline"/>
        </w:rPr>
        <w:t> </w:t>
      </w:r>
      <w:r>
        <w:rPr>
          <w:w w:val="105"/>
          <w:vertAlign w:val="baseline"/>
        </w:rPr>
        <w:t>be assigned to the Ti–H stretching and H–Ti–H bending, respec-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tively,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reflecting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interaction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between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hydrogen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and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Ti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atom</w:t>
      </w:r>
      <w:r>
        <w:rPr>
          <w:spacing w:val="-44"/>
          <w:w w:val="105"/>
          <w:vertAlign w:val="baseline"/>
        </w:rPr>
        <w:t> </w:t>
      </w:r>
      <w:r>
        <w:rPr>
          <w:w w:val="105"/>
          <w:vertAlign w:val="baseline"/>
        </w:rPr>
        <w:t>on the surface of the 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i/>
          <w:w w:val="105"/>
          <w:vertAlign w:val="baseline"/>
        </w:rPr>
        <w:t> </w:t>
      </w:r>
      <w:r>
        <w:rPr>
          <w:w w:val="105"/>
          <w:vertAlign w:val="baseline"/>
        </w:rPr>
        <w:t>sheets</w:t>
      </w:r>
      <w:hyperlink w:history="true" w:anchor="_bookmark27">
        <w:r>
          <w:rPr>
            <w:color w:val="3B699E"/>
            <w:w w:val="105"/>
            <w:position w:val="6"/>
            <w:sz w:val="11"/>
            <w:vertAlign w:val="baseline"/>
          </w:rPr>
          <w:t>28</w:t>
        </w:r>
      </w:hyperlink>
      <w:r>
        <w:rPr>
          <w:w w:val="105"/>
          <w:position w:val="6"/>
          <w:sz w:val="11"/>
          <w:vertAlign w:val="baseline"/>
        </w:rPr>
        <w:t>,</w:t>
      </w:r>
      <w:hyperlink w:history="true" w:anchor="_bookmark40">
        <w:r>
          <w:rPr>
            <w:color w:val="3B699E"/>
            <w:w w:val="105"/>
            <w:position w:val="6"/>
            <w:sz w:val="11"/>
            <w:vertAlign w:val="baseline"/>
          </w:rPr>
          <w:t>41</w:t>
        </w:r>
      </w:hyperlink>
      <w:r>
        <w:rPr>
          <w:w w:val="105"/>
          <w:position w:val="6"/>
          <w:sz w:val="11"/>
          <w:vertAlign w:val="baseline"/>
        </w:rPr>
        <w:t>–</w:t>
      </w:r>
      <w:hyperlink w:history="true" w:anchor="_bookmark41">
        <w:r>
          <w:rPr>
            <w:color w:val="3B699E"/>
            <w:w w:val="105"/>
            <w:position w:val="6"/>
            <w:sz w:val="11"/>
            <w:vertAlign w:val="baseline"/>
          </w:rPr>
          <w:t>43</w:t>
        </w:r>
      </w:hyperlink>
      <w:r>
        <w:rPr>
          <w:w w:val="105"/>
          <w:vertAlign w:val="baseline"/>
        </w:rPr>
        <w:t>. The increase in the H–F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vibration intensity, the decrease in the Ti–F vibration intensity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and the appearance of new peaks around Ti–F in hydrogenated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i/>
          <w:w w:val="105"/>
          <w:vertAlign w:val="baseline"/>
        </w:rPr>
        <w:t> </w:t>
      </w:r>
      <w:r>
        <w:rPr>
          <w:w w:val="105"/>
          <w:vertAlign w:val="baseline"/>
        </w:rPr>
        <w:t>indicate the interaction between the hydrogen species and</w:t>
      </w:r>
      <w:r>
        <w:rPr>
          <w:spacing w:val="1"/>
          <w:w w:val="105"/>
          <w:vertAlign w:val="baseline"/>
        </w:rPr>
        <w:t> </w:t>
      </w:r>
      <w:r>
        <w:rPr>
          <w:vertAlign w:val="baseline"/>
        </w:rPr>
        <w:t>F groups</w:t>
      </w:r>
      <w:hyperlink w:history="true" w:anchor="_bookmark33">
        <w:r>
          <w:rPr>
            <w:color w:val="3B699E"/>
            <w:position w:val="6"/>
            <w:sz w:val="11"/>
            <w:vertAlign w:val="baseline"/>
          </w:rPr>
          <w:t>34</w:t>
        </w:r>
      </w:hyperlink>
      <w:r>
        <w:rPr>
          <w:position w:val="6"/>
          <w:sz w:val="11"/>
          <w:vertAlign w:val="baseline"/>
        </w:rPr>
        <w:t>,</w:t>
      </w:r>
      <w:hyperlink w:history="true" w:anchor="_bookmark42">
        <w:r>
          <w:rPr>
            <w:color w:val="3B699E"/>
            <w:position w:val="6"/>
            <w:sz w:val="11"/>
            <w:vertAlign w:val="baseline"/>
          </w:rPr>
          <w:t>44</w:t>
        </w:r>
      </w:hyperlink>
      <w:r>
        <w:rPr>
          <w:position w:val="6"/>
          <w:sz w:val="11"/>
          <w:vertAlign w:val="baseline"/>
        </w:rPr>
        <w:t>,</w:t>
      </w:r>
      <w:hyperlink w:history="true" w:anchor="_bookmark43">
        <w:r>
          <w:rPr>
            <w:color w:val="3B699E"/>
            <w:position w:val="6"/>
            <w:sz w:val="11"/>
            <w:vertAlign w:val="baseline"/>
          </w:rPr>
          <w:t>45</w:t>
        </w:r>
      </w:hyperlink>
      <w:r>
        <w:rPr>
          <w:vertAlign w:val="baseline"/>
        </w:rPr>
        <w:t>. Neutron diffraction results show negligible change in</w:t>
      </w:r>
      <w:r>
        <w:rPr>
          <w:spacing w:val="-42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i/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structure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after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hydrogenation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(Supplementary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Fig.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24),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which proves that the stored hydrogen is only adsorbed on the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i/>
          <w:w w:val="105"/>
          <w:vertAlign w:val="baseline"/>
        </w:rPr>
        <w:t> </w:t>
      </w:r>
      <w:r>
        <w:rPr>
          <w:w w:val="105"/>
          <w:vertAlign w:val="baseline"/>
        </w:rPr>
        <w:t>surface rather than doped into the lattice of the 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i/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sheet. The moderate interaction between hydrogen and 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i/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makes the chemisorbed hydrogen easy to release</w:t>
      </w:r>
      <w:hyperlink w:history="true" w:anchor="_bookmark44">
        <w:r>
          <w:rPr>
            <w:color w:val="3B699E"/>
            <w:w w:val="105"/>
            <w:position w:val="6"/>
            <w:sz w:val="11"/>
            <w:vertAlign w:val="baseline"/>
          </w:rPr>
          <w:t>46</w:t>
        </w:r>
      </w:hyperlink>
      <w:r>
        <w:rPr>
          <w:w w:val="105"/>
          <w:vertAlign w:val="baseline"/>
        </w:rPr>
        <w:t>. Based on the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above experimental and calculation results, the room-temperature</w:t>
      </w:r>
      <w:r>
        <w:rPr>
          <w:spacing w:val="-45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hydrogen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storage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mechanism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of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i/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should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mainly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be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the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weak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chemisorption of hydrogen on Ti atoms and the –F functional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groups assisted by the nanopump effect that reduces the depen-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dence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on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high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H</w:t>
      </w:r>
      <w:r>
        <w:rPr>
          <w:w w:val="105"/>
          <w:vertAlign w:val="subscript"/>
        </w:rPr>
        <w:t>2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pressure.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This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hydrogen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storage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mechanism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may</w:t>
      </w:r>
      <w:r>
        <w:rPr>
          <w:spacing w:val="-45"/>
          <w:w w:val="105"/>
          <w:vertAlign w:val="baseline"/>
        </w:rPr>
        <w:t> </w:t>
      </w:r>
      <w:r>
        <w:rPr>
          <w:vertAlign w:val="baseline"/>
        </w:rPr>
        <w:t>pave a new way for the development of practical room-temperature</w:t>
      </w:r>
      <w:r>
        <w:rPr>
          <w:spacing w:val="1"/>
          <w:vertAlign w:val="baseline"/>
        </w:rPr>
        <w:t> </w:t>
      </w:r>
      <w:r>
        <w:rPr>
          <w:w w:val="105"/>
          <w:vertAlign w:val="baseline"/>
        </w:rPr>
        <w:t>high-performance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hydrogen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storage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materials.</w:t>
      </w:r>
    </w:p>
    <w:p>
      <w:pPr>
        <w:pStyle w:val="Heading1"/>
        <w:spacing w:before="102"/>
      </w:pPr>
      <w:r>
        <w:rPr/>
        <w:br w:type="column"/>
      </w:r>
      <w:bookmarkStart w:name="Conclusions " w:id="13"/>
      <w:bookmarkEnd w:id="13"/>
      <w:r>
        <w:rPr/>
      </w:r>
      <w:r>
        <w:rPr>
          <w:w w:val="95"/>
        </w:rPr>
        <w:t>Conclusions</w:t>
      </w:r>
    </w:p>
    <w:p>
      <w:pPr>
        <w:pStyle w:val="BodyText"/>
        <w:spacing w:line="242" w:lineRule="auto"/>
        <w:ind w:left="150" w:right="287"/>
        <w:jc w:val="both"/>
      </w:pPr>
      <w:r>
        <w:rPr>
          <w:w w:val="105"/>
        </w:rPr>
        <w:t>This work shows a room-temperature hydrogen storage material,</w:t>
      </w:r>
      <w:r>
        <w:rPr>
          <w:spacing w:val="1"/>
          <w:w w:val="105"/>
        </w:rPr>
        <w:t> </w:t>
      </w:r>
      <w:r>
        <w:rPr>
          <w:w w:val="105"/>
        </w:rPr>
        <w:t>namely, incompletely etched 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w w:val="105"/>
          <w:vertAlign w:val="baseline"/>
        </w:rPr>
        <w:t>, and its storage mechanism.</w:t>
      </w:r>
      <w:r>
        <w:rPr>
          <w:spacing w:val="1"/>
          <w:w w:val="105"/>
          <w:vertAlign w:val="baseline"/>
        </w:rPr>
        <w:t> </w:t>
      </w:r>
      <w:r>
        <w:rPr>
          <w:vertAlign w:val="baseline"/>
        </w:rPr>
        <w:t>A</w:t>
      </w:r>
      <w:r>
        <w:rPr>
          <w:spacing w:val="26"/>
          <w:vertAlign w:val="baseline"/>
        </w:rPr>
        <w:t> </w:t>
      </w:r>
      <w:r>
        <w:rPr>
          <w:vertAlign w:val="baseline"/>
        </w:rPr>
        <w:t>reversible</w:t>
      </w:r>
      <w:r>
        <w:rPr>
          <w:spacing w:val="27"/>
          <w:vertAlign w:val="baseline"/>
        </w:rPr>
        <w:t> </w:t>
      </w:r>
      <w:r>
        <w:rPr>
          <w:vertAlign w:val="baseline"/>
        </w:rPr>
        <w:t>hydrogen</w:t>
      </w:r>
      <w:r>
        <w:rPr>
          <w:spacing w:val="27"/>
          <w:vertAlign w:val="baseline"/>
        </w:rPr>
        <w:t> </w:t>
      </w:r>
      <w:r>
        <w:rPr>
          <w:vertAlign w:val="baseline"/>
        </w:rPr>
        <w:t>storage</w:t>
      </w:r>
      <w:r>
        <w:rPr>
          <w:spacing w:val="26"/>
          <w:vertAlign w:val="baseline"/>
        </w:rPr>
        <w:t> </w:t>
      </w:r>
      <w:r>
        <w:rPr>
          <w:vertAlign w:val="baseline"/>
        </w:rPr>
        <w:t>capacity</w:t>
      </w:r>
      <w:r>
        <w:rPr>
          <w:spacing w:val="27"/>
          <w:vertAlign w:val="baseline"/>
        </w:rPr>
        <w:t> </w:t>
      </w:r>
      <w:r>
        <w:rPr>
          <w:vertAlign w:val="baseline"/>
        </w:rPr>
        <w:t>of</w:t>
      </w:r>
      <w:r>
        <w:rPr>
          <w:spacing w:val="27"/>
          <w:vertAlign w:val="baseline"/>
        </w:rPr>
        <w:t> </w:t>
      </w:r>
      <w:r>
        <w:rPr>
          <w:vertAlign w:val="baseline"/>
        </w:rPr>
        <w:t>over</w:t>
      </w:r>
      <w:r>
        <w:rPr>
          <w:spacing w:val="27"/>
          <w:vertAlign w:val="baseline"/>
        </w:rPr>
        <w:t> </w:t>
      </w:r>
      <w:r>
        <w:rPr>
          <w:vertAlign w:val="baseline"/>
        </w:rPr>
        <w:t>8</w:t>
      </w:r>
      <w:r>
        <w:rPr>
          <w:spacing w:val="-21"/>
          <w:vertAlign w:val="baseline"/>
        </w:rPr>
        <w:t> </w:t>
      </w:r>
      <w:r>
        <w:rPr>
          <w:vertAlign w:val="baseline"/>
        </w:rPr>
        <w:t>wt%</w:t>
      </w:r>
      <w:r>
        <w:rPr>
          <w:spacing w:val="27"/>
          <w:vertAlign w:val="baseline"/>
        </w:rPr>
        <w:t> </w:t>
      </w:r>
      <w:r>
        <w:rPr>
          <w:vertAlign w:val="baseline"/>
        </w:rPr>
        <w:t>is</w:t>
      </w:r>
      <w:r>
        <w:rPr>
          <w:spacing w:val="26"/>
          <w:vertAlign w:val="baseline"/>
        </w:rPr>
        <w:t> </w:t>
      </w:r>
      <w:r>
        <w:rPr>
          <w:vertAlign w:val="baseline"/>
        </w:rPr>
        <w:t>achieved</w:t>
      </w:r>
      <w:r>
        <w:rPr>
          <w:spacing w:val="-42"/>
          <w:vertAlign w:val="baseline"/>
        </w:rPr>
        <w:t> </w:t>
      </w:r>
      <w:r>
        <w:rPr>
          <w:vertAlign w:val="baseline"/>
        </w:rPr>
        <w:t>at ~50–60 bar pressure, which is more than twice the capacities of</w:t>
      </w:r>
      <w:r>
        <w:rPr>
          <w:spacing w:val="1"/>
          <w:vertAlign w:val="baseline"/>
        </w:rPr>
        <w:t> </w:t>
      </w:r>
      <w:r>
        <w:rPr>
          <w:w w:val="105"/>
          <w:vertAlign w:val="baseline"/>
        </w:rPr>
        <w:t>previously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reported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room-temperature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hydrogen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storage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mate-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rials under the same pressure. The hydrogen release is fast and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controllable. Moreover, 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i/>
          <w:w w:val="105"/>
          <w:vertAlign w:val="baseline"/>
        </w:rPr>
        <w:t> </w:t>
      </w:r>
      <w:r>
        <w:rPr>
          <w:w w:val="105"/>
          <w:vertAlign w:val="baseline"/>
        </w:rPr>
        <w:t>shows good cyclability in hydro-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gen uptake/release. According to our investigation, the narrow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interlayer distance and –F functional groups are the key struc-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tural parameters for the hydrogen storage in 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w w:val="105"/>
          <w:vertAlign w:val="baseline"/>
        </w:rPr>
        <w:t>. They induce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a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nanopump-effect-assisted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weak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chemisorption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that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generates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proper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interaction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between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hydrogen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and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w w:val="105"/>
          <w:vertAlign w:val="baseline"/>
        </w:rPr>
        <w:t>,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thereby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enabling</w:t>
      </w:r>
      <w:r>
        <w:rPr>
          <w:spacing w:val="-45"/>
          <w:w w:val="105"/>
          <w:vertAlign w:val="baseline"/>
        </w:rPr>
        <w:t> </w:t>
      </w:r>
      <w:r>
        <w:rPr>
          <w:w w:val="105"/>
          <w:vertAlign w:val="baseline"/>
        </w:rPr>
        <w:t>the large, reversible hydrogen storage in the interlayer space of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the Ti</w:t>
      </w:r>
      <w:r>
        <w:rPr>
          <w:w w:val="105"/>
          <w:vertAlign w:val="subscript"/>
        </w:rPr>
        <w:t>2</w:t>
      </w:r>
      <w:r>
        <w:rPr>
          <w:w w:val="105"/>
          <w:vertAlign w:val="baseline"/>
        </w:rPr>
        <w:t>CT</w:t>
      </w:r>
      <w:r>
        <w:rPr>
          <w:i/>
          <w:w w:val="105"/>
          <w:vertAlign w:val="subscript"/>
        </w:rPr>
        <w:t>x</w:t>
      </w:r>
      <w:r>
        <w:rPr>
          <w:i/>
          <w:w w:val="105"/>
          <w:vertAlign w:val="baseline"/>
        </w:rPr>
        <w:t> </w:t>
      </w:r>
      <w:r>
        <w:rPr>
          <w:w w:val="105"/>
          <w:vertAlign w:val="baseline"/>
        </w:rPr>
        <w:t>sheets at near-ambient conditions. We expect that this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hydrogen storage approach will be applicable to a wide range of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nanomaterials, especially those with plenty of sub-nanopores and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chemically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modifiable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inner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surfaces.</w:t>
      </w:r>
    </w:p>
    <w:p>
      <w:pPr>
        <w:pStyle w:val="Heading1"/>
        <w:spacing w:before="193"/>
      </w:pPr>
      <w:bookmarkStart w:name="Online content " w:id="14"/>
      <w:bookmarkEnd w:id="14"/>
      <w:r>
        <w:rPr/>
      </w:r>
      <w:r>
        <w:rPr>
          <w:w w:val="85"/>
        </w:rPr>
        <w:t>Online</w:t>
      </w:r>
      <w:r>
        <w:rPr>
          <w:spacing w:val="6"/>
          <w:w w:val="85"/>
        </w:rPr>
        <w:t> </w:t>
      </w:r>
      <w:r>
        <w:rPr>
          <w:w w:val="85"/>
        </w:rPr>
        <w:t>content</w:t>
      </w:r>
    </w:p>
    <w:p>
      <w:pPr>
        <w:pStyle w:val="BodyText"/>
        <w:spacing w:line="242" w:lineRule="auto"/>
        <w:ind w:left="150" w:right="288"/>
        <w:jc w:val="both"/>
      </w:pPr>
      <w:r>
        <w:rPr>
          <w:w w:val="105"/>
        </w:rPr>
        <w:t>Any</w:t>
      </w:r>
      <w:r>
        <w:rPr>
          <w:spacing w:val="1"/>
          <w:w w:val="105"/>
        </w:rPr>
        <w:t> </w:t>
      </w:r>
      <w:r>
        <w:rPr>
          <w:w w:val="105"/>
        </w:rPr>
        <w:t>methods,</w:t>
      </w:r>
      <w:r>
        <w:rPr>
          <w:spacing w:val="1"/>
          <w:w w:val="105"/>
        </w:rPr>
        <w:t> </w:t>
      </w:r>
      <w:r>
        <w:rPr>
          <w:w w:val="105"/>
        </w:rPr>
        <w:t>additional  references,  Nature  Research  report-</w:t>
      </w:r>
      <w:r>
        <w:rPr>
          <w:spacing w:val="1"/>
          <w:w w:val="105"/>
        </w:rPr>
        <w:t> </w:t>
      </w:r>
      <w:r>
        <w:rPr>
          <w:w w:val="105"/>
        </w:rPr>
        <w:t>ing summaries, source data, extended data, supplementary infor-</w:t>
      </w:r>
      <w:r>
        <w:rPr>
          <w:spacing w:val="1"/>
          <w:w w:val="105"/>
        </w:rPr>
        <w:t> </w:t>
      </w:r>
      <w:r>
        <w:rPr>
          <w:w w:val="105"/>
        </w:rPr>
        <w:t>mation, acknowledgements, peer review information; details of</w:t>
      </w:r>
      <w:r>
        <w:rPr>
          <w:spacing w:val="1"/>
          <w:w w:val="105"/>
        </w:rPr>
        <w:t> </w:t>
      </w:r>
      <w:r>
        <w:rPr>
          <w:w w:val="105"/>
        </w:rPr>
        <w:t>author</w:t>
      </w:r>
      <w:r>
        <w:rPr>
          <w:spacing w:val="23"/>
          <w:w w:val="105"/>
        </w:rPr>
        <w:t> </w:t>
      </w:r>
      <w:r>
        <w:rPr>
          <w:w w:val="105"/>
        </w:rPr>
        <w:t>contributions</w:t>
      </w:r>
      <w:r>
        <w:rPr>
          <w:spacing w:val="24"/>
          <w:w w:val="105"/>
        </w:rPr>
        <w:t> </w:t>
      </w:r>
      <w:r>
        <w:rPr>
          <w:w w:val="105"/>
        </w:rPr>
        <w:t>and</w:t>
      </w:r>
      <w:r>
        <w:rPr>
          <w:spacing w:val="24"/>
          <w:w w:val="105"/>
        </w:rPr>
        <w:t> </w:t>
      </w:r>
      <w:r>
        <w:rPr>
          <w:w w:val="105"/>
        </w:rPr>
        <w:t>competing</w:t>
      </w:r>
      <w:r>
        <w:rPr>
          <w:spacing w:val="24"/>
          <w:w w:val="105"/>
        </w:rPr>
        <w:t> </w:t>
      </w:r>
      <w:r>
        <w:rPr>
          <w:w w:val="105"/>
        </w:rPr>
        <w:t>interests;</w:t>
      </w:r>
      <w:r>
        <w:rPr>
          <w:spacing w:val="24"/>
          <w:w w:val="105"/>
        </w:rPr>
        <w:t> </w:t>
      </w:r>
      <w:r>
        <w:rPr>
          <w:w w:val="105"/>
        </w:rPr>
        <w:t>and</w:t>
      </w:r>
      <w:r>
        <w:rPr>
          <w:spacing w:val="24"/>
          <w:w w:val="105"/>
        </w:rPr>
        <w:t> </w:t>
      </w:r>
      <w:r>
        <w:rPr>
          <w:w w:val="105"/>
        </w:rPr>
        <w:t>statements</w:t>
      </w:r>
      <w:r>
        <w:rPr>
          <w:spacing w:val="23"/>
          <w:w w:val="105"/>
        </w:rPr>
        <w:t> </w:t>
      </w:r>
      <w:r>
        <w:rPr>
          <w:w w:val="105"/>
        </w:rPr>
        <w:t>of</w:t>
      </w:r>
    </w:p>
    <w:p>
      <w:pPr>
        <w:spacing w:after="0" w:line="242" w:lineRule="auto"/>
        <w:jc w:val="both"/>
        <w:sectPr>
          <w:type w:val="continuous"/>
          <w:pgSz w:w="11910" w:h="15820"/>
          <w:pgMar w:top="400" w:bottom="660" w:left="700" w:right="560"/>
          <w:cols w:num="2" w:equalWidth="0">
            <w:col w:w="5174" w:space="48"/>
            <w:col w:w="5428"/>
          </w:cols>
        </w:sectPr>
      </w:pPr>
    </w:p>
    <w:p>
      <w:pPr>
        <w:pStyle w:val="BodyText"/>
        <w:spacing w:line="242" w:lineRule="auto" w:before="209"/>
        <w:ind w:left="150" w:right="38"/>
      </w:pPr>
      <w:r>
        <w:rPr>
          <w:w w:val="105"/>
        </w:rPr>
        <w:t>data and</w:t>
      </w:r>
      <w:r>
        <w:rPr>
          <w:spacing w:val="1"/>
          <w:w w:val="105"/>
        </w:rPr>
        <w:t> </w:t>
      </w:r>
      <w:r>
        <w:rPr>
          <w:w w:val="105"/>
        </w:rPr>
        <w:t>code</w:t>
      </w:r>
      <w:r>
        <w:rPr>
          <w:spacing w:val="1"/>
          <w:w w:val="105"/>
        </w:rPr>
        <w:t> </w:t>
      </w:r>
      <w:r>
        <w:rPr>
          <w:w w:val="105"/>
        </w:rPr>
        <w:t>availability</w:t>
      </w:r>
      <w:r>
        <w:rPr>
          <w:spacing w:val="1"/>
          <w:w w:val="105"/>
        </w:rPr>
        <w:t> </w:t>
      </w:r>
      <w:r>
        <w:rPr>
          <w:w w:val="105"/>
        </w:rPr>
        <w:t>are</w:t>
      </w:r>
      <w:r>
        <w:rPr>
          <w:spacing w:val="1"/>
          <w:w w:val="105"/>
        </w:rPr>
        <w:t> </w:t>
      </w:r>
      <w:r>
        <w:rPr>
          <w:w w:val="105"/>
        </w:rPr>
        <w:t>available</w:t>
      </w:r>
      <w:r>
        <w:rPr>
          <w:spacing w:val="1"/>
          <w:w w:val="105"/>
        </w:rPr>
        <w:t> </w:t>
      </w:r>
      <w:r>
        <w:rPr>
          <w:w w:val="105"/>
        </w:rPr>
        <w:t>at</w:t>
      </w:r>
      <w:r>
        <w:rPr>
          <w:spacing w:val="1"/>
          <w:w w:val="105"/>
        </w:rPr>
        <w:t> </w:t>
      </w:r>
      <w:hyperlink r:id="rId100">
        <w:r>
          <w:rPr>
            <w:color w:val="3B699E"/>
            <w:w w:val="105"/>
          </w:rPr>
          <w:t>https://doi.org/10.1038/</w:t>
        </w:r>
      </w:hyperlink>
      <w:r>
        <w:rPr>
          <w:color w:val="3B699E"/>
          <w:spacing w:val="-45"/>
          <w:w w:val="105"/>
        </w:rPr>
        <w:t> </w:t>
      </w:r>
      <w:hyperlink r:id="rId100">
        <w:r>
          <w:rPr>
            <w:color w:val="3B699E"/>
            <w:w w:val="105"/>
          </w:rPr>
          <w:t>s41565-020-00818-8</w:t>
        </w:r>
      </w:hyperlink>
      <w:r>
        <w:rPr>
          <w:w w:val="105"/>
        </w:rPr>
        <w:t>.</w:t>
      </w:r>
    </w:p>
    <w:p>
      <w:pPr>
        <w:pStyle w:val="BodyText"/>
        <w:spacing w:before="185"/>
        <w:ind w:left="150"/>
      </w:pPr>
      <w:r>
        <w:rPr/>
        <w:pict>
          <v:shape style="position:absolute;margin-left:42.519699pt;margin-top:18.588343pt;width:80.8pt;height:11.85pt;mso-position-horizontal-relative:page;mso-position-vertical-relative:paragraph;z-index:-16788992" type="#_x0000_t202" filled="false" stroked="false">
            <v:textbox inset="0,0,0,0">
              <w:txbxContent>
                <w:p>
                  <w:pPr>
                    <w:pStyle w:val="BodyText"/>
                    <w:spacing w:before="13"/>
                  </w:pPr>
                  <w:r>
                    <w:rPr/>
                    <w:t>Published: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xx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xx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xxxx</w:t>
                  </w:r>
                </w:p>
              </w:txbxContent>
            </v:textbox>
            <w10:wrap type="none"/>
          </v:shape>
        </w:pict>
      </w:r>
      <w:r>
        <w:rPr/>
        <w:t>Received: 19 January 2020;</w:t>
      </w:r>
      <w:r>
        <w:rPr>
          <w:spacing w:val="-11"/>
        </w:rPr>
        <w:t> </w:t>
      </w:r>
      <w:r>
        <w:rPr/>
        <w:t>Accepted: 6 November 2020;</w:t>
      </w:r>
    </w:p>
    <w:p>
      <w:pPr>
        <w:pStyle w:val="BodyText"/>
        <w:spacing w:before="1"/>
        <w:rPr>
          <w:sz w:val="5"/>
        </w:rPr>
      </w:pPr>
    </w:p>
    <w:p>
      <w:pPr>
        <w:pStyle w:val="BodyText"/>
        <w:spacing w:line="156" w:lineRule="exact"/>
        <w:ind w:left="152"/>
        <w:rPr>
          <w:sz w:val="15"/>
        </w:rPr>
      </w:pPr>
      <w:r>
        <w:rPr>
          <w:position w:val="-2"/>
          <w:sz w:val="15"/>
        </w:rPr>
        <w:drawing>
          <wp:inline distT="0" distB="0" distL="0" distR="0">
            <wp:extent cx="1485930" cy="99059"/>
            <wp:effectExtent l="0" t="0" r="0" b="0"/>
            <wp:docPr id="41" name="image8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" name="image89.png"/>
                    <pic:cNvPicPr/>
                  </pic:nvPicPr>
                  <pic:blipFill>
                    <a:blip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5930" cy="99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  <w:sz w:val="15"/>
        </w:rPr>
      </w:r>
    </w:p>
    <w:p>
      <w:pPr>
        <w:pStyle w:val="Heading1"/>
        <w:spacing w:line="239" w:lineRule="exact" w:before="165"/>
      </w:pPr>
      <w:bookmarkStart w:name="_bookmark4" w:id="15"/>
      <w:bookmarkEnd w:id="15"/>
      <w:r>
        <w:rPr/>
      </w:r>
      <w:r>
        <w:rPr>
          <w:w w:val="95"/>
        </w:rPr>
        <w:t>References</w:t>
      </w:r>
    </w:p>
    <w:p>
      <w:pPr>
        <w:pStyle w:val="ListParagraph"/>
        <w:numPr>
          <w:ilvl w:val="0"/>
          <w:numId w:val="3"/>
        </w:numPr>
        <w:tabs>
          <w:tab w:pos="378" w:val="left" w:leader="none"/>
        </w:tabs>
        <w:spacing w:line="242" w:lineRule="auto" w:before="0" w:after="0"/>
        <w:ind w:left="377" w:right="276" w:hanging="225"/>
        <w:jc w:val="left"/>
        <w:rPr>
          <w:sz w:val="15"/>
        </w:rPr>
      </w:pPr>
      <w:r>
        <w:rPr>
          <w:sz w:val="15"/>
        </w:rPr>
        <w:t>Hosseini,</w:t>
      </w:r>
      <w:r>
        <w:rPr>
          <w:spacing w:val="2"/>
          <w:sz w:val="15"/>
        </w:rPr>
        <w:t> </w:t>
      </w:r>
      <w:r>
        <w:rPr>
          <w:sz w:val="15"/>
        </w:rPr>
        <w:t>S.</w:t>
      </w:r>
      <w:r>
        <w:rPr>
          <w:spacing w:val="3"/>
          <w:sz w:val="15"/>
        </w:rPr>
        <w:t> </w:t>
      </w:r>
      <w:r>
        <w:rPr>
          <w:sz w:val="15"/>
        </w:rPr>
        <w:t>E.</w:t>
      </w:r>
      <w:r>
        <w:rPr>
          <w:spacing w:val="3"/>
          <w:sz w:val="15"/>
        </w:rPr>
        <w:t> </w:t>
      </w:r>
      <w:r>
        <w:rPr>
          <w:sz w:val="15"/>
        </w:rPr>
        <w:t>&amp;</w:t>
      </w:r>
      <w:r>
        <w:rPr>
          <w:spacing w:val="3"/>
          <w:sz w:val="15"/>
        </w:rPr>
        <w:t> </w:t>
      </w:r>
      <w:r>
        <w:rPr>
          <w:sz w:val="15"/>
        </w:rPr>
        <w:t>Wahid,</w:t>
      </w:r>
      <w:r>
        <w:rPr>
          <w:spacing w:val="3"/>
          <w:sz w:val="15"/>
        </w:rPr>
        <w:t> </w:t>
      </w:r>
      <w:r>
        <w:rPr>
          <w:sz w:val="15"/>
        </w:rPr>
        <w:t>M.</w:t>
      </w:r>
      <w:r>
        <w:rPr>
          <w:spacing w:val="2"/>
          <w:sz w:val="15"/>
        </w:rPr>
        <w:t> </w:t>
      </w:r>
      <w:r>
        <w:rPr>
          <w:sz w:val="15"/>
        </w:rPr>
        <w:t>A.</w:t>
      </w:r>
      <w:r>
        <w:rPr>
          <w:spacing w:val="3"/>
          <w:sz w:val="15"/>
        </w:rPr>
        <w:t> </w:t>
      </w:r>
      <w:r>
        <w:rPr>
          <w:sz w:val="15"/>
        </w:rPr>
        <w:t>Hydrogen</w:t>
      </w:r>
      <w:r>
        <w:rPr>
          <w:spacing w:val="3"/>
          <w:sz w:val="15"/>
        </w:rPr>
        <w:t> </w:t>
      </w:r>
      <w:r>
        <w:rPr>
          <w:sz w:val="15"/>
        </w:rPr>
        <w:t>production</w:t>
      </w:r>
      <w:r>
        <w:rPr>
          <w:spacing w:val="3"/>
          <w:sz w:val="15"/>
        </w:rPr>
        <w:t> </w:t>
      </w:r>
      <w:r>
        <w:rPr>
          <w:sz w:val="15"/>
        </w:rPr>
        <w:t>from</w:t>
      </w:r>
      <w:r>
        <w:rPr>
          <w:spacing w:val="3"/>
          <w:sz w:val="15"/>
        </w:rPr>
        <w:t> </w:t>
      </w:r>
      <w:r>
        <w:rPr>
          <w:sz w:val="15"/>
        </w:rPr>
        <w:t>renewable</w:t>
      </w:r>
      <w:r>
        <w:rPr>
          <w:spacing w:val="3"/>
          <w:sz w:val="15"/>
        </w:rPr>
        <w:t> </w:t>
      </w:r>
      <w:r>
        <w:rPr>
          <w:sz w:val="15"/>
        </w:rPr>
        <w:t>and</w:t>
      </w:r>
      <w:r>
        <w:rPr>
          <w:spacing w:val="-35"/>
          <w:sz w:val="15"/>
        </w:rPr>
        <w:t> </w:t>
      </w:r>
      <w:r>
        <w:rPr>
          <w:sz w:val="15"/>
        </w:rPr>
        <w:t>sustainable</w:t>
      </w:r>
      <w:r>
        <w:rPr>
          <w:spacing w:val="4"/>
          <w:sz w:val="15"/>
        </w:rPr>
        <w:t> </w:t>
      </w:r>
      <w:r>
        <w:rPr>
          <w:sz w:val="15"/>
        </w:rPr>
        <w:t>energy</w:t>
      </w:r>
      <w:r>
        <w:rPr>
          <w:spacing w:val="4"/>
          <w:sz w:val="15"/>
        </w:rPr>
        <w:t> </w:t>
      </w:r>
      <w:r>
        <w:rPr>
          <w:sz w:val="15"/>
        </w:rPr>
        <w:t>resources:</w:t>
      </w:r>
      <w:r>
        <w:rPr>
          <w:spacing w:val="4"/>
          <w:sz w:val="15"/>
        </w:rPr>
        <w:t> </w:t>
      </w:r>
      <w:r>
        <w:rPr>
          <w:sz w:val="15"/>
        </w:rPr>
        <w:t>promising</w:t>
      </w:r>
      <w:r>
        <w:rPr>
          <w:spacing w:val="5"/>
          <w:sz w:val="15"/>
        </w:rPr>
        <w:t> </w:t>
      </w:r>
      <w:r>
        <w:rPr>
          <w:sz w:val="15"/>
        </w:rPr>
        <w:t>green</w:t>
      </w:r>
      <w:r>
        <w:rPr>
          <w:spacing w:val="4"/>
          <w:sz w:val="15"/>
        </w:rPr>
        <w:t> </w:t>
      </w:r>
      <w:r>
        <w:rPr>
          <w:sz w:val="15"/>
        </w:rPr>
        <w:t>energy</w:t>
      </w:r>
      <w:r>
        <w:rPr>
          <w:spacing w:val="4"/>
          <w:sz w:val="15"/>
        </w:rPr>
        <w:t> </w:t>
      </w:r>
      <w:r>
        <w:rPr>
          <w:sz w:val="15"/>
        </w:rPr>
        <w:t>carrier</w:t>
      </w:r>
      <w:r>
        <w:rPr>
          <w:spacing w:val="5"/>
          <w:sz w:val="15"/>
        </w:rPr>
        <w:t> </w:t>
      </w:r>
      <w:r>
        <w:rPr>
          <w:sz w:val="15"/>
        </w:rPr>
        <w:t>for</w:t>
      </w:r>
      <w:r>
        <w:rPr>
          <w:spacing w:val="4"/>
          <w:sz w:val="15"/>
        </w:rPr>
        <w:t> </w:t>
      </w:r>
      <w:r>
        <w:rPr>
          <w:sz w:val="15"/>
        </w:rPr>
        <w:t>clean</w:t>
      </w:r>
      <w:r>
        <w:rPr>
          <w:spacing w:val="1"/>
          <w:sz w:val="15"/>
        </w:rPr>
        <w:t> </w:t>
      </w:r>
      <w:r>
        <w:rPr>
          <w:sz w:val="15"/>
        </w:rPr>
        <w:t>development. </w:t>
      </w:r>
      <w:r>
        <w:rPr>
          <w:i/>
          <w:sz w:val="15"/>
        </w:rPr>
        <w:t>Renew.</w:t>
      </w:r>
      <w:r>
        <w:rPr>
          <w:i/>
          <w:spacing w:val="2"/>
          <w:sz w:val="15"/>
        </w:rPr>
        <w:t> </w:t>
      </w:r>
      <w:r>
        <w:rPr>
          <w:i/>
          <w:sz w:val="15"/>
        </w:rPr>
        <w:t>Sustain.</w:t>
      </w:r>
      <w:r>
        <w:rPr>
          <w:i/>
          <w:spacing w:val="2"/>
          <w:sz w:val="15"/>
        </w:rPr>
        <w:t> </w:t>
      </w:r>
      <w:r>
        <w:rPr>
          <w:i/>
          <w:sz w:val="15"/>
        </w:rPr>
        <w:t>Energy</w:t>
      </w:r>
      <w:r>
        <w:rPr>
          <w:i/>
          <w:spacing w:val="2"/>
          <w:sz w:val="15"/>
        </w:rPr>
        <w:t> </w:t>
      </w:r>
      <w:r>
        <w:rPr>
          <w:i/>
          <w:sz w:val="15"/>
        </w:rPr>
        <w:t>Rev.</w:t>
      </w:r>
      <w:r>
        <w:rPr>
          <w:i/>
          <w:spacing w:val="1"/>
          <w:sz w:val="15"/>
        </w:rPr>
        <w:t> </w:t>
      </w:r>
      <w:r>
        <w:rPr>
          <w:b/>
          <w:sz w:val="15"/>
        </w:rPr>
        <w:t>57</w:t>
      </w:r>
      <w:r>
        <w:rPr>
          <w:sz w:val="15"/>
        </w:rPr>
        <w:t>,</w:t>
      </w:r>
      <w:r>
        <w:rPr>
          <w:spacing w:val="1"/>
          <w:sz w:val="15"/>
        </w:rPr>
        <w:t> </w:t>
      </w:r>
      <w:r>
        <w:rPr>
          <w:sz w:val="15"/>
        </w:rPr>
        <w:t>850–866</w:t>
      </w:r>
      <w:r>
        <w:rPr>
          <w:spacing w:val="1"/>
          <w:sz w:val="15"/>
        </w:rPr>
        <w:t> </w:t>
      </w:r>
      <w:r>
        <w:rPr>
          <w:sz w:val="15"/>
        </w:rPr>
        <w:t>(2016).</w:t>
      </w:r>
    </w:p>
    <w:p>
      <w:pPr>
        <w:pStyle w:val="ListParagraph"/>
        <w:numPr>
          <w:ilvl w:val="0"/>
          <w:numId w:val="3"/>
        </w:numPr>
        <w:tabs>
          <w:tab w:pos="377" w:val="left" w:leader="none"/>
        </w:tabs>
        <w:spacing w:line="172" w:lineRule="exact" w:before="0" w:after="0"/>
        <w:ind w:left="376" w:right="0" w:hanging="225"/>
        <w:jc w:val="left"/>
        <w:rPr>
          <w:sz w:val="15"/>
        </w:rPr>
      </w:pPr>
      <w:r>
        <w:rPr>
          <w:sz w:val="15"/>
        </w:rPr>
        <w:t>Schneemann,</w:t>
      </w:r>
      <w:r>
        <w:rPr>
          <w:spacing w:val="6"/>
          <w:sz w:val="15"/>
        </w:rPr>
        <w:t> </w:t>
      </w:r>
      <w:r>
        <w:rPr>
          <w:sz w:val="15"/>
        </w:rPr>
        <w:t>A.</w:t>
      </w:r>
      <w:r>
        <w:rPr>
          <w:spacing w:val="6"/>
          <w:sz w:val="15"/>
        </w:rPr>
        <w:t> </w:t>
      </w:r>
      <w:r>
        <w:rPr>
          <w:sz w:val="15"/>
        </w:rPr>
        <w:t>et</w:t>
      </w:r>
      <w:r>
        <w:rPr>
          <w:spacing w:val="6"/>
          <w:sz w:val="15"/>
        </w:rPr>
        <w:t> </w:t>
      </w:r>
      <w:r>
        <w:rPr>
          <w:sz w:val="15"/>
        </w:rPr>
        <w:t>al.</w:t>
      </w:r>
      <w:r>
        <w:rPr>
          <w:spacing w:val="6"/>
          <w:sz w:val="15"/>
        </w:rPr>
        <w:t> </w:t>
      </w:r>
      <w:r>
        <w:rPr>
          <w:sz w:val="15"/>
        </w:rPr>
        <w:t>Nanostructured</w:t>
      </w:r>
      <w:r>
        <w:rPr>
          <w:spacing w:val="6"/>
          <w:sz w:val="15"/>
        </w:rPr>
        <w:t> </w:t>
      </w:r>
      <w:r>
        <w:rPr>
          <w:sz w:val="15"/>
        </w:rPr>
        <w:t>metal</w:t>
      </w:r>
      <w:r>
        <w:rPr>
          <w:spacing w:val="6"/>
          <w:sz w:val="15"/>
        </w:rPr>
        <w:t> </w:t>
      </w:r>
      <w:r>
        <w:rPr>
          <w:sz w:val="15"/>
        </w:rPr>
        <w:t>hydrides</w:t>
      </w:r>
      <w:r>
        <w:rPr>
          <w:spacing w:val="6"/>
          <w:sz w:val="15"/>
        </w:rPr>
        <w:t> </w:t>
      </w:r>
      <w:r>
        <w:rPr>
          <w:sz w:val="15"/>
        </w:rPr>
        <w:t>for</w:t>
      </w:r>
      <w:r>
        <w:rPr>
          <w:spacing w:val="6"/>
          <w:sz w:val="15"/>
        </w:rPr>
        <w:t> </w:t>
      </w:r>
      <w:r>
        <w:rPr>
          <w:sz w:val="15"/>
        </w:rPr>
        <w:t>hydrogen</w:t>
      </w:r>
      <w:r>
        <w:rPr>
          <w:spacing w:val="6"/>
          <w:sz w:val="15"/>
        </w:rPr>
        <w:t> </w:t>
      </w:r>
      <w:r>
        <w:rPr>
          <w:sz w:val="15"/>
        </w:rPr>
        <w:t>storage.</w:t>
      </w:r>
    </w:p>
    <w:p>
      <w:pPr>
        <w:spacing w:before="0"/>
        <w:ind w:left="376" w:right="0" w:firstLine="0"/>
        <w:jc w:val="left"/>
        <w:rPr>
          <w:sz w:val="15"/>
        </w:rPr>
      </w:pPr>
      <w:bookmarkStart w:name="_bookmark5" w:id="16"/>
      <w:bookmarkEnd w:id="16"/>
      <w:r>
        <w:rPr/>
      </w:r>
      <w:r>
        <w:rPr>
          <w:i/>
          <w:w w:val="95"/>
          <w:sz w:val="15"/>
        </w:rPr>
        <w:t>Chem.</w:t>
      </w:r>
      <w:r>
        <w:rPr>
          <w:i/>
          <w:spacing w:val="19"/>
          <w:w w:val="95"/>
          <w:sz w:val="15"/>
        </w:rPr>
        <w:t> </w:t>
      </w:r>
      <w:r>
        <w:rPr>
          <w:i/>
          <w:w w:val="95"/>
          <w:sz w:val="15"/>
        </w:rPr>
        <w:t>Rev.</w:t>
      </w:r>
      <w:r>
        <w:rPr>
          <w:i/>
          <w:spacing w:val="18"/>
          <w:w w:val="95"/>
          <w:sz w:val="15"/>
        </w:rPr>
        <w:t> </w:t>
      </w:r>
      <w:r>
        <w:rPr>
          <w:b/>
          <w:w w:val="95"/>
          <w:sz w:val="15"/>
        </w:rPr>
        <w:t>118</w:t>
      </w:r>
      <w:r>
        <w:rPr>
          <w:w w:val="95"/>
          <w:sz w:val="15"/>
        </w:rPr>
        <w:t>,</w:t>
      </w:r>
      <w:r>
        <w:rPr>
          <w:spacing w:val="18"/>
          <w:w w:val="95"/>
          <w:sz w:val="15"/>
        </w:rPr>
        <w:t> </w:t>
      </w:r>
      <w:r>
        <w:rPr>
          <w:w w:val="95"/>
          <w:sz w:val="15"/>
        </w:rPr>
        <w:t>10775–10839</w:t>
      </w:r>
      <w:r>
        <w:rPr>
          <w:spacing w:val="19"/>
          <w:w w:val="95"/>
          <w:sz w:val="15"/>
        </w:rPr>
        <w:t> </w:t>
      </w:r>
      <w:r>
        <w:rPr>
          <w:w w:val="95"/>
          <w:sz w:val="15"/>
        </w:rPr>
        <w:t>(2018).</w:t>
      </w:r>
    </w:p>
    <w:p>
      <w:pPr>
        <w:pStyle w:val="ListParagraph"/>
        <w:numPr>
          <w:ilvl w:val="0"/>
          <w:numId w:val="3"/>
        </w:numPr>
        <w:tabs>
          <w:tab w:pos="377" w:val="left" w:leader="none"/>
        </w:tabs>
        <w:spacing w:line="240" w:lineRule="auto" w:before="0" w:after="0"/>
        <w:ind w:left="376" w:right="212" w:hanging="225"/>
        <w:jc w:val="left"/>
        <w:rPr>
          <w:sz w:val="15"/>
        </w:rPr>
      </w:pPr>
      <w:r>
        <w:rPr>
          <w:sz w:val="15"/>
        </w:rPr>
        <w:t>He,</w:t>
      </w:r>
      <w:r>
        <w:rPr>
          <w:spacing w:val="-5"/>
          <w:sz w:val="15"/>
        </w:rPr>
        <w:t> </w:t>
      </w:r>
      <w:r>
        <w:rPr>
          <w:sz w:val="15"/>
        </w:rPr>
        <w:t>T.,</w:t>
      </w:r>
      <w:r>
        <w:rPr>
          <w:spacing w:val="-4"/>
          <w:sz w:val="15"/>
        </w:rPr>
        <w:t> </w:t>
      </w:r>
      <w:r>
        <w:rPr>
          <w:sz w:val="15"/>
        </w:rPr>
        <w:t>Pachfule,</w:t>
      </w:r>
      <w:r>
        <w:rPr>
          <w:spacing w:val="-4"/>
          <w:sz w:val="15"/>
        </w:rPr>
        <w:t> </w:t>
      </w:r>
      <w:r>
        <w:rPr>
          <w:sz w:val="15"/>
        </w:rPr>
        <w:t>P.,</w:t>
      </w:r>
      <w:r>
        <w:rPr>
          <w:spacing w:val="-5"/>
          <w:sz w:val="15"/>
        </w:rPr>
        <w:t> </w:t>
      </w:r>
      <w:r>
        <w:rPr>
          <w:sz w:val="15"/>
        </w:rPr>
        <w:t>Wu,</w:t>
      </w:r>
      <w:r>
        <w:rPr>
          <w:spacing w:val="-4"/>
          <w:sz w:val="15"/>
        </w:rPr>
        <w:t> </w:t>
      </w:r>
      <w:r>
        <w:rPr>
          <w:sz w:val="15"/>
        </w:rPr>
        <w:t>H.,</w:t>
      </w:r>
      <w:r>
        <w:rPr>
          <w:spacing w:val="-4"/>
          <w:sz w:val="15"/>
        </w:rPr>
        <w:t> </w:t>
      </w:r>
      <w:r>
        <w:rPr>
          <w:sz w:val="15"/>
        </w:rPr>
        <w:t>Xu,</w:t>
      </w:r>
      <w:r>
        <w:rPr>
          <w:spacing w:val="-5"/>
          <w:sz w:val="15"/>
        </w:rPr>
        <w:t> </w:t>
      </w:r>
      <w:r>
        <w:rPr>
          <w:sz w:val="15"/>
        </w:rPr>
        <w:t>Q.</w:t>
      </w:r>
      <w:r>
        <w:rPr>
          <w:spacing w:val="-4"/>
          <w:sz w:val="15"/>
        </w:rPr>
        <w:t> </w:t>
      </w:r>
      <w:r>
        <w:rPr>
          <w:sz w:val="15"/>
        </w:rPr>
        <w:t>&amp;</w:t>
      </w:r>
      <w:r>
        <w:rPr>
          <w:spacing w:val="-5"/>
          <w:sz w:val="15"/>
        </w:rPr>
        <w:t> </w:t>
      </w:r>
      <w:r>
        <w:rPr>
          <w:sz w:val="15"/>
        </w:rPr>
        <w:t>Chen,</w:t>
      </w:r>
      <w:r>
        <w:rPr>
          <w:spacing w:val="-4"/>
          <w:sz w:val="15"/>
        </w:rPr>
        <w:t> </w:t>
      </w:r>
      <w:r>
        <w:rPr>
          <w:sz w:val="15"/>
        </w:rPr>
        <w:t>P.</w:t>
      </w:r>
      <w:r>
        <w:rPr>
          <w:spacing w:val="-4"/>
          <w:sz w:val="15"/>
        </w:rPr>
        <w:t> </w:t>
      </w:r>
      <w:r>
        <w:rPr>
          <w:sz w:val="15"/>
        </w:rPr>
        <w:t>Hydrogen</w:t>
      </w:r>
      <w:r>
        <w:rPr>
          <w:spacing w:val="-5"/>
          <w:sz w:val="15"/>
        </w:rPr>
        <w:t> </w:t>
      </w:r>
      <w:r>
        <w:rPr>
          <w:sz w:val="15"/>
        </w:rPr>
        <w:t>carriers.</w:t>
      </w:r>
      <w:r>
        <w:rPr>
          <w:spacing w:val="-4"/>
          <w:sz w:val="15"/>
        </w:rPr>
        <w:t> </w:t>
      </w:r>
      <w:r>
        <w:rPr>
          <w:i/>
          <w:sz w:val="15"/>
        </w:rPr>
        <w:t>Nat.</w:t>
      </w:r>
      <w:r>
        <w:rPr>
          <w:i/>
          <w:spacing w:val="-3"/>
          <w:sz w:val="15"/>
        </w:rPr>
        <w:t> </w:t>
      </w:r>
      <w:r>
        <w:rPr>
          <w:i/>
          <w:sz w:val="15"/>
        </w:rPr>
        <w:t>Rev.</w:t>
      </w:r>
      <w:r>
        <w:rPr>
          <w:i/>
          <w:spacing w:val="-35"/>
          <w:sz w:val="15"/>
        </w:rPr>
        <w:t> </w:t>
      </w:r>
      <w:bookmarkStart w:name="_bookmark6" w:id="17"/>
      <w:bookmarkEnd w:id="17"/>
      <w:r>
        <w:rPr>
          <w:i/>
          <w:sz w:val="15"/>
        </w:rPr>
        <w:t>M</w:t>
      </w:r>
      <w:r>
        <w:rPr>
          <w:i/>
          <w:sz w:val="15"/>
        </w:rPr>
        <w:t>ater.</w:t>
      </w:r>
      <w:r>
        <w:rPr>
          <w:i/>
          <w:spacing w:val="5"/>
          <w:sz w:val="15"/>
        </w:rPr>
        <w:t> </w:t>
      </w:r>
      <w:r>
        <w:rPr>
          <w:b/>
          <w:sz w:val="15"/>
        </w:rPr>
        <w:t>1</w:t>
      </w:r>
      <w:r>
        <w:rPr>
          <w:sz w:val="15"/>
        </w:rPr>
        <w:t>,</w:t>
      </w:r>
      <w:r>
        <w:rPr>
          <w:spacing w:val="5"/>
          <w:sz w:val="15"/>
        </w:rPr>
        <w:t> </w:t>
      </w:r>
      <w:r>
        <w:rPr>
          <w:sz w:val="15"/>
        </w:rPr>
        <w:t>16059</w:t>
      </w:r>
      <w:r>
        <w:rPr>
          <w:spacing w:val="5"/>
          <w:sz w:val="15"/>
        </w:rPr>
        <w:t> </w:t>
      </w:r>
      <w:r>
        <w:rPr>
          <w:sz w:val="15"/>
        </w:rPr>
        <w:t>(2016).</w:t>
      </w:r>
    </w:p>
    <w:p>
      <w:pPr>
        <w:pStyle w:val="ListParagraph"/>
        <w:numPr>
          <w:ilvl w:val="0"/>
          <w:numId w:val="3"/>
        </w:numPr>
        <w:tabs>
          <w:tab w:pos="377" w:val="left" w:leader="none"/>
        </w:tabs>
        <w:spacing w:line="240" w:lineRule="auto" w:before="2" w:after="0"/>
        <w:ind w:left="376" w:right="0" w:hanging="226"/>
        <w:jc w:val="left"/>
        <w:rPr>
          <w:sz w:val="15"/>
        </w:rPr>
      </w:pPr>
      <w:bookmarkStart w:name="_bookmark7" w:id="18"/>
      <w:bookmarkEnd w:id="18"/>
      <w:r>
        <w:rPr/>
      </w:r>
      <w:bookmarkStart w:name="_bookmark7" w:id="19"/>
      <w:bookmarkEnd w:id="19"/>
      <w:r>
        <w:rPr>
          <w:sz w:val="15"/>
        </w:rPr>
        <w:t>Z</w:t>
      </w:r>
      <w:r>
        <w:rPr>
          <w:sz w:val="15"/>
        </w:rPr>
        <w:t>üttel,</w:t>
      </w:r>
      <w:r>
        <w:rPr>
          <w:spacing w:val="-5"/>
          <w:sz w:val="15"/>
        </w:rPr>
        <w:t> </w:t>
      </w:r>
      <w:r>
        <w:rPr>
          <w:sz w:val="15"/>
        </w:rPr>
        <w:t>A.</w:t>
      </w:r>
      <w:r>
        <w:rPr>
          <w:spacing w:val="-5"/>
          <w:sz w:val="15"/>
        </w:rPr>
        <w:t> </w:t>
      </w:r>
      <w:r>
        <w:rPr>
          <w:sz w:val="15"/>
        </w:rPr>
        <w:t>Materials</w:t>
      </w:r>
      <w:r>
        <w:rPr>
          <w:spacing w:val="-5"/>
          <w:sz w:val="15"/>
        </w:rPr>
        <w:t> </w:t>
      </w:r>
      <w:r>
        <w:rPr>
          <w:sz w:val="15"/>
        </w:rPr>
        <w:t>for</w:t>
      </w:r>
      <w:r>
        <w:rPr>
          <w:spacing w:val="-5"/>
          <w:sz w:val="15"/>
        </w:rPr>
        <w:t> </w:t>
      </w:r>
      <w:r>
        <w:rPr>
          <w:sz w:val="15"/>
        </w:rPr>
        <w:t>hydrogen</w:t>
      </w:r>
      <w:r>
        <w:rPr>
          <w:spacing w:val="-4"/>
          <w:sz w:val="15"/>
        </w:rPr>
        <w:t> </w:t>
      </w:r>
      <w:r>
        <w:rPr>
          <w:sz w:val="15"/>
        </w:rPr>
        <w:t>storage.</w:t>
      </w:r>
      <w:r>
        <w:rPr>
          <w:spacing w:val="-5"/>
          <w:sz w:val="15"/>
        </w:rPr>
        <w:t> </w:t>
      </w:r>
      <w:r>
        <w:rPr>
          <w:i/>
          <w:sz w:val="15"/>
        </w:rPr>
        <w:t>Mater.</w:t>
      </w:r>
      <w:r>
        <w:rPr>
          <w:i/>
          <w:spacing w:val="-4"/>
          <w:sz w:val="15"/>
        </w:rPr>
        <w:t> </w:t>
      </w:r>
      <w:r>
        <w:rPr>
          <w:i/>
          <w:sz w:val="15"/>
        </w:rPr>
        <w:t>Today</w:t>
      </w:r>
      <w:r>
        <w:rPr>
          <w:i/>
          <w:spacing w:val="-5"/>
          <w:sz w:val="15"/>
        </w:rPr>
        <w:t> </w:t>
      </w:r>
      <w:r>
        <w:rPr>
          <w:b/>
          <w:sz w:val="15"/>
        </w:rPr>
        <w:t>6</w:t>
      </w:r>
      <w:r>
        <w:rPr>
          <w:sz w:val="15"/>
        </w:rPr>
        <w:t>,</w:t>
      </w:r>
      <w:r>
        <w:rPr>
          <w:spacing w:val="-5"/>
          <w:sz w:val="15"/>
        </w:rPr>
        <w:t> </w:t>
      </w:r>
      <w:r>
        <w:rPr>
          <w:sz w:val="15"/>
        </w:rPr>
        <w:t>24–33</w:t>
      </w:r>
      <w:r>
        <w:rPr>
          <w:spacing w:val="-4"/>
          <w:sz w:val="15"/>
        </w:rPr>
        <w:t> </w:t>
      </w:r>
      <w:r>
        <w:rPr>
          <w:sz w:val="15"/>
        </w:rPr>
        <w:t>(2003).</w:t>
      </w:r>
    </w:p>
    <w:p>
      <w:pPr>
        <w:pStyle w:val="ListParagraph"/>
        <w:numPr>
          <w:ilvl w:val="0"/>
          <w:numId w:val="3"/>
        </w:numPr>
        <w:tabs>
          <w:tab w:pos="377" w:val="left" w:leader="none"/>
        </w:tabs>
        <w:spacing w:line="240" w:lineRule="auto" w:before="2" w:after="0"/>
        <w:ind w:left="376" w:right="220" w:hanging="225"/>
        <w:jc w:val="left"/>
        <w:rPr>
          <w:sz w:val="15"/>
        </w:rPr>
      </w:pPr>
      <w:r>
        <w:rPr>
          <w:sz w:val="15"/>
        </w:rPr>
        <w:t>Orimo,</w:t>
      </w:r>
      <w:r>
        <w:rPr>
          <w:spacing w:val="-6"/>
          <w:sz w:val="15"/>
        </w:rPr>
        <w:t> </w:t>
      </w:r>
      <w:r>
        <w:rPr>
          <w:sz w:val="15"/>
        </w:rPr>
        <w:t>S.-i,</w:t>
      </w:r>
      <w:r>
        <w:rPr>
          <w:spacing w:val="-5"/>
          <w:sz w:val="15"/>
        </w:rPr>
        <w:t> </w:t>
      </w:r>
      <w:r>
        <w:rPr>
          <w:sz w:val="15"/>
        </w:rPr>
        <w:t>Nakamori,</w:t>
      </w:r>
      <w:r>
        <w:rPr>
          <w:spacing w:val="-5"/>
          <w:sz w:val="15"/>
        </w:rPr>
        <w:t> </w:t>
      </w:r>
      <w:r>
        <w:rPr>
          <w:sz w:val="15"/>
        </w:rPr>
        <w:t>Y.,</w:t>
      </w:r>
      <w:r>
        <w:rPr>
          <w:spacing w:val="-6"/>
          <w:sz w:val="15"/>
        </w:rPr>
        <w:t> </w:t>
      </w:r>
      <w:r>
        <w:rPr>
          <w:sz w:val="15"/>
        </w:rPr>
        <w:t>Eliseo,</w:t>
      </w:r>
      <w:r>
        <w:rPr>
          <w:spacing w:val="-5"/>
          <w:sz w:val="15"/>
        </w:rPr>
        <w:t> </w:t>
      </w:r>
      <w:r>
        <w:rPr>
          <w:sz w:val="15"/>
        </w:rPr>
        <w:t>J.</w:t>
      </w:r>
      <w:r>
        <w:rPr>
          <w:spacing w:val="-5"/>
          <w:sz w:val="15"/>
        </w:rPr>
        <w:t> </w:t>
      </w:r>
      <w:r>
        <w:rPr>
          <w:sz w:val="15"/>
        </w:rPr>
        <w:t>R.,</w:t>
      </w:r>
      <w:r>
        <w:rPr>
          <w:spacing w:val="-5"/>
          <w:sz w:val="15"/>
        </w:rPr>
        <w:t> </w:t>
      </w:r>
      <w:r>
        <w:rPr>
          <w:sz w:val="15"/>
        </w:rPr>
        <w:t>Züttel,</w:t>
      </w:r>
      <w:r>
        <w:rPr>
          <w:spacing w:val="-6"/>
          <w:sz w:val="15"/>
        </w:rPr>
        <w:t> </w:t>
      </w:r>
      <w:r>
        <w:rPr>
          <w:sz w:val="15"/>
        </w:rPr>
        <w:t>A.</w:t>
      </w:r>
      <w:r>
        <w:rPr>
          <w:spacing w:val="-5"/>
          <w:sz w:val="15"/>
        </w:rPr>
        <w:t> </w:t>
      </w:r>
      <w:r>
        <w:rPr>
          <w:sz w:val="15"/>
        </w:rPr>
        <w:t>&amp;</w:t>
      </w:r>
      <w:r>
        <w:rPr>
          <w:spacing w:val="-5"/>
          <w:sz w:val="15"/>
        </w:rPr>
        <w:t> </w:t>
      </w:r>
      <w:r>
        <w:rPr>
          <w:sz w:val="15"/>
        </w:rPr>
        <w:t>Jensen,</w:t>
      </w:r>
      <w:r>
        <w:rPr>
          <w:spacing w:val="-6"/>
          <w:sz w:val="15"/>
        </w:rPr>
        <w:t> </w:t>
      </w:r>
      <w:r>
        <w:rPr>
          <w:sz w:val="15"/>
        </w:rPr>
        <w:t>C.</w:t>
      </w:r>
      <w:r>
        <w:rPr>
          <w:spacing w:val="-5"/>
          <w:sz w:val="15"/>
        </w:rPr>
        <w:t> </w:t>
      </w:r>
      <w:r>
        <w:rPr>
          <w:sz w:val="15"/>
        </w:rPr>
        <w:t>M.</w:t>
      </w:r>
      <w:r>
        <w:rPr>
          <w:spacing w:val="-5"/>
          <w:sz w:val="15"/>
        </w:rPr>
        <w:t> </w:t>
      </w:r>
      <w:r>
        <w:rPr>
          <w:sz w:val="15"/>
        </w:rPr>
        <w:t>Complex</w:t>
      </w:r>
      <w:r>
        <w:rPr>
          <w:spacing w:val="-35"/>
          <w:sz w:val="15"/>
        </w:rPr>
        <w:t> </w:t>
      </w:r>
      <w:r>
        <w:rPr>
          <w:sz w:val="15"/>
        </w:rPr>
        <w:t>hydrides</w:t>
      </w:r>
      <w:r>
        <w:rPr>
          <w:spacing w:val="2"/>
          <w:sz w:val="15"/>
        </w:rPr>
        <w:t> </w:t>
      </w:r>
      <w:r>
        <w:rPr>
          <w:sz w:val="15"/>
        </w:rPr>
        <w:t>for</w:t>
      </w:r>
      <w:r>
        <w:rPr>
          <w:spacing w:val="2"/>
          <w:sz w:val="15"/>
        </w:rPr>
        <w:t> </w:t>
      </w:r>
      <w:r>
        <w:rPr>
          <w:sz w:val="15"/>
        </w:rPr>
        <w:t>hydrogen</w:t>
      </w:r>
      <w:r>
        <w:rPr>
          <w:spacing w:val="2"/>
          <w:sz w:val="15"/>
        </w:rPr>
        <w:t> </w:t>
      </w:r>
      <w:r>
        <w:rPr>
          <w:sz w:val="15"/>
        </w:rPr>
        <w:t>storage.</w:t>
      </w:r>
      <w:r>
        <w:rPr>
          <w:spacing w:val="3"/>
          <w:sz w:val="15"/>
        </w:rPr>
        <w:t> </w:t>
      </w:r>
      <w:r>
        <w:rPr>
          <w:i/>
          <w:sz w:val="15"/>
        </w:rPr>
        <w:t>Chem.</w:t>
      </w:r>
      <w:r>
        <w:rPr>
          <w:i/>
          <w:spacing w:val="3"/>
          <w:sz w:val="15"/>
        </w:rPr>
        <w:t> </w:t>
      </w:r>
      <w:r>
        <w:rPr>
          <w:i/>
          <w:sz w:val="15"/>
        </w:rPr>
        <w:t>Rev.</w:t>
      </w:r>
      <w:r>
        <w:rPr>
          <w:i/>
          <w:spacing w:val="2"/>
          <w:sz w:val="15"/>
        </w:rPr>
        <w:t> </w:t>
      </w:r>
      <w:r>
        <w:rPr>
          <w:b/>
          <w:sz w:val="15"/>
        </w:rPr>
        <w:t>107</w:t>
      </w:r>
      <w:r>
        <w:rPr>
          <w:sz w:val="15"/>
        </w:rPr>
        <w:t>,</w:t>
      </w:r>
      <w:r>
        <w:rPr>
          <w:spacing w:val="3"/>
          <w:sz w:val="15"/>
        </w:rPr>
        <w:t> </w:t>
      </w:r>
      <w:r>
        <w:rPr>
          <w:sz w:val="15"/>
        </w:rPr>
        <w:t>4111–4132</w:t>
      </w:r>
      <w:r>
        <w:rPr>
          <w:spacing w:val="2"/>
          <w:sz w:val="15"/>
        </w:rPr>
        <w:t> </w:t>
      </w:r>
      <w:r>
        <w:rPr>
          <w:sz w:val="15"/>
        </w:rPr>
        <w:t>(2007).</w:t>
      </w:r>
    </w:p>
    <w:p>
      <w:pPr>
        <w:pStyle w:val="ListParagraph"/>
        <w:numPr>
          <w:ilvl w:val="0"/>
          <w:numId w:val="3"/>
        </w:numPr>
        <w:tabs>
          <w:tab w:pos="377" w:val="left" w:leader="none"/>
        </w:tabs>
        <w:spacing w:line="240" w:lineRule="auto" w:before="3" w:after="0"/>
        <w:ind w:left="376" w:right="162" w:hanging="225"/>
        <w:jc w:val="left"/>
        <w:rPr>
          <w:sz w:val="15"/>
        </w:rPr>
      </w:pPr>
      <w:r>
        <w:rPr>
          <w:sz w:val="15"/>
        </w:rPr>
        <w:t>Rowsell, J. L. &amp; Yaghi, O. M. Effects of functionalization, catenation, and</w:t>
      </w:r>
      <w:r>
        <w:rPr>
          <w:spacing w:val="1"/>
          <w:sz w:val="15"/>
        </w:rPr>
        <w:t> </w:t>
      </w:r>
      <w:r>
        <w:rPr>
          <w:sz w:val="15"/>
        </w:rPr>
        <w:t>variation</w:t>
      </w:r>
      <w:r>
        <w:rPr>
          <w:spacing w:val="7"/>
          <w:sz w:val="15"/>
        </w:rPr>
        <w:t> </w:t>
      </w:r>
      <w:r>
        <w:rPr>
          <w:sz w:val="15"/>
        </w:rPr>
        <w:t>of</w:t>
      </w:r>
      <w:r>
        <w:rPr>
          <w:spacing w:val="7"/>
          <w:sz w:val="15"/>
        </w:rPr>
        <w:t> </w:t>
      </w:r>
      <w:r>
        <w:rPr>
          <w:sz w:val="15"/>
        </w:rPr>
        <w:t>the</w:t>
      </w:r>
      <w:r>
        <w:rPr>
          <w:spacing w:val="7"/>
          <w:sz w:val="15"/>
        </w:rPr>
        <w:t> </w:t>
      </w:r>
      <w:r>
        <w:rPr>
          <w:sz w:val="15"/>
        </w:rPr>
        <w:t>metal</w:t>
      </w:r>
      <w:r>
        <w:rPr>
          <w:spacing w:val="7"/>
          <w:sz w:val="15"/>
        </w:rPr>
        <w:t> </w:t>
      </w:r>
      <w:r>
        <w:rPr>
          <w:sz w:val="15"/>
        </w:rPr>
        <w:t>oxide</w:t>
      </w:r>
      <w:r>
        <w:rPr>
          <w:spacing w:val="7"/>
          <w:sz w:val="15"/>
        </w:rPr>
        <w:t> </w:t>
      </w:r>
      <w:r>
        <w:rPr>
          <w:sz w:val="15"/>
        </w:rPr>
        <w:t>and</w:t>
      </w:r>
      <w:r>
        <w:rPr>
          <w:spacing w:val="7"/>
          <w:sz w:val="15"/>
        </w:rPr>
        <w:t> </w:t>
      </w:r>
      <w:r>
        <w:rPr>
          <w:sz w:val="15"/>
        </w:rPr>
        <w:t>organic</w:t>
      </w:r>
      <w:r>
        <w:rPr>
          <w:spacing w:val="7"/>
          <w:sz w:val="15"/>
        </w:rPr>
        <w:t> </w:t>
      </w:r>
      <w:r>
        <w:rPr>
          <w:sz w:val="15"/>
        </w:rPr>
        <w:t>linking</w:t>
      </w:r>
      <w:r>
        <w:rPr>
          <w:spacing w:val="7"/>
          <w:sz w:val="15"/>
        </w:rPr>
        <w:t> </w:t>
      </w:r>
      <w:r>
        <w:rPr>
          <w:sz w:val="15"/>
        </w:rPr>
        <w:t>units</w:t>
      </w:r>
      <w:r>
        <w:rPr>
          <w:spacing w:val="7"/>
          <w:sz w:val="15"/>
        </w:rPr>
        <w:t> </w:t>
      </w:r>
      <w:r>
        <w:rPr>
          <w:sz w:val="15"/>
        </w:rPr>
        <w:t>on</w:t>
      </w:r>
      <w:r>
        <w:rPr>
          <w:spacing w:val="7"/>
          <w:sz w:val="15"/>
        </w:rPr>
        <w:t> </w:t>
      </w:r>
      <w:r>
        <w:rPr>
          <w:sz w:val="15"/>
        </w:rPr>
        <w:t>the</w:t>
      </w:r>
      <w:r>
        <w:rPr>
          <w:spacing w:val="7"/>
          <w:sz w:val="15"/>
        </w:rPr>
        <w:t> </w:t>
      </w:r>
      <w:r>
        <w:rPr>
          <w:sz w:val="15"/>
        </w:rPr>
        <w:t>low-pressure</w:t>
      </w:r>
      <w:r>
        <w:rPr>
          <w:spacing w:val="1"/>
          <w:sz w:val="15"/>
        </w:rPr>
        <w:t> </w:t>
      </w:r>
      <w:r>
        <w:rPr>
          <w:sz w:val="15"/>
        </w:rPr>
        <w:t>hydrogen</w:t>
      </w:r>
      <w:r>
        <w:rPr>
          <w:spacing w:val="5"/>
          <w:sz w:val="15"/>
        </w:rPr>
        <w:t> </w:t>
      </w:r>
      <w:r>
        <w:rPr>
          <w:sz w:val="15"/>
        </w:rPr>
        <w:t>adsorption</w:t>
      </w:r>
      <w:r>
        <w:rPr>
          <w:spacing w:val="5"/>
          <w:sz w:val="15"/>
        </w:rPr>
        <w:t> </w:t>
      </w:r>
      <w:r>
        <w:rPr>
          <w:sz w:val="15"/>
        </w:rPr>
        <w:t>properties</w:t>
      </w:r>
      <w:r>
        <w:rPr>
          <w:spacing w:val="6"/>
          <w:sz w:val="15"/>
        </w:rPr>
        <w:t> </w:t>
      </w:r>
      <w:r>
        <w:rPr>
          <w:sz w:val="15"/>
        </w:rPr>
        <w:t>of</w:t>
      </w:r>
      <w:r>
        <w:rPr>
          <w:spacing w:val="5"/>
          <w:sz w:val="15"/>
        </w:rPr>
        <w:t> </w:t>
      </w:r>
      <w:r>
        <w:rPr>
          <w:sz w:val="15"/>
        </w:rPr>
        <w:t>metal–organic</w:t>
      </w:r>
      <w:r>
        <w:rPr>
          <w:spacing w:val="6"/>
          <w:sz w:val="15"/>
        </w:rPr>
        <w:t> </w:t>
      </w:r>
      <w:r>
        <w:rPr>
          <w:sz w:val="15"/>
        </w:rPr>
        <w:t>frameworks.</w:t>
      </w:r>
      <w:r>
        <w:rPr>
          <w:spacing w:val="5"/>
          <w:sz w:val="15"/>
        </w:rPr>
        <w:t> </w:t>
      </w:r>
      <w:r>
        <w:rPr>
          <w:i/>
          <w:sz w:val="15"/>
        </w:rPr>
        <w:t>J.</w:t>
      </w:r>
      <w:r>
        <w:rPr>
          <w:i/>
          <w:spacing w:val="7"/>
          <w:sz w:val="15"/>
        </w:rPr>
        <w:t> </w:t>
      </w:r>
      <w:r>
        <w:rPr>
          <w:i/>
          <w:sz w:val="15"/>
        </w:rPr>
        <w:t>Am.</w:t>
      </w:r>
      <w:r>
        <w:rPr>
          <w:i/>
          <w:spacing w:val="6"/>
          <w:sz w:val="15"/>
        </w:rPr>
        <w:t> </w:t>
      </w:r>
      <w:r>
        <w:rPr>
          <w:i/>
          <w:sz w:val="15"/>
        </w:rPr>
        <w:t>Chem.</w:t>
      </w:r>
      <w:r>
        <w:rPr>
          <w:i/>
          <w:spacing w:val="-34"/>
          <w:sz w:val="15"/>
        </w:rPr>
        <w:t> </w:t>
      </w:r>
      <w:r>
        <w:rPr>
          <w:i/>
          <w:sz w:val="15"/>
        </w:rPr>
        <w:t>Soc.</w:t>
      </w:r>
      <w:r>
        <w:rPr>
          <w:i/>
          <w:spacing w:val="5"/>
          <w:sz w:val="15"/>
        </w:rPr>
        <w:t> </w:t>
      </w:r>
      <w:r>
        <w:rPr>
          <w:b/>
          <w:sz w:val="15"/>
        </w:rPr>
        <w:t>128</w:t>
      </w:r>
      <w:r>
        <w:rPr>
          <w:sz w:val="15"/>
        </w:rPr>
        <w:t>,</w:t>
      </w:r>
      <w:r>
        <w:rPr>
          <w:spacing w:val="5"/>
          <w:sz w:val="15"/>
        </w:rPr>
        <w:t> </w:t>
      </w:r>
      <w:r>
        <w:rPr>
          <w:sz w:val="15"/>
        </w:rPr>
        <w:t>1304–1315</w:t>
      </w:r>
      <w:r>
        <w:rPr>
          <w:spacing w:val="5"/>
          <w:sz w:val="15"/>
        </w:rPr>
        <w:t> </w:t>
      </w:r>
      <w:r>
        <w:rPr>
          <w:sz w:val="15"/>
        </w:rPr>
        <w:t>(2006).</w:t>
      </w:r>
    </w:p>
    <w:p>
      <w:pPr>
        <w:pStyle w:val="ListParagraph"/>
        <w:numPr>
          <w:ilvl w:val="0"/>
          <w:numId w:val="3"/>
        </w:numPr>
        <w:tabs>
          <w:tab w:pos="377" w:val="left" w:leader="none"/>
        </w:tabs>
        <w:spacing w:line="240" w:lineRule="auto" w:before="6" w:after="0"/>
        <w:ind w:left="376" w:right="517" w:hanging="225"/>
        <w:jc w:val="left"/>
        <w:rPr>
          <w:sz w:val="15"/>
        </w:rPr>
      </w:pPr>
      <w:r>
        <w:rPr>
          <w:sz w:val="15"/>
        </w:rPr>
        <w:t>Vajo,</w:t>
      </w:r>
      <w:r>
        <w:rPr>
          <w:spacing w:val="-9"/>
          <w:sz w:val="15"/>
        </w:rPr>
        <w:t> </w:t>
      </w:r>
      <w:r>
        <w:rPr>
          <w:sz w:val="15"/>
        </w:rPr>
        <w:t>J.</w:t>
      </w:r>
      <w:r>
        <w:rPr>
          <w:spacing w:val="-8"/>
          <w:sz w:val="15"/>
        </w:rPr>
        <w:t> </w:t>
      </w:r>
      <w:r>
        <w:rPr>
          <w:sz w:val="15"/>
        </w:rPr>
        <w:t>J.,</w:t>
      </w:r>
      <w:r>
        <w:rPr>
          <w:spacing w:val="-8"/>
          <w:sz w:val="15"/>
        </w:rPr>
        <w:t> </w:t>
      </w:r>
      <w:r>
        <w:rPr>
          <w:sz w:val="15"/>
        </w:rPr>
        <w:t>Skeith,</w:t>
      </w:r>
      <w:r>
        <w:rPr>
          <w:spacing w:val="-8"/>
          <w:sz w:val="15"/>
        </w:rPr>
        <w:t> </w:t>
      </w:r>
      <w:r>
        <w:rPr>
          <w:sz w:val="15"/>
        </w:rPr>
        <w:t>S.</w:t>
      </w:r>
      <w:r>
        <w:rPr>
          <w:spacing w:val="-8"/>
          <w:sz w:val="15"/>
        </w:rPr>
        <w:t> </w:t>
      </w:r>
      <w:r>
        <w:rPr>
          <w:sz w:val="15"/>
        </w:rPr>
        <w:t>L.</w:t>
      </w:r>
      <w:r>
        <w:rPr>
          <w:spacing w:val="-8"/>
          <w:sz w:val="15"/>
        </w:rPr>
        <w:t> </w:t>
      </w:r>
      <w:r>
        <w:rPr>
          <w:sz w:val="15"/>
        </w:rPr>
        <w:t>&amp;</w:t>
      </w:r>
      <w:r>
        <w:rPr>
          <w:spacing w:val="-8"/>
          <w:sz w:val="15"/>
        </w:rPr>
        <w:t> </w:t>
      </w:r>
      <w:r>
        <w:rPr>
          <w:sz w:val="15"/>
        </w:rPr>
        <w:t>Mertens,</w:t>
      </w:r>
      <w:r>
        <w:rPr>
          <w:spacing w:val="-8"/>
          <w:sz w:val="15"/>
        </w:rPr>
        <w:t> </w:t>
      </w:r>
      <w:r>
        <w:rPr>
          <w:sz w:val="15"/>
        </w:rPr>
        <w:t>F.</w:t>
      </w:r>
      <w:r>
        <w:rPr>
          <w:spacing w:val="-8"/>
          <w:sz w:val="15"/>
        </w:rPr>
        <w:t> </w:t>
      </w:r>
      <w:r>
        <w:rPr>
          <w:sz w:val="15"/>
        </w:rPr>
        <w:t>Reversible</w:t>
      </w:r>
      <w:r>
        <w:rPr>
          <w:spacing w:val="-8"/>
          <w:sz w:val="15"/>
        </w:rPr>
        <w:t> </w:t>
      </w:r>
      <w:r>
        <w:rPr>
          <w:sz w:val="15"/>
        </w:rPr>
        <w:t>storage</w:t>
      </w:r>
      <w:r>
        <w:rPr>
          <w:spacing w:val="-8"/>
          <w:sz w:val="15"/>
        </w:rPr>
        <w:t> </w:t>
      </w:r>
      <w:r>
        <w:rPr>
          <w:sz w:val="15"/>
        </w:rPr>
        <w:t>of</w:t>
      </w:r>
      <w:r>
        <w:rPr>
          <w:spacing w:val="-8"/>
          <w:sz w:val="15"/>
        </w:rPr>
        <w:t> </w:t>
      </w:r>
      <w:r>
        <w:rPr>
          <w:sz w:val="15"/>
        </w:rPr>
        <w:t>hydrogen</w:t>
      </w:r>
      <w:r>
        <w:rPr>
          <w:spacing w:val="-8"/>
          <w:sz w:val="15"/>
        </w:rPr>
        <w:t> </w:t>
      </w:r>
      <w:r>
        <w:rPr>
          <w:sz w:val="15"/>
        </w:rPr>
        <w:t>in</w:t>
      </w:r>
      <w:r>
        <w:rPr>
          <w:spacing w:val="-34"/>
          <w:sz w:val="15"/>
        </w:rPr>
        <w:t> </w:t>
      </w:r>
      <w:bookmarkStart w:name="_bookmark8" w:id="20"/>
      <w:bookmarkEnd w:id="20"/>
      <w:r>
        <w:rPr>
          <w:sz w:val="15"/>
        </w:rPr>
        <w:t>de</w:t>
      </w:r>
      <w:r>
        <w:rPr>
          <w:sz w:val="15"/>
        </w:rPr>
        <w:t>stabilized LiBH</w:t>
      </w:r>
      <w:r>
        <w:rPr>
          <w:position w:val="-2"/>
          <w:sz w:val="8"/>
        </w:rPr>
        <w:t>4</w:t>
      </w:r>
      <w:r>
        <w:rPr>
          <w:sz w:val="15"/>
        </w:rPr>
        <w:t>.</w:t>
      </w:r>
      <w:r>
        <w:rPr>
          <w:spacing w:val="1"/>
          <w:sz w:val="15"/>
        </w:rPr>
        <w:t> </w:t>
      </w:r>
      <w:r>
        <w:rPr>
          <w:i/>
          <w:sz w:val="15"/>
        </w:rPr>
        <w:t>J.</w:t>
      </w:r>
      <w:r>
        <w:rPr>
          <w:i/>
          <w:spacing w:val="1"/>
          <w:sz w:val="15"/>
        </w:rPr>
        <w:t> </w:t>
      </w:r>
      <w:r>
        <w:rPr>
          <w:i/>
          <w:sz w:val="15"/>
        </w:rPr>
        <w:t>Phys.</w:t>
      </w:r>
      <w:r>
        <w:rPr>
          <w:i/>
          <w:spacing w:val="1"/>
          <w:sz w:val="15"/>
        </w:rPr>
        <w:t> </w:t>
      </w:r>
      <w:r>
        <w:rPr>
          <w:i/>
          <w:sz w:val="15"/>
        </w:rPr>
        <w:t>Chem.</w:t>
      </w:r>
      <w:r>
        <w:rPr>
          <w:i/>
          <w:spacing w:val="2"/>
          <w:sz w:val="15"/>
        </w:rPr>
        <w:t> </w:t>
      </w:r>
      <w:r>
        <w:rPr>
          <w:i/>
          <w:sz w:val="15"/>
        </w:rPr>
        <w:t>B </w:t>
      </w:r>
      <w:r>
        <w:rPr>
          <w:b/>
          <w:sz w:val="15"/>
        </w:rPr>
        <w:t>109</w:t>
      </w:r>
      <w:r>
        <w:rPr>
          <w:sz w:val="15"/>
        </w:rPr>
        <w:t>,</w:t>
      </w:r>
      <w:r>
        <w:rPr>
          <w:spacing w:val="1"/>
          <w:sz w:val="15"/>
        </w:rPr>
        <w:t> </w:t>
      </w:r>
      <w:r>
        <w:rPr>
          <w:sz w:val="15"/>
        </w:rPr>
        <w:t>3719–3722 (2005).</w:t>
      </w:r>
    </w:p>
    <w:p>
      <w:pPr>
        <w:pStyle w:val="ListParagraph"/>
        <w:numPr>
          <w:ilvl w:val="0"/>
          <w:numId w:val="3"/>
        </w:numPr>
        <w:tabs>
          <w:tab w:pos="377" w:val="left" w:leader="none"/>
        </w:tabs>
        <w:spacing w:line="161" w:lineRule="exact" w:before="0" w:after="0"/>
        <w:ind w:left="376" w:right="0" w:hanging="225"/>
        <w:jc w:val="left"/>
        <w:rPr>
          <w:sz w:val="15"/>
        </w:rPr>
      </w:pPr>
      <w:r>
        <w:rPr>
          <w:sz w:val="15"/>
        </w:rPr>
        <w:t>Sakintuna,</w:t>
      </w:r>
      <w:r>
        <w:rPr>
          <w:spacing w:val="-1"/>
          <w:sz w:val="15"/>
        </w:rPr>
        <w:t> </w:t>
      </w:r>
      <w:r>
        <w:rPr>
          <w:sz w:val="15"/>
        </w:rPr>
        <w:t>B.,</w:t>
      </w:r>
      <w:r>
        <w:rPr>
          <w:spacing w:val="-1"/>
          <w:sz w:val="15"/>
        </w:rPr>
        <w:t> </w:t>
      </w:r>
      <w:r>
        <w:rPr>
          <w:sz w:val="15"/>
        </w:rPr>
        <w:t>Lamaridarkrim,</w:t>
      </w:r>
      <w:r>
        <w:rPr>
          <w:spacing w:val="-1"/>
          <w:sz w:val="15"/>
        </w:rPr>
        <w:t> </w:t>
      </w:r>
      <w:r>
        <w:rPr>
          <w:sz w:val="15"/>
        </w:rPr>
        <w:t>F.</w:t>
      </w:r>
      <w:r>
        <w:rPr>
          <w:spacing w:val="-1"/>
          <w:sz w:val="15"/>
        </w:rPr>
        <w:t> </w:t>
      </w:r>
      <w:r>
        <w:rPr>
          <w:sz w:val="15"/>
        </w:rPr>
        <w:t>&amp;</w:t>
      </w:r>
      <w:r>
        <w:rPr>
          <w:spacing w:val="-1"/>
          <w:sz w:val="15"/>
        </w:rPr>
        <w:t> </w:t>
      </w:r>
      <w:r>
        <w:rPr>
          <w:sz w:val="15"/>
        </w:rPr>
        <w:t>Hirscher,</w:t>
      </w:r>
      <w:r>
        <w:rPr>
          <w:spacing w:val="-1"/>
          <w:sz w:val="15"/>
        </w:rPr>
        <w:t> </w:t>
      </w:r>
      <w:r>
        <w:rPr>
          <w:sz w:val="15"/>
        </w:rPr>
        <w:t>M.</w:t>
      </w:r>
      <w:r>
        <w:rPr>
          <w:spacing w:val="-1"/>
          <w:sz w:val="15"/>
        </w:rPr>
        <w:t> </w:t>
      </w:r>
      <w:r>
        <w:rPr>
          <w:sz w:val="15"/>
        </w:rPr>
        <w:t>Metal</w:t>
      </w:r>
      <w:r>
        <w:rPr>
          <w:spacing w:val="-1"/>
          <w:sz w:val="15"/>
        </w:rPr>
        <w:t> </w:t>
      </w:r>
      <w:r>
        <w:rPr>
          <w:sz w:val="15"/>
        </w:rPr>
        <w:t>hydride</w:t>
      </w:r>
    </w:p>
    <w:p>
      <w:pPr>
        <w:spacing w:before="1"/>
        <w:ind w:left="376" w:right="333" w:firstLine="0"/>
        <w:jc w:val="left"/>
        <w:rPr>
          <w:sz w:val="15"/>
        </w:rPr>
      </w:pPr>
      <w:r>
        <w:rPr>
          <w:sz w:val="15"/>
        </w:rPr>
        <w:t>materials</w:t>
      </w:r>
      <w:r>
        <w:rPr>
          <w:spacing w:val="-7"/>
          <w:sz w:val="15"/>
        </w:rPr>
        <w:t> </w:t>
      </w:r>
      <w:r>
        <w:rPr>
          <w:sz w:val="15"/>
        </w:rPr>
        <w:t>for</w:t>
      </w:r>
      <w:r>
        <w:rPr>
          <w:spacing w:val="-6"/>
          <w:sz w:val="15"/>
        </w:rPr>
        <w:t> </w:t>
      </w:r>
      <w:r>
        <w:rPr>
          <w:sz w:val="15"/>
        </w:rPr>
        <w:t>solid</w:t>
      </w:r>
      <w:r>
        <w:rPr>
          <w:spacing w:val="-6"/>
          <w:sz w:val="15"/>
        </w:rPr>
        <w:t> </w:t>
      </w:r>
      <w:r>
        <w:rPr>
          <w:sz w:val="15"/>
        </w:rPr>
        <w:t>hydrogen</w:t>
      </w:r>
      <w:r>
        <w:rPr>
          <w:spacing w:val="-7"/>
          <w:sz w:val="15"/>
        </w:rPr>
        <w:t> </w:t>
      </w:r>
      <w:r>
        <w:rPr>
          <w:sz w:val="15"/>
        </w:rPr>
        <w:t>storage:</w:t>
      </w:r>
      <w:r>
        <w:rPr>
          <w:spacing w:val="-6"/>
          <w:sz w:val="15"/>
        </w:rPr>
        <w:t> </w:t>
      </w:r>
      <w:r>
        <w:rPr>
          <w:sz w:val="15"/>
        </w:rPr>
        <w:t>a</w:t>
      </w:r>
      <w:r>
        <w:rPr>
          <w:spacing w:val="-6"/>
          <w:sz w:val="15"/>
        </w:rPr>
        <w:t> </w:t>
      </w:r>
      <w:r>
        <w:rPr>
          <w:sz w:val="15"/>
        </w:rPr>
        <w:t>review.</w:t>
      </w:r>
      <w:r>
        <w:rPr>
          <w:spacing w:val="-7"/>
          <w:sz w:val="15"/>
        </w:rPr>
        <w:t> </w:t>
      </w:r>
      <w:r>
        <w:rPr>
          <w:i/>
          <w:sz w:val="15"/>
        </w:rPr>
        <w:t>Int.</w:t>
      </w:r>
      <w:r>
        <w:rPr>
          <w:i/>
          <w:spacing w:val="-5"/>
          <w:sz w:val="15"/>
        </w:rPr>
        <w:t> </w:t>
      </w:r>
      <w:r>
        <w:rPr>
          <w:i/>
          <w:sz w:val="15"/>
        </w:rPr>
        <w:t>J.</w:t>
      </w:r>
      <w:r>
        <w:rPr>
          <w:i/>
          <w:spacing w:val="-6"/>
          <w:sz w:val="15"/>
        </w:rPr>
        <w:t> </w:t>
      </w:r>
      <w:r>
        <w:rPr>
          <w:i/>
          <w:sz w:val="15"/>
        </w:rPr>
        <w:t>Hydrogen</w:t>
      </w:r>
      <w:r>
        <w:rPr>
          <w:i/>
          <w:spacing w:val="-6"/>
          <w:sz w:val="15"/>
        </w:rPr>
        <w:t> </w:t>
      </w:r>
      <w:r>
        <w:rPr>
          <w:i/>
          <w:sz w:val="15"/>
        </w:rPr>
        <w:t>Energy</w:t>
      </w:r>
      <w:r>
        <w:rPr>
          <w:i/>
          <w:spacing w:val="-6"/>
          <w:sz w:val="15"/>
        </w:rPr>
        <w:t> </w:t>
      </w:r>
      <w:r>
        <w:rPr>
          <w:b/>
          <w:sz w:val="15"/>
        </w:rPr>
        <w:t>32</w:t>
      </w:r>
      <w:r>
        <w:rPr>
          <w:sz w:val="15"/>
        </w:rPr>
        <w:t>,</w:t>
      </w:r>
      <w:r>
        <w:rPr>
          <w:spacing w:val="-34"/>
          <w:sz w:val="15"/>
        </w:rPr>
        <w:t> </w:t>
      </w:r>
      <w:bookmarkStart w:name="_bookmark9" w:id="21"/>
      <w:bookmarkEnd w:id="21"/>
      <w:r>
        <w:rPr>
          <w:sz w:val="15"/>
        </w:rPr>
        <w:t>1121–1140</w:t>
      </w:r>
      <w:r>
        <w:rPr>
          <w:spacing w:val="5"/>
          <w:sz w:val="15"/>
        </w:rPr>
        <w:t> </w:t>
      </w:r>
      <w:r>
        <w:rPr>
          <w:sz w:val="15"/>
        </w:rPr>
        <w:t>(2007).</w:t>
      </w:r>
    </w:p>
    <w:p>
      <w:pPr>
        <w:pStyle w:val="ListParagraph"/>
        <w:numPr>
          <w:ilvl w:val="0"/>
          <w:numId w:val="3"/>
        </w:numPr>
        <w:tabs>
          <w:tab w:pos="377" w:val="left" w:leader="none"/>
        </w:tabs>
        <w:spacing w:line="240" w:lineRule="auto" w:before="3" w:after="0"/>
        <w:ind w:left="376" w:right="393" w:hanging="225"/>
        <w:jc w:val="left"/>
        <w:rPr>
          <w:sz w:val="15"/>
        </w:rPr>
      </w:pPr>
      <w:r>
        <w:rPr>
          <w:sz w:val="15"/>
        </w:rPr>
        <w:t>Jena,</w:t>
      </w:r>
      <w:r>
        <w:rPr>
          <w:spacing w:val="-4"/>
          <w:sz w:val="15"/>
        </w:rPr>
        <w:t> </w:t>
      </w:r>
      <w:r>
        <w:rPr>
          <w:sz w:val="15"/>
        </w:rPr>
        <w:t>P.</w:t>
      </w:r>
      <w:r>
        <w:rPr>
          <w:spacing w:val="-3"/>
          <w:sz w:val="15"/>
        </w:rPr>
        <w:t> </w:t>
      </w:r>
      <w:r>
        <w:rPr>
          <w:sz w:val="15"/>
        </w:rPr>
        <w:t>Materials</w:t>
      </w:r>
      <w:r>
        <w:rPr>
          <w:spacing w:val="-3"/>
          <w:sz w:val="15"/>
        </w:rPr>
        <w:t> </w:t>
      </w:r>
      <w:r>
        <w:rPr>
          <w:sz w:val="15"/>
        </w:rPr>
        <w:t>for</w:t>
      </w:r>
      <w:r>
        <w:rPr>
          <w:spacing w:val="-3"/>
          <w:sz w:val="15"/>
        </w:rPr>
        <w:t> </w:t>
      </w:r>
      <w:r>
        <w:rPr>
          <w:sz w:val="15"/>
        </w:rPr>
        <w:t>hydrogen</w:t>
      </w:r>
      <w:r>
        <w:rPr>
          <w:spacing w:val="-3"/>
          <w:sz w:val="15"/>
        </w:rPr>
        <w:t> </w:t>
      </w:r>
      <w:r>
        <w:rPr>
          <w:sz w:val="15"/>
        </w:rPr>
        <w:t>storage:</w:t>
      </w:r>
      <w:r>
        <w:rPr>
          <w:spacing w:val="-3"/>
          <w:sz w:val="15"/>
        </w:rPr>
        <w:t> </w:t>
      </w:r>
      <w:r>
        <w:rPr>
          <w:sz w:val="15"/>
        </w:rPr>
        <w:t>past,</w:t>
      </w:r>
      <w:r>
        <w:rPr>
          <w:spacing w:val="-3"/>
          <w:sz w:val="15"/>
        </w:rPr>
        <w:t> </w:t>
      </w:r>
      <w:r>
        <w:rPr>
          <w:sz w:val="15"/>
        </w:rPr>
        <w:t>present,</w:t>
      </w:r>
      <w:r>
        <w:rPr>
          <w:spacing w:val="-3"/>
          <w:sz w:val="15"/>
        </w:rPr>
        <w:t> </w:t>
      </w:r>
      <w:r>
        <w:rPr>
          <w:sz w:val="15"/>
        </w:rPr>
        <w:t>and</w:t>
      </w:r>
      <w:r>
        <w:rPr>
          <w:spacing w:val="-3"/>
          <w:sz w:val="15"/>
        </w:rPr>
        <w:t> </w:t>
      </w:r>
      <w:r>
        <w:rPr>
          <w:sz w:val="15"/>
        </w:rPr>
        <w:t>future.</w:t>
      </w:r>
      <w:r>
        <w:rPr>
          <w:spacing w:val="-3"/>
          <w:sz w:val="15"/>
        </w:rPr>
        <w:t> </w:t>
      </w:r>
      <w:r>
        <w:rPr>
          <w:i/>
          <w:sz w:val="15"/>
        </w:rPr>
        <w:t>J.</w:t>
      </w:r>
      <w:r>
        <w:rPr>
          <w:i/>
          <w:spacing w:val="-2"/>
          <w:sz w:val="15"/>
        </w:rPr>
        <w:t> </w:t>
      </w:r>
      <w:r>
        <w:rPr>
          <w:i/>
          <w:sz w:val="15"/>
        </w:rPr>
        <w:t>Phys.</w:t>
      </w:r>
      <w:r>
        <w:rPr>
          <w:i/>
          <w:spacing w:val="-34"/>
          <w:sz w:val="15"/>
        </w:rPr>
        <w:t> </w:t>
      </w:r>
      <w:bookmarkStart w:name="_bookmark10" w:id="22"/>
      <w:bookmarkEnd w:id="22"/>
      <w:r>
        <w:rPr>
          <w:i/>
          <w:sz w:val="15"/>
        </w:rPr>
        <w:t>C</w:t>
      </w:r>
      <w:r>
        <w:rPr>
          <w:i/>
          <w:sz w:val="15"/>
        </w:rPr>
        <w:t>hem.</w:t>
      </w:r>
      <w:r>
        <w:rPr>
          <w:i/>
          <w:spacing w:val="6"/>
          <w:sz w:val="15"/>
        </w:rPr>
        <w:t> </w:t>
      </w:r>
      <w:r>
        <w:rPr>
          <w:i/>
          <w:sz w:val="15"/>
        </w:rPr>
        <w:t>Lett.</w:t>
      </w:r>
      <w:r>
        <w:rPr>
          <w:i/>
          <w:spacing w:val="5"/>
          <w:sz w:val="15"/>
        </w:rPr>
        <w:t> </w:t>
      </w:r>
      <w:r>
        <w:rPr>
          <w:b/>
          <w:sz w:val="15"/>
        </w:rPr>
        <w:t>2</w:t>
      </w:r>
      <w:r>
        <w:rPr>
          <w:sz w:val="15"/>
        </w:rPr>
        <w:t>,</w:t>
      </w:r>
      <w:r>
        <w:rPr>
          <w:spacing w:val="6"/>
          <w:sz w:val="15"/>
        </w:rPr>
        <w:t> </w:t>
      </w:r>
      <w:r>
        <w:rPr>
          <w:sz w:val="15"/>
        </w:rPr>
        <w:t>206–211</w:t>
      </w:r>
      <w:r>
        <w:rPr>
          <w:spacing w:val="5"/>
          <w:sz w:val="15"/>
        </w:rPr>
        <w:t> </w:t>
      </w:r>
      <w:r>
        <w:rPr>
          <w:sz w:val="15"/>
        </w:rPr>
        <w:t>(2011).</w:t>
      </w:r>
    </w:p>
    <w:p>
      <w:pPr>
        <w:pStyle w:val="ListParagraph"/>
        <w:numPr>
          <w:ilvl w:val="0"/>
          <w:numId w:val="3"/>
        </w:numPr>
        <w:tabs>
          <w:tab w:pos="377" w:val="left" w:leader="none"/>
        </w:tabs>
        <w:spacing w:line="232" w:lineRule="auto" w:before="7" w:after="0"/>
        <w:ind w:left="377" w:right="454" w:hanging="226"/>
        <w:jc w:val="left"/>
        <w:rPr>
          <w:sz w:val="15"/>
        </w:rPr>
      </w:pPr>
      <w:r>
        <w:rPr>
          <w:sz w:val="15"/>
        </w:rPr>
        <w:t>Łodziana, Z., Dębski, A., Cios, G. &amp; Budziak, A. Ternary LaNi</w:t>
      </w:r>
      <w:r>
        <w:rPr>
          <w:position w:val="-2"/>
          <w:sz w:val="8"/>
        </w:rPr>
        <w:t>4.75</w:t>
      </w:r>
      <w:r>
        <w:rPr>
          <w:sz w:val="15"/>
        </w:rPr>
        <w:t>M</w:t>
      </w:r>
      <w:r>
        <w:rPr>
          <w:position w:val="-2"/>
          <w:sz w:val="8"/>
        </w:rPr>
        <w:t>0.25</w:t>
      </w:r>
      <w:r>
        <w:rPr>
          <w:spacing w:val="1"/>
          <w:position w:val="-2"/>
          <w:sz w:val="8"/>
        </w:rPr>
        <w:t> </w:t>
      </w:r>
      <w:r>
        <w:rPr>
          <w:sz w:val="15"/>
        </w:rPr>
        <w:t>hydrogen</w:t>
      </w:r>
      <w:r>
        <w:rPr>
          <w:spacing w:val="3"/>
          <w:sz w:val="15"/>
        </w:rPr>
        <w:t> </w:t>
      </w:r>
      <w:r>
        <w:rPr>
          <w:sz w:val="15"/>
        </w:rPr>
        <w:t>storage</w:t>
      </w:r>
      <w:r>
        <w:rPr>
          <w:spacing w:val="4"/>
          <w:sz w:val="15"/>
        </w:rPr>
        <w:t> </w:t>
      </w:r>
      <w:r>
        <w:rPr>
          <w:sz w:val="15"/>
        </w:rPr>
        <w:t>alloys:</w:t>
      </w:r>
      <w:r>
        <w:rPr>
          <w:spacing w:val="3"/>
          <w:sz w:val="15"/>
        </w:rPr>
        <w:t> </w:t>
      </w:r>
      <w:r>
        <w:rPr>
          <w:sz w:val="15"/>
        </w:rPr>
        <w:t>surface</w:t>
      </w:r>
      <w:r>
        <w:rPr>
          <w:spacing w:val="4"/>
          <w:sz w:val="15"/>
        </w:rPr>
        <w:t> </w:t>
      </w:r>
      <w:r>
        <w:rPr>
          <w:sz w:val="15"/>
        </w:rPr>
        <w:t>segregation,</w:t>
      </w:r>
      <w:r>
        <w:rPr>
          <w:spacing w:val="3"/>
          <w:sz w:val="15"/>
        </w:rPr>
        <w:t> </w:t>
      </w:r>
      <w:r>
        <w:rPr>
          <w:sz w:val="15"/>
        </w:rPr>
        <w:t>hydrogen</w:t>
      </w:r>
      <w:r>
        <w:rPr>
          <w:spacing w:val="4"/>
          <w:sz w:val="15"/>
        </w:rPr>
        <w:t> </w:t>
      </w:r>
      <w:r>
        <w:rPr>
          <w:sz w:val="15"/>
        </w:rPr>
        <w:t>sorption</w:t>
      </w:r>
      <w:r>
        <w:rPr>
          <w:spacing w:val="3"/>
          <w:sz w:val="15"/>
        </w:rPr>
        <w:t> </w:t>
      </w:r>
      <w:r>
        <w:rPr>
          <w:sz w:val="15"/>
        </w:rPr>
        <w:t>and</w:t>
      </w:r>
      <w:r>
        <w:rPr>
          <w:spacing w:val="1"/>
          <w:sz w:val="15"/>
        </w:rPr>
        <w:t> </w:t>
      </w:r>
      <w:bookmarkStart w:name="_bookmark11" w:id="23"/>
      <w:bookmarkEnd w:id="23"/>
      <w:r>
        <w:rPr>
          <w:spacing w:val="-1"/>
          <w:sz w:val="15"/>
        </w:rPr>
        <w:t>t</w:t>
      </w:r>
      <w:r>
        <w:rPr>
          <w:spacing w:val="-1"/>
          <w:sz w:val="15"/>
        </w:rPr>
        <w:t>hermodynamic</w:t>
      </w:r>
      <w:r>
        <w:rPr>
          <w:spacing w:val="-9"/>
          <w:sz w:val="15"/>
        </w:rPr>
        <w:t> </w:t>
      </w:r>
      <w:r>
        <w:rPr>
          <w:sz w:val="15"/>
        </w:rPr>
        <w:t>stability.</w:t>
      </w:r>
      <w:r>
        <w:rPr>
          <w:spacing w:val="-8"/>
          <w:sz w:val="15"/>
        </w:rPr>
        <w:t> </w:t>
      </w:r>
      <w:r>
        <w:rPr>
          <w:i/>
          <w:sz w:val="15"/>
        </w:rPr>
        <w:t>Int.</w:t>
      </w:r>
      <w:r>
        <w:rPr>
          <w:i/>
          <w:spacing w:val="-7"/>
          <w:sz w:val="15"/>
        </w:rPr>
        <w:t> </w:t>
      </w:r>
      <w:r>
        <w:rPr>
          <w:i/>
          <w:sz w:val="15"/>
        </w:rPr>
        <w:t>J.</w:t>
      </w:r>
      <w:r>
        <w:rPr>
          <w:i/>
          <w:spacing w:val="-8"/>
          <w:sz w:val="15"/>
        </w:rPr>
        <w:t> </w:t>
      </w:r>
      <w:r>
        <w:rPr>
          <w:i/>
          <w:sz w:val="15"/>
        </w:rPr>
        <w:t>Hydrogen</w:t>
      </w:r>
      <w:r>
        <w:rPr>
          <w:i/>
          <w:spacing w:val="-7"/>
          <w:sz w:val="15"/>
        </w:rPr>
        <w:t> </w:t>
      </w:r>
      <w:r>
        <w:rPr>
          <w:i/>
          <w:sz w:val="15"/>
        </w:rPr>
        <w:t>Energy</w:t>
      </w:r>
      <w:r>
        <w:rPr>
          <w:i/>
          <w:spacing w:val="-9"/>
          <w:sz w:val="15"/>
        </w:rPr>
        <w:t> </w:t>
      </w:r>
      <w:r>
        <w:rPr>
          <w:b/>
          <w:sz w:val="15"/>
        </w:rPr>
        <w:t>44</w:t>
      </w:r>
      <w:r>
        <w:rPr>
          <w:sz w:val="15"/>
        </w:rPr>
        <w:t>,</w:t>
      </w:r>
      <w:r>
        <w:rPr>
          <w:spacing w:val="-8"/>
          <w:sz w:val="15"/>
        </w:rPr>
        <w:t> </w:t>
      </w:r>
      <w:r>
        <w:rPr>
          <w:sz w:val="15"/>
        </w:rPr>
        <w:t>1760–1773</w:t>
      </w:r>
      <w:r>
        <w:rPr>
          <w:spacing w:val="-8"/>
          <w:sz w:val="15"/>
        </w:rPr>
        <w:t> </w:t>
      </w:r>
      <w:r>
        <w:rPr>
          <w:sz w:val="15"/>
        </w:rPr>
        <w:t>(2019).</w:t>
      </w:r>
    </w:p>
    <w:p>
      <w:pPr>
        <w:pStyle w:val="ListParagraph"/>
        <w:numPr>
          <w:ilvl w:val="0"/>
          <w:numId w:val="3"/>
        </w:numPr>
        <w:tabs>
          <w:tab w:pos="378" w:val="left" w:leader="none"/>
        </w:tabs>
        <w:spacing w:line="181" w:lineRule="exact" w:before="2" w:after="0"/>
        <w:ind w:left="377" w:right="0" w:hanging="226"/>
        <w:jc w:val="left"/>
        <w:rPr>
          <w:sz w:val="8"/>
        </w:rPr>
      </w:pPr>
      <w:r>
        <w:rPr>
          <w:sz w:val="15"/>
        </w:rPr>
        <w:t>Zhong,</w:t>
      </w:r>
      <w:r>
        <w:rPr>
          <w:spacing w:val="6"/>
          <w:sz w:val="15"/>
        </w:rPr>
        <w:t> </w:t>
      </w:r>
      <w:r>
        <w:rPr>
          <w:sz w:val="15"/>
        </w:rPr>
        <w:t>C.</w:t>
      </w:r>
      <w:r>
        <w:rPr>
          <w:spacing w:val="6"/>
          <w:sz w:val="15"/>
        </w:rPr>
        <w:t> </w:t>
      </w:r>
      <w:r>
        <w:rPr>
          <w:sz w:val="15"/>
        </w:rPr>
        <w:t>et</w:t>
      </w:r>
      <w:r>
        <w:rPr>
          <w:spacing w:val="6"/>
          <w:sz w:val="15"/>
        </w:rPr>
        <w:t> </w:t>
      </w:r>
      <w:r>
        <w:rPr>
          <w:sz w:val="15"/>
        </w:rPr>
        <w:t>al.</w:t>
      </w:r>
      <w:r>
        <w:rPr>
          <w:spacing w:val="6"/>
          <w:sz w:val="15"/>
        </w:rPr>
        <w:t> </w:t>
      </w:r>
      <w:r>
        <w:rPr>
          <w:sz w:val="15"/>
        </w:rPr>
        <w:t>Microstructures</w:t>
      </w:r>
      <w:r>
        <w:rPr>
          <w:spacing w:val="6"/>
          <w:sz w:val="15"/>
        </w:rPr>
        <w:t> </w:t>
      </w:r>
      <w:r>
        <w:rPr>
          <w:sz w:val="15"/>
        </w:rPr>
        <w:t>and</w:t>
      </w:r>
      <w:r>
        <w:rPr>
          <w:spacing w:val="6"/>
          <w:sz w:val="15"/>
        </w:rPr>
        <w:t> </w:t>
      </w:r>
      <w:r>
        <w:rPr>
          <w:sz w:val="15"/>
        </w:rPr>
        <w:t>electrochemical</w:t>
      </w:r>
      <w:r>
        <w:rPr>
          <w:spacing w:val="6"/>
          <w:sz w:val="15"/>
        </w:rPr>
        <w:t> </w:t>
      </w:r>
      <w:r>
        <w:rPr>
          <w:sz w:val="15"/>
        </w:rPr>
        <w:t>properties</w:t>
      </w:r>
      <w:r>
        <w:rPr>
          <w:spacing w:val="6"/>
          <w:sz w:val="15"/>
        </w:rPr>
        <w:t> </w:t>
      </w:r>
      <w:r>
        <w:rPr>
          <w:sz w:val="15"/>
        </w:rPr>
        <w:t>of</w:t>
      </w:r>
      <w:r>
        <w:rPr>
          <w:spacing w:val="6"/>
          <w:sz w:val="15"/>
        </w:rPr>
        <w:t> </w:t>
      </w:r>
      <w:r>
        <w:rPr>
          <w:sz w:val="15"/>
        </w:rPr>
        <w:t>LaNi</w:t>
      </w:r>
      <w:r>
        <w:rPr>
          <w:position w:val="-2"/>
          <w:sz w:val="8"/>
        </w:rPr>
        <w:t>3.8–</w:t>
      </w:r>
    </w:p>
    <w:p>
      <w:pPr>
        <w:spacing w:line="174" w:lineRule="exact" w:before="0"/>
        <w:ind w:left="377" w:right="0" w:firstLine="0"/>
        <w:jc w:val="left"/>
        <w:rPr>
          <w:sz w:val="15"/>
        </w:rPr>
      </w:pPr>
      <w:bookmarkStart w:name="_bookmark12" w:id="24"/>
      <w:bookmarkEnd w:id="24"/>
      <w:r>
        <w:rPr/>
      </w:r>
      <w:r>
        <w:rPr>
          <w:i/>
          <w:position w:val="-2"/>
          <w:sz w:val="8"/>
        </w:rPr>
        <w:t>x</w:t>
      </w:r>
      <w:r>
        <w:rPr>
          <w:sz w:val="15"/>
        </w:rPr>
        <w:t>Mn</w:t>
      </w:r>
      <w:r>
        <w:rPr>
          <w:i/>
          <w:position w:val="-2"/>
          <w:sz w:val="8"/>
        </w:rPr>
        <w:t>x</w:t>
      </w:r>
      <w:r>
        <w:rPr>
          <w:i/>
          <w:spacing w:val="11"/>
          <w:position w:val="-2"/>
          <w:sz w:val="8"/>
        </w:rPr>
        <w:t> </w:t>
      </w:r>
      <w:r>
        <w:rPr>
          <w:sz w:val="15"/>
        </w:rPr>
        <w:t>hydrogen</w:t>
      </w:r>
      <w:r>
        <w:rPr>
          <w:spacing w:val="-6"/>
          <w:sz w:val="15"/>
        </w:rPr>
        <w:t> </w:t>
      </w:r>
      <w:r>
        <w:rPr>
          <w:sz w:val="15"/>
        </w:rPr>
        <w:t>storage</w:t>
      </w:r>
      <w:r>
        <w:rPr>
          <w:spacing w:val="-6"/>
          <w:sz w:val="15"/>
        </w:rPr>
        <w:t> </w:t>
      </w:r>
      <w:r>
        <w:rPr>
          <w:sz w:val="15"/>
        </w:rPr>
        <w:t>alloys.</w:t>
      </w:r>
      <w:r>
        <w:rPr>
          <w:spacing w:val="-6"/>
          <w:sz w:val="15"/>
        </w:rPr>
        <w:t> </w:t>
      </w:r>
      <w:r>
        <w:rPr>
          <w:i/>
          <w:sz w:val="15"/>
        </w:rPr>
        <w:t>Electrochim.</w:t>
      </w:r>
      <w:r>
        <w:rPr>
          <w:i/>
          <w:spacing w:val="-6"/>
          <w:sz w:val="15"/>
        </w:rPr>
        <w:t> </w:t>
      </w:r>
      <w:r>
        <w:rPr>
          <w:i/>
          <w:sz w:val="15"/>
        </w:rPr>
        <w:t>Acta</w:t>
      </w:r>
      <w:r>
        <w:rPr>
          <w:i/>
          <w:spacing w:val="-6"/>
          <w:sz w:val="15"/>
        </w:rPr>
        <w:t> </w:t>
      </w:r>
      <w:r>
        <w:rPr>
          <w:b/>
          <w:sz w:val="15"/>
        </w:rPr>
        <w:t>58</w:t>
      </w:r>
      <w:r>
        <w:rPr>
          <w:sz w:val="15"/>
        </w:rPr>
        <w:t>,</w:t>
      </w:r>
      <w:r>
        <w:rPr>
          <w:spacing w:val="-6"/>
          <w:sz w:val="15"/>
        </w:rPr>
        <w:t> </w:t>
      </w:r>
      <w:r>
        <w:rPr>
          <w:sz w:val="15"/>
        </w:rPr>
        <w:t>668–673</w:t>
      </w:r>
      <w:r>
        <w:rPr>
          <w:spacing w:val="-6"/>
          <w:sz w:val="15"/>
        </w:rPr>
        <w:t> </w:t>
      </w:r>
      <w:r>
        <w:rPr>
          <w:sz w:val="15"/>
        </w:rPr>
        <w:t>(2011).</w:t>
      </w:r>
    </w:p>
    <w:p>
      <w:pPr>
        <w:pStyle w:val="ListParagraph"/>
        <w:numPr>
          <w:ilvl w:val="0"/>
          <w:numId w:val="3"/>
        </w:numPr>
        <w:tabs>
          <w:tab w:pos="378" w:val="left" w:leader="none"/>
        </w:tabs>
        <w:spacing w:line="242" w:lineRule="auto" w:before="0" w:after="0"/>
        <w:ind w:left="377" w:right="125" w:hanging="225"/>
        <w:jc w:val="left"/>
        <w:rPr>
          <w:sz w:val="15"/>
        </w:rPr>
      </w:pPr>
      <w:r>
        <w:rPr>
          <w:sz w:val="15"/>
        </w:rPr>
        <w:t>Shao,</w:t>
      </w:r>
      <w:r>
        <w:rPr>
          <w:spacing w:val="-3"/>
          <w:sz w:val="15"/>
        </w:rPr>
        <w:t> </w:t>
      </w:r>
      <w:r>
        <w:rPr>
          <w:sz w:val="15"/>
        </w:rPr>
        <w:t>H.,</w:t>
      </w:r>
      <w:r>
        <w:rPr>
          <w:spacing w:val="-3"/>
          <w:sz w:val="15"/>
        </w:rPr>
        <w:t> </w:t>
      </w:r>
      <w:r>
        <w:rPr>
          <w:sz w:val="15"/>
        </w:rPr>
        <w:t>Xin,</w:t>
      </w:r>
      <w:r>
        <w:rPr>
          <w:spacing w:val="-2"/>
          <w:sz w:val="15"/>
        </w:rPr>
        <w:t> </w:t>
      </w:r>
      <w:r>
        <w:rPr>
          <w:sz w:val="15"/>
        </w:rPr>
        <w:t>G.,</w:t>
      </w:r>
      <w:r>
        <w:rPr>
          <w:spacing w:val="-3"/>
          <w:sz w:val="15"/>
        </w:rPr>
        <w:t> </w:t>
      </w:r>
      <w:r>
        <w:rPr>
          <w:sz w:val="15"/>
        </w:rPr>
        <w:t>Zheng,</w:t>
      </w:r>
      <w:r>
        <w:rPr>
          <w:spacing w:val="-2"/>
          <w:sz w:val="15"/>
        </w:rPr>
        <w:t> </w:t>
      </w:r>
      <w:r>
        <w:rPr>
          <w:sz w:val="15"/>
        </w:rPr>
        <w:t>J.,</w:t>
      </w:r>
      <w:r>
        <w:rPr>
          <w:spacing w:val="-3"/>
          <w:sz w:val="15"/>
        </w:rPr>
        <w:t> </w:t>
      </w:r>
      <w:r>
        <w:rPr>
          <w:sz w:val="15"/>
        </w:rPr>
        <w:t>Li,</w:t>
      </w:r>
      <w:r>
        <w:rPr>
          <w:spacing w:val="-2"/>
          <w:sz w:val="15"/>
        </w:rPr>
        <w:t> </w:t>
      </w:r>
      <w:r>
        <w:rPr>
          <w:sz w:val="15"/>
        </w:rPr>
        <w:t>X.</w:t>
      </w:r>
      <w:r>
        <w:rPr>
          <w:spacing w:val="-3"/>
          <w:sz w:val="15"/>
        </w:rPr>
        <w:t> </w:t>
      </w:r>
      <w:r>
        <w:rPr>
          <w:sz w:val="15"/>
        </w:rPr>
        <w:t>&amp;</w:t>
      </w:r>
      <w:r>
        <w:rPr>
          <w:spacing w:val="-2"/>
          <w:sz w:val="15"/>
        </w:rPr>
        <w:t> </w:t>
      </w:r>
      <w:r>
        <w:rPr>
          <w:sz w:val="15"/>
        </w:rPr>
        <w:t>Akiba,</w:t>
      </w:r>
      <w:r>
        <w:rPr>
          <w:spacing w:val="-3"/>
          <w:sz w:val="15"/>
        </w:rPr>
        <w:t> </w:t>
      </w:r>
      <w:r>
        <w:rPr>
          <w:sz w:val="15"/>
        </w:rPr>
        <w:t>E.</w:t>
      </w:r>
      <w:r>
        <w:rPr>
          <w:spacing w:val="-2"/>
          <w:sz w:val="15"/>
        </w:rPr>
        <w:t> </w:t>
      </w:r>
      <w:r>
        <w:rPr>
          <w:sz w:val="15"/>
        </w:rPr>
        <w:t>Nanotechnology</w:t>
      </w:r>
      <w:r>
        <w:rPr>
          <w:spacing w:val="-3"/>
          <w:sz w:val="15"/>
        </w:rPr>
        <w:t> </w:t>
      </w:r>
      <w:r>
        <w:rPr>
          <w:sz w:val="15"/>
        </w:rPr>
        <w:t>in</w:t>
      </w:r>
      <w:r>
        <w:rPr>
          <w:spacing w:val="-2"/>
          <w:sz w:val="15"/>
        </w:rPr>
        <w:t> </w:t>
      </w:r>
      <w:r>
        <w:rPr>
          <w:sz w:val="15"/>
        </w:rPr>
        <w:t>Mg-based</w:t>
      </w:r>
      <w:r>
        <w:rPr>
          <w:spacing w:val="-35"/>
          <w:sz w:val="15"/>
        </w:rPr>
        <w:t> </w:t>
      </w:r>
      <w:bookmarkStart w:name="_bookmark13" w:id="25"/>
      <w:bookmarkEnd w:id="25"/>
      <w:r>
        <w:rPr>
          <w:sz w:val="15"/>
        </w:rPr>
        <w:t>m</w:t>
      </w:r>
      <w:r>
        <w:rPr>
          <w:sz w:val="15"/>
        </w:rPr>
        <w:t>aterials</w:t>
      </w:r>
      <w:r>
        <w:rPr>
          <w:spacing w:val="2"/>
          <w:sz w:val="15"/>
        </w:rPr>
        <w:t> </w:t>
      </w:r>
      <w:r>
        <w:rPr>
          <w:sz w:val="15"/>
        </w:rPr>
        <w:t>for</w:t>
      </w:r>
      <w:r>
        <w:rPr>
          <w:spacing w:val="3"/>
          <w:sz w:val="15"/>
        </w:rPr>
        <w:t> </w:t>
      </w:r>
      <w:r>
        <w:rPr>
          <w:sz w:val="15"/>
        </w:rPr>
        <w:t>hydrogen</w:t>
      </w:r>
      <w:r>
        <w:rPr>
          <w:spacing w:val="3"/>
          <w:sz w:val="15"/>
        </w:rPr>
        <w:t> </w:t>
      </w:r>
      <w:r>
        <w:rPr>
          <w:sz w:val="15"/>
        </w:rPr>
        <w:t>storage.</w:t>
      </w:r>
      <w:r>
        <w:rPr>
          <w:spacing w:val="3"/>
          <w:sz w:val="15"/>
        </w:rPr>
        <w:t> </w:t>
      </w:r>
      <w:r>
        <w:rPr>
          <w:i/>
          <w:sz w:val="15"/>
        </w:rPr>
        <w:t>Nano</w:t>
      </w:r>
      <w:r>
        <w:rPr>
          <w:i/>
          <w:spacing w:val="4"/>
          <w:sz w:val="15"/>
        </w:rPr>
        <w:t> </w:t>
      </w:r>
      <w:r>
        <w:rPr>
          <w:i/>
          <w:sz w:val="15"/>
        </w:rPr>
        <w:t>Energy</w:t>
      </w:r>
      <w:r>
        <w:rPr>
          <w:i/>
          <w:spacing w:val="3"/>
          <w:sz w:val="15"/>
        </w:rPr>
        <w:t> </w:t>
      </w:r>
      <w:r>
        <w:rPr>
          <w:b/>
          <w:sz w:val="15"/>
        </w:rPr>
        <w:t>1</w:t>
      </w:r>
      <w:r>
        <w:rPr>
          <w:sz w:val="15"/>
        </w:rPr>
        <w:t>,</w:t>
      </w:r>
      <w:r>
        <w:rPr>
          <w:spacing w:val="3"/>
          <w:sz w:val="15"/>
        </w:rPr>
        <w:t> </w:t>
      </w:r>
      <w:r>
        <w:rPr>
          <w:sz w:val="15"/>
        </w:rPr>
        <w:t>590–601</w:t>
      </w:r>
      <w:r>
        <w:rPr>
          <w:spacing w:val="3"/>
          <w:sz w:val="15"/>
        </w:rPr>
        <w:t> </w:t>
      </w:r>
      <w:r>
        <w:rPr>
          <w:sz w:val="15"/>
        </w:rPr>
        <w:t>(2012).</w:t>
      </w:r>
    </w:p>
    <w:p>
      <w:pPr>
        <w:pStyle w:val="ListParagraph"/>
        <w:numPr>
          <w:ilvl w:val="0"/>
          <w:numId w:val="3"/>
        </w:numPr>
        <w:tabs>
          <w:tab w:pos="377" w:val="left" w:leader="none"/>
        </w:tabs>
        <w:spacing w:line="240" w:lineRule="auto" w:before="0" w:after="0"/>
        <w:ind w:left="376" w:right="38" w:hanging="225"/>
        <w:jc w:val="left"/>
        <w:rPr>
          <w:sz w:val="15"/>
        </w:rPr>
      </w:pPr>
      <w:r>
        <w:rPr>
          <w:w w:val="95"/>
          <w:sz w:val="15"/>
        </w:rPr>
        <w:t>Lototskyy,</w:t>
      </w:r>
      <w:r>
        <w:rPr>
          <w:spacing w:val="4"/>
          <w:w w:val="95"/>
          <w:sz w:val="15"/>
        </w:rPr>
        <w:t> </w:t>
      </w:r>
      <w:r>
        <w:rPr>
          <w:w w:val="95"/>
          <w:sz w:val="15"/>
        </w:rPr>
        <w:t>M.</w:t>
      </w:r>
      <w:r>
        <w:rPr>
          <w:spacing w:val="5"/>
          <w:w w:val="95"/>
          <w:sz w:val="15"/>
        </w:rPr>
        <w:t> </w:t>
      </w:r>
      <w:r>
        <w:rPr>
          <w:w w:val="95"/>
          <w:sz w:val="15"/>
        </w:rPr>
        <w:t>V.,</w:t>
      </w:r>
      <w:r>
        <w:rPr>
          <w:spacing w:val="4"/>
          <w:w w:val="95"/>
          <w:sz w:val="15"/>
        </w:rPr>
        <w:t> </w:t>
      </w:r>
      <w:r>
        <w:rPr>
          <w:w w:val="95"/>
          <w:sz w:val="15"/>
        </w:rPr>
        <w:t>Yartys,</w:t>
      </w:r>
      <w:r>
        <w:rPr>
          <w:spacing w:val="5"/>
          <w:w w:val="95"/>
          <w:sz w:val="15"/>
        </w:rPr>
        <w:t> </w:t>
      </w:r>
      <w:r>
        <w:rPr>
          <w:w w:val="95"/>
          <w:sz w:val="15"/>
        </w:rPr>
        <w:t>V.</w:t>
      </w:r>
      <w:r>
        <w:rPr>
          <w:spacing w:val="4"/>
          <w:w w:val="95"/>
          <w:sz w:val="15"/>
        </w:rPr>
        <w:t> </w:t>
      </w:r>
      <w:r>
        <w:rPr>
          <w:w w:val="95"/>
          <w:sz w:val="15"/>
        </w:rPr>
        <w:t>A.,</w:t>
      </w:r>
      <w:r>
        <w:rPr>
          <w:spacing w:val="5"/>
          <w:w w:val="95"/>
          <w:sz w:val="15"/>
        </w:rPr>
        <w:t> </w:t>
      </w:r>
      <w:r>
        <w:rPr>
          <w:w w:val="95"/>
          <w:sz w:val="15"/>
        </w:rPr>
        <w:t>Pollet,</w:t>
      </w:r>
      <w:r>
        <w:rPr>
          <w:spacing w:val="4"/>
          <w:w w:val="95"/>
          <w:sz w:val="15"/>
        </w:rPr>
        <w:t> </w:t>
      </w:r>
      <w:r>
        <w:rPr>
          <w:w w:val="95"/>
          <w:sz w:val="15"/>
        </w:rPr>
        <w:t>B.</w:t>
      </w:r>
      <w:r>
        <w:rPr>
          <w:spacing w:val="5"/>
          <w:w w:val="95"/>
          <w:sz w:val="15"/>
        </w:rPr>
        <w:t> </w:t>
      </w:r>
      <w:r>
        <w:rPr>
          <w:w w:val="95"/>
          <w:sz w:val="15"/>
        </w:rPr>
        <w:t>G.</w:t>
      </w:r>
      <w:r>
        <w:rPr>
          <w:spacing w:val="4"/>
          <w:w w:val="95"/>
          <w:sz w:val="15"/>
        </w:rPr>
        <w:t> </w:t>
      </w:r>
      <w:r>
        <w:rPr>
          <w:w w:val="95"/>
          <w:sz w:val="15"/>
        </w:rPr>
        <w:t>&amp;</w:t>
      </w:r>
      <w:r>
        <w:rPr>
          <w:spacing w:val="5"/>
          <w:w w:val="95"/>
          <w:sz w:val="15"/>
        </w:rPr>
        <w:t> </w:t>
      </w:r>
      <w:r>
        <w:rPr>
          <w:w w:val="95"/>
          <w:sz w:val="15"/>
        </w:rPr>
        <w:t>Bowman,</w:t>
      </w:r>
      <w:r>
        <w:rPr>
          <w:spacing w:val="5"/>
          <w:w w:val="95"/>
          <w:sz w:val="15"/>
        </w:rPr>
        <w:t> </w:t>
      </w:r>
      <w:r>
        <w:rPr>
          <w:w w:val="95"/>
          <w:sz w:val="15"/>
        </w:rPr>
        <w:t>R.</w:t>
      </w:r>
      <w:r>
        <w:rPr>
          <w:spacing w:val="4"/>
          <w:w w:val="95"/>
          <w:sz w:val="15"/>
        </w:rPr>
        <w:t> </w:t>
      </w:r>
      <w:r>
        <w:rPr>
          <w:w w:val="95"/>
          <w:sz w:val="15"/>
        </w:rPr>
        <w:t>C.</w:t>
      </w:r>
      <w:r>
        <w:rPr>
          <w:spacing w:val="5"/>
          <w:w w:val="95"/>
          <w:sz w:val="15"/>
        </w:rPr>
        <w:t> </w:t>
      </w:r>
      <w:r>
        <w:rPr>
          <w:w w:val="95"/>
          <w:sz w:val="15"/>
        </w:rPr>
        <w:t>Metal</w:t>
      </w:r>
      <w:r>
        <w:rPr>
          <w:spacing w:val="4"/>
          <w:w w:val="95"/>
          <w:sz w:val="15"/>
        </w:rPr>
        <w:t> </w:t>
      </w:r>
      <w:r>
        <w:rPr>
          <w:w w:val="95"/>
          <w:sz w:val="15"/>
        </w:rPr>
        <w:t>hydride</w:t>
      </w:r>
      <w:r>
        <w:rPr>
          <w:spacing w:val="1"/>
          <w:w w:val="95"/>
          <w:sz w:val="15"/>
        </w:rPr>
        <w:t> </w:t>
      </w:r>
      <w:bookmarkStart w:name="_bookmark14" w:id="26"/>
      <w:bookmarkEnd w:id="26"/>
      <w:r>
        <w:rPr>
          <w:spacing w:val="-2"/>
          <w:sz w:val="15"/>
        </w:rPr>
        <w:t>h</w:t>
      </w:r>
      <w:r>
        <w:rPr>
          <w:spacing w:val="-2"/>
          <w:sz w:val="15"/>
        </w:rPr>
        <w:t>ydrogen</w:t>
      </w:r>
      <w:r>
        <w:rPr>
          <w:spacing w:val="-7"/>
          <w:sz w:val="15"/>
        </w:rPr>
        <w:t> </w:t>
      </w:r>
      <w:r>
        <w:rPr>
          <w:spacing w:val="-2"/>
          <w:sz w:val="15"/>
        </w:rPr>
        <w:t>compressors:</w:t>
      </w:r>
      <w:r>
        <w:rPr>
          <w:spacing w:val="-7"/>
          <w:sz w:val="15"/>
        </w:rPr>
        <w:t> </w:t>
      </w:r>
      <w:r>
        <w:rPr>
          <w:spacing w:val="-1"/>
          <w:sz w:val="15"/>
        </w:rPr>
        <w:t>a</w:t>
      </w:r>
      <w:r>
        <w:rPr>
          <w:spacing w:val="-7"/>
          <w:sz w:val="15"/>
        </w:rPr>
        <w:t> </w:t>
      </w:r>
      <w:r>
        <w:rPr>
          <w:spacing w:val="-1"/>
          <w:sz w:val="15"/>
        </w:rPr>
        <w:t>review.</w:t>
      </w:r>
      <w:r>
        <w:rPr>
          <w:spacing w:val="-6"/>
          <w:sz w:val="15"/>
        </w:rPr>
        <w:t> </w:t>
      </w:r>
      <w:r>
        <w:rPr>
          <w:i/>
          <w:spacing w:val="-1"/>
          <w:sz w:val="15"/>
        </w:rPr>
        <w:t>Int.</w:t>
      </w:r>
      <w:r>
        <w:rPr>
          <w:i/>
          <w:spacing w:val="-6"/>
          <w:sz w:val="15"/>
        </w:rPr>
        <w:t> </w:t>
      </w:r>
      <w:r>
        <w:rPr>
          <w:i/>
          <w:spacing w:val="-1"/>
          <w:sz w:val="15"/>
        </w:rPr>
        <w:t>J.</w:t>
      </w:r>
      <w:r>
        <w:rPr>
          <w:i/>
          <w:spacing w:val="-6"/>
          <w:sz w:val="15"/>
        </w:rPr>
        <w:t> </w:t>
      </w:r>
      <w:r>
        <w:rPr>
          <w:i/>
          <w:spacing w:val="-1"/>
          <w:sz w:val="15"/>
        </w:rPr>
        <w:t>Hydrogen</w:t>
      </w:r>
      <w:r>
        <w:rPr>
          <w:i/>
          <w:spacing w:val="-6"/>
          <w:sz w:val="15"/>
        </w:rPr>
        <w:t> </w:t>
      </w:r>
      <w:r>
        <w:rPr>
          <w:i/>
          <w:spacing w:val="-1"/>
          <w:sz w:val="15"/>
        </w:rPr>
        <w:t>Energy</w:t>
      </w:r>
      <w:r>
        <w:rPr>
          <w:i/>
          <w:spacing w:val="-7"/>
          <w:sz w:val="15"/>
        </w:rPr>
        <w:t> </w:t>
      </w:r>
      <w:r>
        <w:rPr>
          <w:b/>
          <w:spacing w:val="-1"/>
          <w:sz w:val="15"/>
        </w:rPr>
        <w:t>39</w:t>
      </w:r>
      <w:r>
        <w:rPr>
          <w:spacing w:val="-1"/>
          <w:sz w:val="15"/>
        </w:rPr>
        <w:t>,</w:t>
      </w:r>
      <w:r>
        <w:rPr>
          <w:spacing w:val="-7"/>
          <w:sz w:val="15"/>
        </w:rPr>
        <w:t> </w:t>
      </w:r>
      <w:r>
        <w:rPr>
          <w:spacing w:val="-1"/>
          <w:sz w:val="15"/>
        </w:rPr>
        <w:t>5818–5851</w:t>
      </w:r>
      <w:r>
        <w:rPr>
          <w:spacing w:val="-6"/>
          <w:sz w:val="15"/>
        </w:rPr>
        <w:t> </w:t>
      </w:r>
      <w:r>
        <w:rPr>
          <w:spacing w:val="-1"/>
          <w:sz w:val="15"/>
        </w:rPr>
        <w:t>(2014).</w:t>
      </w:r>
    </w:p>
    <w:p>
      <w:pPr>
        <w:pStyle w:val="ListParagraph"/>
        <w:numPr>
          <w:ilvl w:val="0"/>
          <w:numId w:val="3"/>
        </w:numPr>
        <w:tabs>
          <w:tab w:pos="377" w:val="left" w:leader="none"/>
        </w:tabs>
        <w:spacing w:line="232" w:lineRule="auto" w:before="0" w:after="0"/>
        <w:ind w:left="377" w:right="281" w:hanging="226"/>
        <w:jc w:val="left"/>
        <w:rPr>
          <w:sz w:val="15"/>
        </w:rPr>
      </w:pPr>
      <w:r>
        <w:rPr>
          <w:sz w:val="15"/>
        </w:rPr>
        <w:t>Gao,</w:t>
      </w:r>
      <w:r>
        <w:rPr>
          <w:spacing w:val="2"/>
          <w:sz w:val="15"/>
        </w:rPr>
        <w:t> </w:t>
      </w:r>
      <w:r>
        <w:rPr>
          <w:sz w:val="15"/>
        </w:rPr>
        <w:t>M.</w:t>
      </w:r>
      <w:r>
        <w:rPr>
          <w:spacing w:val="3"/>
          <w:sz w:val="15"/>
        </w:rPr>
        <w:t> </w:t>
      </w:r>
      <w:r>
        <w:rPr>
          <w:sz w:val="15"/>
        </w:rPr>
        <w:t>et</w:t>
      </w:r>
      <w:r>
        <w:rPr>
          <w:spacing w:val="3"/>
          <w:sz w:val="15"/>
        </w:rPr>
        <w:t> </w:t>
      </w:r>
      <w:r>
        <w:rPr>
          <w:sz w:val="15"/>
        </w:rPr>
        <w:t>al.</w:t>
      </w:r>
      <w:r>
        <w:rPr>
          <w:spacing w:val="3"/>
          <w:sz w:val="15"/>
        </w:rPr>
        <w:t> </w:t>
      </w:r>
      <w:r>
        <w:rPr>
          <w:sz w:val="15"/>
        </w:rPr>
        <w:t>Ca(BH</w:t>
      </w:r>
      <w:r>
        <w:rPr>
          <w:position w:val="-2"/>
          <w:sz w:val="8"/>
        </w:rPr>
        <w:t>4</w:t>
      </w:r>
      <w:r>
        <w:rPr>
          <w:sz w:val="15"/>
        </w:rPr>
        <w:t>)</w:t>
      </w:r>
      <w:r>
        <w:rPr>
          <w:position w:val="-2"/>
          <w:sz w:val="8"/>
        </w:rPr>
        <w:t>2</w:t>
      </w:r>
      <w:r>
        <w:rPr>
          <w:sz w:val="15"/>
        </w:rPr>
        <w:t>–LiBH</w:t>
      </w:r>
      <w:r>
        <w:rPr>
          <w:position w:val="-2"/>
          <w:sz w:val="8"/>
        </w:rPr>
        <w:t>4</w:t>
      </w:r>
      <w:r>
        <w:rPr>
          <w:sz w:val="15"/>
        </w:rPr>
        <w:t>–MgH</w:t>
      </w:r>
      <w:r>
        <w:rPr>
          <w:position w:val="-2"/>
          <w:sz w:val="8"/>
        </w:rPr>
        <w:t>2</w:t>
      </w:r>
      <w:r>
        <w:rPr>
          <w:sz w:val="15"/>
        </w:rPr>
        <w:t>:</w:t>
      </w:r>
      <w:r>
        <w:rPr>
          <w:spacing w:val="3"/>
          <w:sz w:val="15"/>
        </w:rPr>
        <w:t> </w:t>
      </w:r>
      <w:r>
        <w:rPr>
          <w:sz w:val="15"/>
        </w:rPr>
        <w:t>a</w:t>
      </w:r>
      <w:r>
        <w:rPr>
          <w:spacing w:val="3"/>
          <w:sz w:val="15"/>
        </w:rPr>
        <w:t> </w:t>
      </w:r>
      <w:r>
        <w:rPr>
          <w:sz w:val="15"/>
        </w:rPr>
        <w:t>novel</w:t>
      </w:r>
      <w:r>
        <w:rPr>
          <w:spacing w:val="3"/>
          <w:sz w:val="15"/>
        </w:rPr>
        <w:t> </w:t>
      </w:r>
      <w:r>
        <w:rPr>
          <w:sz w:val="15"/>
        </w:rPr>
        <w:t>ternary</w:t>
      </w:r>
      <w:r>
        <w:rPr>
          <w:spacing w:val="3"/>
          <w:sz w:val="15"/>
        </w:rPr>
        <w:t> </w:t>
      </w:r>
      <w:r>
        <w:rPr>
          <w:sz w:val="15"/>
        </w:rPr>
        <w:t>hydrogen</w:t>
      </w:r>
      <w:r>
        <w:rPr>
          <w:spacing w:val="3"/>
          <w:sz w:val="15"/>
        </w:rPr>
        <w:t> </w:t>
      </w:r>
      <w:r>
        <w:rPr>
          <w:sz w:val="15"/>
        </w:rPr>
        <w:t>storage</w:t>
      </w:r>
      <w:r>
        <w:rPr>
          <w:spacing w:val="1"/>
          <w:sz w:val="15"/>
        </w:rPr>
        <w:t> </w:t>
      </w:r>
      <w:r>
        <w:rPr>
          <w:sz w:val="15"/>
        </w:rPr>
        <w:t>system</w:t>
      </w:r>
      <w:r>
        <w:rPr>
          <w:spacing w:val="1"/>
          <w:sz w:val="15"/>
        </w:rPr>
        <w:t> </w:t>
      </w:r>
      <w:r>
        <w:rPr>
          <w:sz w:val="15"/>
        </w:rPr>
        <w:t>with</w:t>
      </w:r>
      <w:r>
        <w:rPr>
          <w:spacing w:val="1"/>
          <w:sz w:val="15"/>
        </w:rPr>
        <w:t> </w:t>
      </w:r>
      <w:r>
        <w:rPr>
          <w:sz w:val="15"/>
        </w:rPr>
        <w:t>superior</w:t>
      </w:r>
      <w:r>
        <w:rPr>
          <w:spacing w:val="1"/>
          <w:sz w:val="15"/>
        </w:rPr>
        <w:t> </w:t>
      </w:r>
      <w:r>
        <w:rPr>
          <w:sz w:val="15"/>
        </w:rPr>
        <w:t>long-term</w:t>
      </w:r>
      <w:r>
        <w:rPr>
          <w:spacing w:val="1"/>
          <w:sz w:val="15"/>
        </w:rPr>
        <w:t> </w:t>
      </w:r>
      <w:r>
        <w:rPr>
          <w:sz w:val="15"/>
        </w:rPr>
        <w:t>cycling</w:t>
      </w:r>
      <w:r>
        <w:rPr>
          <w:spacing w:val="1"/>
          <w:sz w:val="15"/>
        </w:rPr>
        <w:t> </w:t>
      </w:r>
      <w:r>
        <w:rPr>
          <w:sz w:val="15"/>
        </w:rPr>
        <w:t>performance.</w:t>
      </w:r>
      <w:r>
        <w:rPr>
          <w:spacing w:val="2"/>
          <w:sz w:val="15"/>
        </w:rPr>
        <w:t> </w:t>
      </w:r>
      <w:r>
        <w:rPr>
          <w:i/>
          <w:sz w:val="15"/>
        </w:rPr>
        <w:t>J.</w:t>
      </w:r>
      <w:r>
        <w:rPr>
          <w:i/>
          <w:spacing w:val="2"/>
          <w:sz w:val="15"/>
        </w:rPr>
        <w:t> </w:t>
      </w:r>
      <w:r>
        <w:rPr>
          <w:i/>
          <w:sz w:val="15"/>
        </w:rPr>
        <w:t>Mater.</w:t>
      </w:r>
      <w:r>
        <w:rPr>
          <w:i/>
          <w:spacing w:val="2"/>
          <w:sz w:val="15"/>
        </w:rPr>
        <w:t> </w:t>
      </w:r>
      <w:r>
        <w:rPr>
          <w:i/>
          <w:sz w:val="15"/>
        </w:rPr>
        <w:t>Chem.</w:t>
      </w:r>
      <w:r>
        <w:rPr>
          <w:i/>
          <w:spacing w:val="2"/>
          <w:sz w:val="15"/>
        </w:rPr>
        <w:t> </w:t>
      </w:r>
      <w:r>
        <w:rPr>
          <w:i/>
          <w:sz w:val="15"/>
        </w:rPr>
        <w:t>A</w:t>
      </w:r>
      <w:r>
        <w:rPr>
          <w:i/>
          <w:spacing w:val="1"/>
          <w:sz w:val="15"/>
        </w:rPr>
        <w:t> </w:t>
      </w:r>
      <w:r>
        <w:rPr>
          <w:b/>
          <w:sz w:val="15"/>
        </w:rPr>
        <w:t>1</w:t>
      </w:r>
      <w:r>
        <w:rPr>
          <w:sz w:val="15"/>
        </w:rPr>
        <w:t>,</w:t>
      </w:r>
      <w:r>
        <w:rPr>
          <w:spacing w:val="-35"/>
          <w:sz w:val="15"/>
        </w:rPr>
        <w:t> </w:t>
      </w:r>
      <w:r>
        <w:rPr>
          <w:sz w:val="15"/>
        </w:rPr>
        <w:t>12285–12292</w:t>
      </w:r>
      <w:r>
        <w:rPr>
          <w:spacing w:val="5"/>
          <w:sz w:val="15"/>
        </w:rPr>
        <w:t> </w:t>
      </w:r>
      <w:r>
        <w:rPr>
          <w:sz w:val="15"/>
        </w:rPr>
        <w:t>(2013).</w:t>
      </w:r>
    </w:p>
    <w:p>
      <w:pPr>
        <w:pStyle w:val="ListParagraph"/>
        <w:numPr>
          <w:ilvl w:val="0"/>
          <w:numId w:val="3"/>
        </w:numPr>
        <w:tabs>
          <w:tab w:pos="378" w:val="left" w:leader="none"/>
        </w:tabs>
        <w:spacing w:line="240" w:lineRule="auto" w:before="1" w:after="0"/>
        <w:ind w:left="377" w:right="150" w:hanging="225"/>
        <w:jc w:val="left"/>
        <w:rPr>
          <w:sz w:val="15"/>
        </w:rPr>
      </w:pPr>
      <w:r>
        <w:rPr>
          <w:sz w:val="15"/>
        </w:rPr>
        <w:t>Chen,</w:t>
      </w:r>
      <w:r>
        <w:rPr>
          <w:spacing w:val="-4"/>
          <w:sz w:val="15"/>
        </w:rPr>
        <w:t> </w:t>
      </w:r>
      <w:r>
        <w:rPr>
          <w:sz w:val="15"/>
        </w:rPr>
        <w:t>P.,</w:t>
      </w:r>
      <w:r>
        <w:rPr>
          <w:spacing w:val="-4"/>
          <w:sz w:val="15"/>
        </w:rPr>
        <w:t> </w:t>
      </w:r>
      <w:r>
        <w:rPr>
          <w:sz w:val="15"/>
        </w:rPr>
        <w:t>Xiong,</w:t>
      </w:r>
      <w:r>
        <w:rPr>
          <w:spacing w:val="-3"/>
          <w:sz w:val="15"/>
        </w:rPr>
        <w:t> </w:t>
      </w:r>
      <w:r>
        <w:rPr>
          <w:sz w:val="15"/>
        </w:rPr>
        <w:t>Z.,</w:t>
      </w:r>
      <w:r>
        <w:rPr>
          <w:spacing w:val="-4"/>
          <w:sz w:val="15"/>
        </w:rPr>
        <w:t> </w:t>
      </w:r>
      <w:r>
        <w:rPr>
          <w:sz w:val="15"/>
        </w:rPr>
        <w:t>Luo,</w:t>
      </w:r>
      <w:r>
        <w:rPr>
          <w:spacing w:val="-4"/>
          <w:sz w:val="15"/>
        </w:rPr>
        <w:t> </w:t>
      </w:r>
      <w:r>
        <w:rPr>
          <w:sz w:val="15"/>
        </w:rPr>
        <w:t>J.,</w:t>
      </w:r>
      <w:r>
        <w:rPr>
          <w:spacing w:val="-3"/>
          <w:sz w:val="15"/>
        </w:rPr>
        <w:t> </w:t>
      </w:r>
      <w:r>
        <w:rPr>
          <w:sz w:val="15"/>
        </w:rPr>
        <w:t>Lin,</w:t>
      </w:r>
      <w:r>
        <w:rPr>
          <w:spacing w:val="-4"/>
          <w:sz w:val="15"/>
        </w:rPr>
        <w:t> </w:t>
      </w:r>
      <w:r>
        <w:rPr>
          <w:sz w:val="15"/>
        </w:rPr>
        <w:t>J.</w:t>
      </w:r>
      <w:r>
        <w:rPr>
          <w:spacing w:val="-3"/>
          <w:sz w:val="15"/>
        </w:rPr>
        <w:t> </w:t>
      </w:r>
      <w:r>
        <w:rPr>
          <w:sz w:val="15"/>
        </w:rPr>
        <w:t>&amp;</w:t>
      </w:r>
      <w:r>
        <w:rPr>
          <w:spacing w:val="-4"/>
          <w:sz w:val="15"/>
        </w:rPr>
        <w:t> </w:t>
      </w:r>
      <w:r>
        <w:rPr>
          <w:sz w:val="15"/>
        </w:rPr>
        <w:t>Tan,</w:t>
      </w:r>
      <w:r>
        <w:rPr>
          <w:spacing w:val="-4"/>
          <w:sz w:val="15"/>
        </w:rPr>
        <w:t> </w:t>
      </w:r>
      <w:r>
        <w:rPr>
          <w:sz w:val="15"/>
        </w:rPr>
        <w:t>K.</w:t>
      </w:r>
      <w:r>
        <w:rPr>
          <w:spacing w:val="-3"/>
          <w:sz w:val="15"/>
        </w:rPr>
        <w:t> </w:t>
      </w:r>
      <w:r>
        <w:rPr>
          <w:sz w:val="15"/>
        </w:rPr>
        <w:t>L.</w:t>
      </w:r>
      <w:r>
        <w:rPr>
          <w:spacing w:val="-4"/>
          <w:sz w:val="15"/>
        </w:rPr>
        <w:t> </w:t>
      </w:r>
      <w:r>
        <w:rPr>
          <w:sz w:val="15"/>
        </w:rPr>
        <w:t>Interaction</w:t>
      </w:r>
      <w:r>
        <w:rPr>
          <w:spacing w:val="-3"/>
          <w:sz w:val="15"/>
        </w:rPr>
        <w:t> </w:t>
      </w:r>
      <w:r>
        <w:rPr>
          <w:sz w:val="15"/>
        </w:rPr>
        <w:t>of</w:t>
      </w:r>
      <w:r>
        <w:rPr>
          <w:spacing w:val="-4"/>
          <w:sz w:val="15"/>
        </w:rPr>
        <w:t> </w:t>
      </w:r>
      <w:r>
        <w:rPr>
          <w:sz w:val="15"/>
        </w:rPr>
        <w:t>hydrogen</w:t>
      </w:r>
      <w:r>
        <w:rPr>
          <w:spacing w:val="-4"/>
          <w:sz w:val="15"/>
        </w:rPr>
        <w:t> </w:t>
      </w:r>
      <w:r>
        <w:rPr>
          <w:sz w:val="15"/>
        </w:rPr>
        <w:t>with</w:t>
      </w:r>
      <w:r>
        <w:rPr>
          <w:spacing w:val="-34"/>
          <w:sz w:val="15"/>
        </w:rPr>
        <w:t> </w:t>
      </w:r>
      <w:bookmarkStart w:name="_bookmark15" w:id="27"/>
      <w:bookmarkEnd w:id="27"/>
      <w:r>
        <w:rPr>
          <w:sz w:val="15"/>
        </w:rPr>
        <w:t>m</w:t>
      </w:r>
      <w:r>
        <w:rPr>
          <w:sz w:val="15"/>
        </w:rPr>
        <w:t>etal</w:t>
      </w:r>
      <w:r>
        <w:rPr>
          <w:spacing w:val="5"/>
          <w:sz w:val="15"/>
        </w:rPr>
        <w:t> </w:t>
      </w:r>
      <w:r>
        <w:rPr>
          <w:sz w:val="15"/>
        </w:rPr>
        <w:t>nitrides</w:t>
      </w:r>
      <w:r>
        <w:rPr>
          <w:spacing w:val="5"/>
          <w:sz w:val="15"/>
        </w:rPr>
        <w:t> </w:t>
      </w:r>
      <w:r>
        <w:rPr>
          <w:sz w:val="15"/>
        </w:rPr>
        <w:t>and</w:t>
      </w:r>
      <w:r>
        <w:rPr>
          <w:spacing w:val="5"/>
          <w:sz w:val="15"/>
        </w:rPr>
        <w:t> </w:t>
      </w:r>
      <w:r>
        <w:rPr>
          <w:sz w:val="15"/>
        </w:rPr>
        <w:t>imides.</w:t>
      </w:r>
      <w:r>
        <w:rPr>
          <w:spacing w:val="6"/>
          <w:sz w:val="15"/>
        </w:rPr>
        <w:t> </w:t>
      </w:r>
      <w:r>
        <w:rPr>
          <w:i/>
          <w:sz w:val="15"/>
        </w:rPr>
        <w:t>Nature</w:t>
      </w:r>
      <w:r>
        <w:rPr>
          <w:i/>
          <w:spacing w:val="5"/>
          <w:sz w:val="15"/>
        </w:rPr>
        <w:t> </w:t>
      </w:r>
      <w:r>
        <w:rPr>
          <w:b/>
          <w:sz w:val="15"/>
        </w:rPr>
        <w:t>420</w:t>
      </w:r>
      <w:r>
        <w:rPr>
          <w:sz w:val="15"/>
        </w:rPr>
        <w:t>,</w:t>
      </w:r>
      <w:r>
        <w:rPr>
          <w:spacing w:val="5"/>
          <w:sz w:val="15"/>
        </w:rPr>
        <w:t> </w:t>
      </w:r>
      <w:r>
        <w:rPr>
          <w:sz w:val="15"/>
        </w:rPr>
        <w:t>302–304</w:t>
      </w:r>
      <w:r>
        <w:rPr>
          <w:spacing w:val="6"/>
          <w:sz w:val="15"/>
        </w:rPr>
        <w:t> </w:t>
      </w:r>
      <w:r>
        <w:rPr>
          <w:sz w:val="15"/>
        </w:rPr>
        <w:t>(2002).</w:t>
      </w:r>
    </w:p>
    <w:p>
      <w:pPr>
        <w:pStyle w:val="ListParagraph"/>
        <w:numPr>
          <w:ilvl w:val="0"/>
          <w:numId w:val="3"/>
        </w:numPr>
        <w:tabs>
          <w:tab w:pos="377" w:val="left" w:leader="none"/>
        </w:tabs>
        <w:spacing w:line="240" w:lineRule="auto" w:before="3" w:after="0"/>
        <w:ind w:left="376" w:right="105" w:hanging="225"/>
        <w:jc w:val="left"/>
        <w:rPr>
          <w:sz w:val="15"/>
        </w:rPr>
      </w:pPr>
      <w:r>
        <w:rPr>
          <w:sz w:val="15"/>
        </w:rPr>
        <w:t>Zhang,</w:t>
      </w:r>
      <w:r>
        <w:rPr>
          <w:spacing w:val="4"/>
          <w:sz w:val="15"/>
        </w:rPr>
        <w:t> </w:t>
      </w:r>
      <w:r>
        <w:rPr>
          <w:sz w:val="15"/>
        </w:rPr>
        <w:t>J.</w:t>
      </w:r>
      <w:r>
        <w:rPr>
          <w:spacing w:val="5"/>
          <w:sz w:val="15"/>
        </w:rPr>
        <w:t> </w:t>
      </w:r>
      <w:r>
        <w:rPr>
          <w:sz w:val="15"/>
        </w:rPr>
        <w:t>et</w:t>
      </w:r>
      <w:r>
        <w:rPr>
          <w:spacing w:val="5"/>
          <w:sz w:val="15"/>
        </w:rPr>
        <w:t> </w:t>
      </w:r>
      <w:r>
        <w:rPr>
          <w:sz w:val="15"/>
        </w:rPr>
        <w:t>al.</w:t>
      </w:r>
      <w:r>
        <w:rPr>
          <w:spacing w:val="5"/>
          <w:sz w:val="15"/>
        </w:rPr>
        <w:t> </w:t>
      </w:r>
      <w:r>
        <w:rPr>
          <w:sz w:val="15"/>
        </w:rPr>
        <w:t>Metal</w:t>
      </w:r>
      <w:r>
        <w:rPr>
          <w:spacing w:val="4"/>
          <w:sz w:val="15"/>
        </w:rPr>
        <w:t> </w:t>
      </w:r>
      <w:r>
        <w:rPr>
          <w:sz w:val="15"/>
        </w:rPr>
        <w:t>hydride</w:t>
      </w:r>
      <w:r>
        <w:rPr>
          <w:spacing w:val="5"/>
          <w:sz w:val="15"/>
        </w:rPr>
        <w:t> </w:t>
      </w:r>
      <w:r>
        <w:rPr>
          <w:sz w:val="15"/>
        </w:rPr>
        <w:t>nanoparticles</w:t>
      </w:r>
      <w:r>
        <w:rPr>
          <w:spacing w:val="5"/>
          <w:sz w:val="15"/>
        </w:rPr>
        <w:t> </w:t>
      </w:r>
      <w:r>
        <w:rPr>
          <w:sz w:val="15"/>
        </w:rPr>
        <w:t>with</w:t>
      </w:r>
      <w:r>
        <w:rPr>
          <w:spacing w:val="5"/>
          <w:sz w:val="15"/>
        </w:rPr>
        <w:t> </w:t>
      </w:r>
      <w:r>
        <w:rPr>
          <w:sz w:val="15"/>
        </w:rPr>
        <w:t>ultrahigh</w:t>
      </w:r>
      <w:r>
        <w:rPr>
          <w:spacing w:val="4"/>
          <w:sz w:val="15"/>
        </w:rPr>
        <w:t> </w:t>
      </w:r>
      <w:r>
        <w:rPr>
          <w:sz w:val="15"/>
        </w:rPr>
        <w:t>structural</w:t>
      </w:r>
      <w:r>
        <w:rPr>
          <w:spacing w:val="5"/>
          <w:sz w:val="15"/>
        </w:rPr>
        <w:t> </w:t>
      </w:r>
      <w:r>
        <w:rPr>
          <w:sz w:val="15"/>
        </w:rPr>
        <w:t>stability</w:t>
      </w:r>
      <w:r>
        <w:rPr>
          <w:spacing w:val="-34"/>
          <w:sz w:val="15"/>
        </w:rPr>
        <w:t> </w:t>
      </w:r>
      <w:r>
        <w:rPr>
          <w:sz w:val="15"/>
        </w:rPr>
        <w:t>and</w:t>
      </w:r>
      <w:r>
        <w:rPr>
          <w:spacing w:val="5"/>
          <w:sz w:val="15"/>
        </w:rPr>
        <w:t> </w:t>
      </w:r>
      <w:r>
        <w:rPr>
          <w:sz w:val="15"/>
        </w:rPr>
        <w:t>hydrogen</w:t>
      </w:r>
      <w:r>
        <w:rPr>
          <w:spacing w:val="6"/>
          <w:sz w:val="15"/>
        </w:rPr>
        <w:t> </w:t>
      </w:r>
      <w:r>
        <w:rPr>
          <w:sz w:val="15"/>
        </w:rPr>
        <w:t>storage</w:t>
      </w:r>
      <w:r>
        <w:rPr>
          <w:spacing w:val="6"/>
          <w:sz w:val="15"/>
        </w:rPr>
        <w:t> </w:t>
      </w:r>
      <w:r>
        <w:rPr>
          <w:sz w:val="15"/>
        </w:rPr>
        <w:t>activity</w:t>
      </w:r>
      <w:r>
        <w:rPr>
          <w:spacing w:val="6"/>
          <w:sz w:val="15"/>
        </w:rPr>
        <w:t> </w:t>
      </w:r>
      <w:r>
        <w:rPr>
          <w:sz w:val="15"/>
        </w:rPr>
        <w:t>derived</w:t>
      </w:r>
      <w:r>
        <w:rPr>
          <w:spacing w:val="5"/>
          <w:sz w:val="15"/>
        </w:rPr>
        <w:t> </w:t>
      </w:r>
      <w:r>
        <w:rPr>
          <w:sz w:val="15"/>
        </w:rPr>
        <w:t>from</w:t>
      </w:r>
      <w:r>
        <w:rPr>
          <w:spacing w:val="6"/>
          <w:sz w:val="15"/>
        </w:rPr>
        <w:t> </w:t>
      </w:r>
      <w:r>
        <w:rPr>
          <w:sz w:val="15"/>
        </w:rPr>
        <w:t>microencapsulated</w:t>
      </w:r>
      <w:r>
        <w:rPr>
          <w:spacing w:val="1"/>
          <w:sz w:val="15"/>
        </w:rPr>
        <w:t> </w:t>
      </w:r>
      <w:bookmarkStart w:name="_bookmark16" w:id="28"/>
      <w:bookmarkEnd w:id="28"/>
      <w:r>
        <w:rPr>
          <w:sz w:val="15"/>
        </w:rPr>
        <w:t>n</w:t>
      </w:r>
      <w:r>
        <w:rPr>
          <w:sz w:val="15"/>
        </w:rPr>
        <w:t>anoconfinement.</w:t>
      </w:r>
      <w:r>
        <w:rPr>
          <w:spacing w:val="4"/>
          <w:sz w:val="15"/>
        </w:rPr>
        <w:t> </w:t>
      </w:r>
      <w:r>
        <w:rPr>
          <w:i/>
          <w:sz w:val="15"/>
        </w:rPr>
        <w:t>Adv.</w:t>
      </w:r>
      <w:r>
        <w:rPr>
          <w:i/>
          <w:spacing w:val="6"/>
          <w:sz w:val="15"/>
        </w:rPr>
        <w:t> </w:t>
      </w:r>
      <w:r>
        <w:rPr>
          <w:i/>
          <w:sz w:val="15"/>
        </w:rPr>
        <w:t>Mater.</w:t>
      </w:r>
      <w:r>
        <w:rPr>
          <w:i/>
          <w:spacing w:val="4"/>
          <w:sz w:val="15"/>
        </w:rPr>
        <w:t> </w:t>
      </w:r>
      <w:r>
        <w:rPr>
          <w:b/>
          <w:sz w:val="15"/>
        </w:rPr>
        <w:t>29</w:t>
      </w:r>
      <w:r>
        <w:rPr>
          <w:sz w:val="15"/>
        </w:rPr>
        <w:t>,</w:t>
      </w:r>
      <w:r>
        <w:rPr>
          <w:spacing w:val="5"/>
          <w:sz w:val="15"/>
        </w:rPr>
        <w:t> </w:t>
      </w:r>
      <w:r>
        <w:rPr>
          <w:sz w:val="15"/>
        </w:rPr>
        <w:t>1700760</w:t>
      </w:r>
      <w:r>
        <w:rPr>
          <w:spacing w:val="5"/>
          <w:sz w:val="15"/>
        </w:rPr>
        <w:t> </w:t>
      </w:r>
      <w:r>
        <w:rPr>
          <w:sz w:val="15"/>
        </w:rPr>
        <w:t>(2017).</w:t>
      </w:r>
    </w:p>
    <w:p>
      <w:pPr>
        <w:pStyle w:val="ListParagraph"/>
        <w:numPr>
          <w:ilvl w:val="0"/>
          <w:numId w:val="3"/>
        </w:numPr>
        <w:tabs>
          <w:tab w:pos="377" w:val="left" w:leader="none"/>
        </w:tabs>
        <w:spacing w:line="240" w:lineRule="auto" w:before="4" w:after="0"/>
        <w:ind w:left="376" w:right="373" w:hanging="225"/>
        <w:jc w:val="left"/>
        <w:rPr>
          <w:sz w:val="15"/>
        </w:rPr>
      </w:pPr>
      <w:r>
        <w:rPr>
          <w:sz w:val="15"/>
        </w:rPr>
        <w:t>Kubas,</w:t>
      </w:r>
      <w:r>
        <w:rPr>
          <w:spacing w:val="1"/>
          <w:sz w:val="15"/>
        </w:rPr>
        <w:t> </w:t>
      </w:r>
      <w:r>
        <w:rPr>
          <w:sz w:val="15"/>
        </w:rPr>
        <w:t>G.</w:t>
      </w:r>
      <w:r>
        <w:rPr>
          <w:spacing w:val="2"/>
          <w:sz w:val="15"/>
        </w:rPr>
        <w:t> </w:t>
      </w:r>
      <w:r>
        <w:rPr>
          <w:sz w:val="15"/>
        </w:rPr>
        <w:t>J.</w:t>
      </w:r>
      <w:r>
        <w:rPr>
          <w:spacing w:val="2"/>
          <w:sz w:val="15"/>
        </w:rPr>
        <w:t> </w:t>
      </w:r>
      <w:r>
        <w:rPr>
          <w:sz w:val="15"/>
        </w:rPr>
        <w:t>Molecular</w:t>
      </w:r>
      <w:r>
        <w:rPr>
          <w:spacing w:val="2"/>
          <w:sz w:val="15"/>
        </w:rPr>
        <w:t> </w:t>
      </w:r>
      <w:r>
        <w:rPr>
          <w:sz w:val="15"/>
        </w:rPr>
        <w:t>hydrogen</w:t>
      </w:r>
      <w:r>
        <w:rPr>
          <w:spacing w:val="1"/>
          <w:sz w:val="15"/>
        </w:rPr>
        <w:t> </w:t>
      </w:r>
      <w:r>
        <w:rPr>
          <w:sz w:val="15"/>
        </w:rPr>
        <w:t>complexes:</w:t>
      </w:r>
      <w:r>
        <w:rPr>
          <w:spacing w:val="2"/>
          <w:sz w:val="15"/>
        </w:rPr>
        <w:t> </w:t>
      </w:r>
      <w:r>
        <w:rPr>
          <w:sz w:val="15"/>
        </w:rPr>
        <w:t>coordination</w:t>
      </w:r>
      <w:r>
        <w:rPr>
          <w:spacing w:val="2"/>
          <w:sz w:val="15"/>
        </w:rPr>
        <w:t> </w:t>
      </w:r>
      <w:r>
        <w:rPr>
          <w:sz w:val="15"/>
        </w:rPr>
        <w:t>of</w:t>
      </w:r>
      <w:r>
        <w:rPr>
          <w:spacing w:val="2"/>
          <w:sz w:val="15"/>
        </w:rPr>
        <w:t> </w:t>
      </w:r>
      <w:r>
        <w:rPr>
          <w:sz w:val="15"/>
        </w:rPr>
        <w:t>a</w:t>
      </w:r>
      <w:r>
        <w:rPr>
          <w:spacing w:val="2"/>
          <w:sz w:val="15"/>
        </w:rPr>
        <w:t> </w:t>
      </w:r>
      <w:r>
        <w:rPr>
          <w:i/>
          <w:sz w:val="15"/>
        </w:rPr>
        <w:t>σ</w:t>
      </w:r>
      <w:r>
        <w:rPr>
          <w:i/>
          <w:spacing w:val="1"/>
          <w:sz w:val="15"/>
        </w:rPr>
        <w:t> </w:t>
      </w:r>
      <w:r>
        <w:rPr>
          <w:sz w:val="15"/>
        </w:rPr>
        <w:t>bond</w:t>
      </w:r>
      <w:r>
        <w:rPr>
          <w:spacing w:val="2"/>
          <w:sz w:val="15"/>
        </w:rPr>
        <w:t> </w:t>
      </w:r>
      <w:r>
        <w:rPr>
          <w:sz w:val="15"/>
        </w:rPr>
        <w:t>to</w:t>
      </w:r>
      <w:r>
        <w:rPr>
          <w:spacing w:val="-34"/>
          <w:sz w:val="15"/>
        </w:rPr>
        <w:t> </w:t>
      </w:r>
      <w:bookmarkStart w:name="_bookmark17" w:id="29"/>
      <w:bookmarkEnd w:id="29"/>
      <w:r>
        <w:rPr>
          <w:sz w:val="15"/>
        </w:rPr>
        <w:t>t</w:t>
      </w:r>
      <w:r>
        <w:rPr>
          <w:sz w:val="15"/>
        </w:rPr>
        <w:t>ransition</w:t>
      </w:r>
      <w:r>
        <w:rPr>
          <w:spacing w:val="4"/>
          <w:sz w:val="15"/>
        </w:rPr>
        <w:t> </w:t>
      </w:r>
      <w:r>
        <w:rPr>
          <w:sz w:val="15"/>
        </w:rPr>
        <w:t>metals.</w:t>
      </w:r>
      <w:r>
        <w:rPr>
          <w:spacing w:val="4"/>
          <w:sz w:val="15"/>
        </w:rPr>
        <w:t> </w:t>
      </w:r>
      <w:r>
        <w:rPr>
          <w:i/>
          <w:sz w:val="15"/>
        </w:rPr>
        <w:t>Acc.</w:t>
      </w:r>
      <w:r>
        <w:rPr>
          <w:i/>
          <w:spacing w:val="4"/>
          <w:sz w:val="15"/>
        </w:rPr>
        <w:t> </w:t>
      </w:r>
      <w:r>
        <w:rPr>
          <w:i/>
          <w:sz w:val="15"/>
        </w:rPr>
        <w:t>Chem.</w:t>
      </w:r>
      <w:r>
        <w:rPr>
          <w:i/>
          <w:spacing w:val="5"/>
          <w:sz w:val="15"/>
        </w:rPr>
        <w:t> </w:t>
      </w:r>
      <w:r>
        <w:rPr>
          <w:i/>
          <w:sz w:val="15"/>
        </w:rPr>
        <w:t>Res.</w:t>
      </w:r>
      <w:r>
        <w:rPr>
          <w:i/>
          <w:spacing w:val="4"/>
          <w:sz w:val="15"/>
        </w:rPr>
        <w:t> </w:t>
      </w:r>
      <w:r>
        <w:rPr>
          <w:b/>
          <w:sz w:val="15"/>
        </w:rPr>
        <w:t>21</w:t>
      </w:r>
      <w:r>
        <w:rPr>
          <w:sz w:val="15"/>
        </w:rPr>
        <w:t>,</w:t>
      </w:r>
      <w:r>
        <w:rPr>
          <w:spacing w:val="4"/>
          <w:sz w:val="15"/>
        </w:rPr>
        <w:t> </w:t>
      </w:r>
      <w:r>
        <w:rPr>
          <w:sz w:val="15"/>
        </w:rPr>
        <w:t>120–128</w:t>
      </w:r>
      <w:r>
        <w:rPr>
          <w:spacing w:val="4"/>
          <w:sz w:val="15"/>
        </w:rPr>
        <w:t> </w:t>
      </w:r>
      <w:r>
        <w:rPr>
          <w:sz w:val="15"/>
        </w:rPr>
        <w:t>(1988).</w:t>
      </w:r>
    </w:p>
    <w:p>
      <w:pPr>
        <w:pStyle w:val="ListParagraph"/>
        <w:numPr>
          <w:ilvl w:val="0"/>
          <w:numId w:val="3"/>
        </w:numPr>
        <w:tabs>
          <w:tab w:pos="377" w:val="left" w:leader="none"/>
        </w:tabs>
        <w:spacing w:line="240" w:lineRule="auto" w:before="3" w:after="0"/>
        <w:ind w:left="376" w:right="73" w:hanging="225"/>
        <w:jc w:val="left"/>
        <w:rPr>
          <w:sz w:val="15"/>
        </w:rPr>
      </w:pPr>
      <w:r>
        <w:rPr>
          <w:sz w:val="15"/>
        </w:rPr>
        <w:t>Morris,</w:t>
      </w:r>
      <w:r>
        <w:rPr>
          <w:spacing w:val="2"/>
          <w:sz w:val="15"/>
        </w:rPr>
        <w:t> </w:t>
      </w:r>
      <w:r>
        <w:rPr>
          <w:sz w:val="15"/>
        </w:rPr>
        <w:t>L.</w:t>
      </w:r>
      <w:r>
        <w:rPr>
          <w:spacing w:val="2"/>
          <w:sz w:val="15"/>
        </w:rPr>
        <w:t> </w:t>
      </w:r>
      <w:r>
        <w:rPr>
          <w:sz w:val="15"/>
        </w:rPr>
        <w:t>et</w:t>
      </w:r>
      <w:r>
        <w:rPr>
          <w:spacing w:val="2"/>
          <w:sz w:val="15"/>
        </w:rPr>
        <w:t> </w:t>
      </w:r>
      <w:r>
        <w:rPr>
          <w:sz w:val="15"/>
        </w:rPr>
        <w:t>al.</w:t>
      </w:r>
      <w:r>
        <w:rPr>
          <w:spacing w:val="2"/>
          <w:sz w:val="15"/>
        </w:rPr>
        <w:t> </w:t>
      </w:r>
      <w:r>
        <w:rPr>
          <w:sz w:val="15"/>
        </w:rPr>
        <w:t>A</w:t>
      </w:r>
      <w:r>
        <w:rPr>
          <w:spacing w:val="2"/>
          <w:sz w:val="15"/>
        </w:rPr>
        <w:t> </w:t>
      </w:r>
      <w:r>
        <w:rPr>
          <w:sz w:val="15"/>
        </w:rPr>
        <w:t>manganese</w:t>
      </w:r>
      <w:r>
        <w:rPr>
          <w:spacing w:val="3"/>
          <w:sz w:val="15"/>
        </w:rPr>
        <w:t> </w:t>
      </w:r>
      <w:r>
        <w:rPr>
          <w:sz w:val="15"/>
        </w:rPr>
        <w:t>hydride</w:t>
      </w:r>
      <w:r>
        <w:rPr>
          <w:spacing w:val="2"/>
          <w:sz w:val="15"/>
        </w:rPr>
        <w:t> </w:t>
      </w:r>
      <w:r>
        <w:rPr>
          <w:sz w:val="15"/>
        </w:rPr>
        <w:t>molecular</w:t>
      </w:r>
      <w:r>
        <w:rPr>
          <w:spacing w:val="2"/>
          <w:sz w:val="15"/>
        </w:rPr>
        <w:t> </w:t>
      </w:r>
      <w:r>
        <w:rPr>
          <w:sz w:val="15"/>
        </w:rPr>
        <w:t>sieve</w:t>
      </w:r>
      <w:r>
        <w:rPr>
          <w:spacing w:val="2"/>
          <w:sz w:val="15"/>
        </w:rPr>
        <w:t> </w:t>
      </w:r>
      <w:r>
        <w:rPr>
          <w:sz w:val="15"/>
        </w:rPr>
        <w:t>for</w:t>
      </w:r>
      <w:r>
        <w:rPr>
          <w:spacing w:val="2"/>
          <w:sz w:val="15"/>
        </w:rPr>
        <w:t> </w:t>
      </w:r>
      <w:r>
        <w:rPr>
          <w:sz w:val="15"/>
        </w:rPr>
        <w:t>practical</w:t>
      </w:r>
      <w:r>
        <w:rPr>
          <w:spacing w:val="3"/>
          <w:sz w:val="15"/>
        </w:rPr>
        <w:t> </w:t>
      </w:r>
      <w:r>
        <w:rPr>
          <w:sz w:val="15"/>
        </w:rPr>
        <w:t>hydrogen</w:t>
      </w:r>
      <w:r>
        <w:rPr>
          <w:spacing w:val="1"/>
          <w:sz w:val="15"/>
        </w:rPr>
        <w:t> </w:t>
      </w:r>
      <w:bookmarkStart w:name="_bookmark18" w:id="30"/>
      <w:bookmarkEnd w:id="30"/>
      <w:r>
        <w:rPr>
          <w:sz w:val="15"/>
        </w:rPr>
        <w:t>s</w:t>
      </w:r>
      <w:r>
        <w:rPr>
          <w:sz w:val="15"/>
        </w:rPr>
        <w:t>torage</w:t>
      </w:r>
      <w:r>
        <w:rPr>
          <w:spacing w:val="-3"/>
          <w:sz w:val="15"/>
        </w:rPr>
        <w:t> </w:t>
      </w:r>
      <w:r>
        <w:rPr>
          <w:sz w:val="15"/>
        </w:rPr>
        <w:t>under</w:t>
      </w:r>
      <w:r>
        <w:rPr>
          <w:spacing w:val="-3"/>
          <w:sz w:val="15"/>
        </w:rPr>
        <w:t> </w:t>
      </w:r>
      <w:r>
        <w:rPr>
          <w:sz w:val="15"/>
        </w:rPr>
        <w:t>ambient</w:t>
      </w:r>
      <w:r>
        <w:rPr>
          <w:spacing w:val="-3"/>
          <w:sz w:val="15"/>
        </w:rPr>
        <w:t> </w:t>
      </w:r>
      <w:r>
        <w:rPr>
          <w:sz w:val="15"/>
        </w:rPr>
        <w:t>conditions.</w:t>
      </w:r>
      <w:r>
        <w:rPr>
          <w:spacing w:val="-3"/>
          <w:sz w:val="15"/>
        </w:rPr>
        <w:t> </w:t>
      </w:r>
      <w:r>
        <w:rPr>
          <w:i/>
          <w:sz w:val="15"/>
        </w:rPr>
        <w:t>Energy</w:t>
      </w:r>
      <w:r>
        <w:rPr>
          <w:i/>
          <w:spacing w:val="-2"/>
          <w:sz w:val="15"/>
        </w:rPr>
        <w:t> </w:t>
      </w:r>
      <w:r>
        <w:rPr>
          <w:i/>
          <w:sz w:val="15"/>
        </w:rPr>
        <w:t>Environ.</w:t>
      </w:r>
      <w:r>
        <w:rPr>
          <w:i/>
          <w:spacing w:val="-3"/>
          <w:sz w:val="15"/>
        </w:rPr>
        <w:t> </w:t>
      </w:r>
      <w:r>
        <w:rPr>
          <w:i/>
          <w:sz w:val="15"/>
        </w:rPr>
        <w:t>Sci.</w:t>
      </w:r>
      <w:r>
        <w:rPr>
          <w:i/>
          <w:spacing w:val="-3"/>
          <w:sz w:val="15"/>
        </w:rPr>
        <w:t> </w:t>
      </w:r>
      <w:r>
        <w:rPr>
          <w:b/>
          <w:sz w:val="15"/>
        </w:rPr>
        <w:t>12</w:t>
      </w:r>
      <w:r>
        <w:rPr>
          <w:sz w:val="15"/>
        </w:rPr>
        <w:t>,</w:t>
      </w:r>
      <w:r>
        <w:rPr>
          <w:spacing w:val="-2"/>
          <w:sz w:val="15"/>
        </w:rPr>
        <w:t> </w:t>
      </w:r>
      <w:r>
        <w:rPr>
          <w:sz w:val="15"/>
        </w:rPr>
        <w:t>1580–1591</w:t>
      </w:r>
      <w:r>
        <w:rPr>
          <w:spacing w:val="-3"/>
          <w:sz w:val="15"/>
        </w:rPr>
        <w:t> </w:t>
      </w:r>
      <w:r>
        <w:rPr>
          <w:sz w:val="15"/>
        </w:rPr>
        <w:t>(2019).</w:t>
      </w:r>
    </w:p>
    <w:p>
      <w:pPr>
        <w:pStyle w:val="ListParagraph"/>
        <w:numPr>
          <w:ilvl w:val="0"/>
          <w:numId w:val="3"/>
        </w:numPr>
        <w:tabs>
          <w:tab w:pos="377" w:val="left" w:leader="none"/>
        </w:tabs>
        <w:spacing w:line="240" w:lineRule="auto" w:before="3" w:after="0"/>
        <w:ind w:left="376" w:right="118" w:hanging="225"/>
        <w:jc w:val="left"/>
        <w:rPr>
          <w:sz w:val="15"/>
        </w:rPr>
      </w:pPr>
      <w:r>
        <w:rPr>
          <w:i/>
          <w:spacing w:val="-2"/>
          <w:sz w:val="15"/>
        </w:rPr>
        <w:t>Target</w:t>
      </w:r>
      <w:r>
        <w:rPr>
          <w:i/>
          <w:spacing w:val="-8"/>
          <w:sz w:val="15"/>
        </w:rPr>
        <w:t> </w:t>
      </w:r>
      <w:r>
        <w:rPr>
          <w:i/>
          <w:spacing w:val="-2"/>
          <w:sz w:val="15"/>
        </w:rPr>
        <w:t>Explanation</w:t>
      </w:r>
      <w:r>
        <w:rPr>
          <w:i/>
          <w:spacing w:val="-7"/>
          <w:sz w:val="15"/>
        </w:rPr>
        <w:t> </w:t>
      </w:r>
      <w:r>
        <w:rPr>
          <w:i/>
          <w:spacing w:val="-2"/>
          <w:sz w:val="15"/>
        </w:rPr>
        <w:t>Document:</w:t>
      </w:r>
      <w:r>
        <w:rPr>
          <w:i/>
          <w:spacing w:val="-7"/>
          <w:sz w:val="15"/>
        </w:rPr>
        <w:t> </w:t>
      </w:r>
      <w:r>
        <w:rPr>
          <w:i/>
          <w:spacing w:val="-2"/>
          <w:sz w:val="15"/>
        </w:rPr>
        <w:t>Onboard</w:t>
      </w:r>
      <w:r>
        <w:rPr>
          <w:i/>
          <w:spacing w:val="-7"/>
          <w:sz w:val="15"/>
        </w:rPr>
        <w:t> </w:t>
      </w:r>
      <w:r>
        <w:rPr>
          <w:i/>
          <w:spacing w:val="-1"/>
          <w:sz w:val="15"/>
        </w:rPr>
        <w:t>Hydrogen</w:t>
      </w:r>
      <w:r>
        <w:rPr>
          <w:i/>
          <w:spacing w:val="-7"/>
          <w:sz w:val="15"/>
        </w:rPr>
        <w:t> </w:t>
      </w:r>
      <w:r>
        <w:rPr>
          <w:i/>
          <w:spacing w:val="-1"/>
          <w:sz w:val="15"/>
        </w:rPr>
        <w:t>Storage</w:t>
      </w:r>
      <w:r>
        <w:rPr>
          <w:i/>
          <w:spacing w:val="-7"/>
          <w:sz w:val="15"/>
        </w:rPr>
        <w:t> </w:t>
      </w:r>
      <w:r>
        <w:rPr>
          <w:i/>
          <w:spacing w:val="-1"/>
          <w:sz w:val="15"/>
        </w:rPr>
        <w:t>for</w:t>
      </w:r>
      <w:r>
        <w:rPr>
          <w:i/>
          <w:spacing w:val="-7"/>
          <w:sz w:val="15"/>
        </w:rPr>
        <w:t> </w:t>
      </w:r>
      <w:r>
        <w:rPr>
          <w:i/>
          <w:spacing w:val="-1"/>
          <w:sz w:val="15"/>
        </w:rPr>
        <w:t>Light-Duty</w:t>
      </w:r>
      <w:r>
        <w:rPr>
          <w:i/>
          <w:spacing w:val="-8"/>
          <w:sz w:val="15"/>
        </w:rPr>
        <w:t> </w:t>
      </w:r>
      <w:r>
        <w:rPr>
          <w:i/>
          <w:spacing w:val="-1"/>
          <w:sz w:val="15"/>
        </w:rPr>
        <w:t>Fuel</w:t>
      </w:r>
      <w:r>
        <w:rPr>
          <w:i/>
          <w:spacing w:val="-34"/>
          <w:sz w:val="15"/>
        </w:rPr>
        <w:t> </w:t>
      </w:r>
      <w:r>
        <w:rPr>
          <w:i/>
          <w:sz w:val="15"/>
        </w:rPr>
        <w:t>Cell Vehicles </w:t>
      </w:r>
      <w:r>
        <w:rPr>
          <w:sz w:val="15"/>
        </w:rPr>
        <w:t>(The United States Department of Energy, 2017).</w:t>
      </w:r>
      <w:hyperlink r:id="rId102">
        <w:r>
          <w:rPr>
            <w:color w:val="3B699E"/>
            <w:sz w:val="15"/>
          </w:rPr>
          <w:t>https://www.</w:t>
        </w:r>
      </w:hyperlink>
      <w:r>
        <w:rPr>
          <w:color w:val="3B699E"/>
          <w:spacing w:val="1"/>
          <w:sz w:val="15"/>
        </w:rPr>
        <w:t> </w:t>
      </w:r>
      <w:hyperlink r:id="rId102">
        <w:r>
          <w:rPr>
            <w:color w:val="3B699E"/>
            <w:sz w:val="15"/>
          </w:rPr>
          <w:t>energy.gov/eere/fuelcells/downloads/target-explanation-document-onboard-</w:t>
        </w:r>
      </w:hyperlink>
      <w:r>
        <w:rPr>
          <w:color w:val="3B699E"/>
          <w:spacing w:val="1"/>
          <w:sz w:val="15"/>
        </w:rPr>
        <w:t> </w:t>
      </w:r>
      <w:hyperlink r:id="rId102">
        <w:bookmarkStart w:name="_bookmark19" w:id="31"/>
        <w:bookmarkEnd w:id="31"/>
        <w:r>
          <w:rPr>
            <w:color w:val="3B699E"/>
            <w:sz w:val="15"/>
          </w:rPr>
          <w:t>h</w:t>
        </w:r>
        <w:r>
          <w:rPr>
            <w:color w:val="3B699E"/>
            <w:sz w:val="15"/>
          </w:rPr>
          <w:t>ydrogen-storage-light-duty-fuel-cell</w:t>
        </w:r>
      </w:hyperlink>
    </w:p>
    <w:p>
      <w:pPr>
        <w:pStyle w:val="ListParagraph"/>
        <w:numPr>
          <w:ilvl w:val="0"/>
          <w:numId w:val="3"/>
        </w:numPr>
        <w:tabs>
          <w:tab w:pos="377" w:val="left" w:leader="none"/>
        </w:tabs>
        <w:spacing w:line="240" w:lineRule="auto" w:before="6" w:after="0"/>
        <w:ind w:left="376" w:right="226" w:hanging="225"/>
        <w:jc w:val="left"/>
        <w:rPr>
          <w:sz w:val="15"/>
        </w:rPr>
      </w:pPr>
      <w:r>
        <w:rPr>
          <w:sz w:val="15"/>
        </w:rPr>
        <w:t>Naguib,</w:t>
      </w:r>
      <w:r>
        <w:rPr>
          <w:spacing w:val="1"/>
          <w:sz w:val="15"/>
        </w:rPr>
        <w:t> </w:t>
      </w:r>
      <w:r>
        <w:rPr>
          <w:sz w:val="15"/>
        </w:rPr>
        <w:t>M.</w:t>
      </w:r>
      <w:r>
        <w:rPr>
          <w:spacing w:val="2"/>
          <w:sz w:val="15"/>
        </w:rPr>
        <w:t> </w:t>
      </w:r>
      <w:r>
        <w:rPr>
          <w:sz w:val="15"/>
        </w:rPr>
        <w:t>et</w:t>
      </w:r>
      <w:r>
        <w:rPr>
          <w:spacing w:val="1"/>
          <w:sz w:val="15"/>
        </w:rPr>
        <w:t> </w:t>
      </w:r>
      <w:r>
        <w:rPr>
          <w:sz w:val="15"/>
        </w:rPr>
        <w:t>al.</w:t>
      </w:r>
      <w:r>
        <w:rPr>
          <w:spacing w:val="2"/>
          <w:sz w:val="15"/>
        </w:rPr>
        <w:t> </w:t>
      </w:r>
      <w:r>
        <w:rPr>
          <w:sz w:val="15"/>
        </w:rPr>
        <w:t>Two-dimensional</w:t>
      </w:r>
      <w:r>
        <w:rPr>
          <w:spacing w:val="2"/>
          <w:sz w:val="15"/>
        </w:rPr>
        <w:t> </w:t>
      </w:r>
      <w:r>
        <w:rPr>
          <w:sz w:val="15"/>
        </w:rPr>
        <w:t>nanocrystals</w:t>
      </w:r>
      <w:r>
        <w:rPr>
          <w:spacing w:val="1"/>
          <w:sz w:val="15"/>
        </w:rPr>
        <w:t> </w:t>
      </w:r>
      <w:r>
        <w:rPr>
          <w:sz w:val="15"/>
        </w:rPr>
        <w:t>produced</w:t>
      </w:r>
      <w:r>
        <w:rPr>
          <w:spacing w:val="2"/>
          <w:sz w:val="15"/>
        </w:rPr>
        <w:t> </w:t>
      </w:r>
      <w:r>
        <w:rPr>
          <w:sz w:val="15"/>
        </w:rPr>
        <w:t>by</w:t>
      </w:r>
      <w:r>
        <w:rPr>
          <w:spacing w:val="2"/>
          <w:sz w:val="15"/>
        </w:rPr>
        <w:t> </w:t>
      </w:r>
      <w:r>
        <w:rPr>
          <w:sz w:val="15"/>
        </w:rPr>
        <w:t>exfoliation</w:t>
      </w:r>
      <w:r>
        <w:rPr>
          <w:spacing w:val="1"/>
          <w:sz w:val="15"/>
        </w:rPr>
        <w:t> </w:t>
      </w:r>
      <w:r>
        <w:rPr>
          <w:sz w:val="15"/>
        </w:rPr>
        <w:t>of</w:t>
      </w:r>
      <w:r>
        <w:rPr>
          <w:spacing w:val="-34"/>
          <w:sz w:val="15"/>
        </w:rPr>
        <w:t> </w:t>
      </w:r>
      <w:bookmarkStart w:name="_bookmark20" w:id="32"/>
      <w:bookmarkEnd w:id="32"/>
      <w:r>
        <w:rPr>
          <w:sz w:val="15"/>
        </w:rPr>
        <w:t>T</w:t>
      </w:r>
      <w:r>
        <w:rPr>
          <w:sz w:val="15"/>
        </w:rPr>
        <w:t>i</w:t>
      </w:r>
      <w:r>
        <w:rPr>
          <w:position w:val="-2"/>
          <w:sz w:val="8"/>
        </w:rPr>
        <w:t>3</w:t>
      </w:r>
      <w:r>
        <w:rPr>
          <w:sz w:val="15"/>
        </w:rPr>
        <w:t>AlC</w:t>
      </w:r>
      <w:r>
        <w:rPr>
          <w:position w:val="-2"/>
          <w:sz w:val="8"/>
        </w:rPr>
        <w:t>2</w:t>
      </w:r>
      <w:r>
        <w:rPr>
          <w:sz w:val="15"/>
        </w:rPr>
        <w:t>.</w:t>
      </w:r>
      <w:r>
        <w:rPr>
          <w:spacing w:val="4"/>
          <w:sz w:val="15"/>
        </w:rPr>
        <w:t> </w:t>
      </w:r>
      <w:r>
        <w:rPr>
          <w:i/>
          <w:sz w:val="15"/>
        </w:rPr>
        <w:t>Adv.</w:t>
      </w:r>
      <w:r>
        <w:rPr>
          <w:i/>
          <w:spacing w:val="5"/>
          <w:sz w:val="15"/>
        </w:rPr>
        <w:t> </w:t>
      </w:r>
      <w:r>
        <w:rPr>
          <w:i/>
          <w:sz w:val="15"/>
        </w:rPr>
        <w:t>Mater.</w:t>
      </w:r>
      <w:r>
        <w:rPr>
          <w:i/>
          <w:spacing w:val="5"/>
          <w:sz w:val="15"/>
        </w:rPr>
        <w:t> </w:t>
      </w:r>
      <w:r>
        <w:rPr>
          <w:b/>
          <w:sz w:val="15"/>
        </w:rPr>
        <w:t>23</w:t>
      </w:r>
      <w:r>
        <w:rPr>
          <w:sz w:val="15"/>
        </w:rPr>
        <w:t>,</w:t>
      </w:r>
      <w:r>
        <w:rPr>
          <w:spacing w:val="4"/>
          <w:sz w:val="15"/>
        </w:rPr>
        <w:t> </w:t>
      </w:r>
      <w:r>
        <w:rPr>
          <w:sz w:val="15"/>
        </w:rPr>
        <w:t>4248–4253</w:t>
      </w:r>
      <w:r>
        <w:rPr>
          <w:spacing w:val="4"/>
          <w:sz w:val="15"/>
        </w:rPr>
        <w:t> </w:t>
      </w:r>
      <w:r>
        <w:rPr>
          <w:sz w:val="15"/>
        </w:rPr>
        <w:t>(2011).</w:t>
      </w:r>
    </w:p>
    <w:p>
      <w:pPr>
        <w:pStyle w:val="ListParagraph"/>
        <w:numPr>
          <w:ilvl w:val="0"/>
          <w:numId w:val="3"/>
        </w:numPr>
        <w:tabs>
          <w:tab w:pos="378" w:val="left" w:leader="none"/>
        </w:tabs>
        <w:spacing w:line="161" w:lineRule="exact" w:before="0" w:after="0"/>
        <w:ind w:left="377" w:right="0" w:hanging="226"/>
        <w:jc w:val="left"/>
        <w:rPr>
          <w:sz w:val="15"/>
        </w:rPr>
      </w:pPr>
      <w:r>
        <w:rPr>
          <w:sz w:val="15"/>
        </w:rPr>
        <w:t>Hart,</w:t>
      </w:r>
      <w:r>
        <w:rPr>
          <w:spacing w:val="4"/>
          <w:sz w:val="15"/>
        </w:rPr>
        <w:t> </w:t>
      </w:r>
      <w:r>
        <w:rPr>
          <w:sz w:val="15"/>
        </w:rPr>
        <w:t>J.</w:t>
      </w:r>
      <w:r>
        <w:rPr>
          <w:spacing w:val="4"/>
          <w:sz w:val="15"/>
        </w:rPr>
        <w:t> </w:t>
      </w:r>
      <w:r>
        <w:rPr>
          <w:sz w:val="15"/>
        </w:rPr>
        <w:t>L.</w:t>
      </w:r>
      <w:r>
        <w:rPr>
          <w:spacing w:val="4"/>
          <w:sz w:val="15"/>
        </w:rPr>
        <w:t> </w:t>
      </w:r>
      <w:r>
        <w:rPr>
          <w:sz w:val="15"/>
        </w:rPr>
        <w:t>et</w:t>
      </w:r>
      <w:r>
        <w:rPr>
          <w:spacing w:val="4"/>
          <w:sz w:val="15"/>
        </w:rPr>
        <w:t> </w:t>
      </w:r>
      <w:r>
        <w:rPr>
          <w:sz w:val="15"/>
        </w:rPr>
        <w:t>al.</w:t>
      </w:r>
      <w:r>
        <w:rPr>
          <w:spacing w:val="4"/>
          <w:sz w:val="15"/>
        </w:rPr>
        <w:t> </w:t>
      </w:r>
      <w:r>
        <w:rPr>
          <w:sz w:val="15"/>
        </w:rPr>
        <w:t>Control</w:t>
      </w:r>
      <w:r>
        <w:rPr>
          <w:spacing w:val="4"/>
          <w:sz w:val="15"/>
        </w:rPr>
        <w:t> </w:t>
      </w:r>
      <w:r>
        <w:rPr>
          <w:sz w:val="15"/>
        </w:rPr>
        <w:t>of</w:t>
      </w:r>
      <w:r>
        <w:rPr>
          <w:spacing w:val="4"/>
          <w:sz w:val="15"/>
        </w:rPr>
        <w:t> </w:t>
      </w:r>
      <w:r>
        <w:rPr>
          <w:sz w:val="15"/>
        </w:rPr>
        <w:t>MXenes’</w:t>
      </w:r>
      <w:r>
        <w:rPr>
          <w:spacing w:val="4"/>
          <w:sz w:val="15"/>
        </w:rPr>
        <w:t> </w:t>
      </w:r>
      <w:r>
        <w:rPr>
          <w:sz w:val="15"/>
        </w:rPr>
        <w:t>electronic</w:t>
      </w:r>
      <w:r>
        <w:rPr>
          <w:spacing w:val="4"/>
          <w:sz w:val="15"/>
        </w:rPr>
        <w:t> </w:t>
      </w:r>
      <w:r>
        <w:rPr>
          <w:sz w:val="15"/>
        </w:rPr>
        <w:t>properties</w:t>
      </w:r>
      <w:r>
        <w:rPr>
          <w:spacing w:val="5"/>
          <w:sz w:val="15"/>
        </w:rPr>
        <w:t> </w:t>
      </w:r>
      <w:r>
        <w:rPr>
          <w:sz w:val="15"/>
        </w:rPr>
        <w:t>through</w:t>
      </w:r>
      <w:r>
        <w:rPr>
          <w:spacing w:val="4"/>
          <w:sz w:val="15"/>
        </w:rPr>
        <w:t> </w:t>
      </w:r>
      <w:r>
        <w:rPr>
          <w:sz w:val="15"/>
        </w:rPr>
        <w:t>termination</w:t>
      </w:r>
    </w:p>
    <w:p>
      <w:pPr>
        <w:spacing w:before="2"/>
        <w:ind w:left="377" w:right="0" w:firstLine="0"/>
        <w:jc w:val="left"/>
        <w:rPr>
          <w:sz w:val="15"/>
        </w:rPr>
      </w:pPr>
      <w:bookmarkStart w:name="_bookmark21" w:id="33"/>
      <w:bookmarkEnd w:id="33"/>
      <w:r>
        <w:rPr/>
      </w:r>
      <w:r>
        <w:rPr>
          <w:sz w:val="15"/>
        </w:rPr>
        <w:t>and</w:t>
      </w:r>
      <w:r>
        <w:rPr>
          <w:spacing w:val="4"/>
          <w:sz w:val="15"/>
        </w:rPr>
        <w:t> </w:t>
      </w:r>
      <w:r>
        <w:rPr>
          <w:sz w:val="15"/>
        </w:rPr>
        <w:t>intercalation.</w:t>
      </w:r>
      <w:r>
        <w:rPr>
          <w:spacing w:val="4"/>
          <w:sz w:val="15"/>
        </w:rPr>
        <w:t> </w:t>
      </w:r>
      <w:r>
        <w:rPr>
          <w:i/>
          <w:sz w:val="15"/>
        </w:rPr>
        <w:t>Nat.</w:t>
      </w:r>
      <w:r>
        <w:rPr>
          <w:i/>
          <w:spacing w:val="5"/>
          <w:sz w:val="15"/>
        </w:rPr>
        <w:t> </w:t>
      </w:r>
      <w:r>
        <w:rPr>
          <w:i/>
          <w:sz w:val="15"/>
        </w:rPr>
        <w:t>Commun.</w:t>
      </w:r>
      <w:r>
        <w:rPr>
          <w:i/>
          <w:spacing w:val="4"/>
          <w:sz w:val="15"/>
        </w:rPr>
        <w:t> </w:t>
      </w:r>
      <w:r>
        <w:rPr>
          <w:b/>
          <w:sz w:val="15"/>
        </w:rPr>
        <w:t>10</w:t>
      </w:r>
      <w:r>
        <w:rPr>
          <w:sz w:val="15"/>
        </w:rPr>
        <w:t>,</w:t>
      </w:r>
      <w:r>
        <w:rPr>
          <w:spacing w:val="4"/>
          <w:sz w:val="15"/>
        </w:rPr>
        <w:t> </w:t>
      </w:r>
      <w:r>
        <w:rPr>
          <w:sz w:val="15"/>
        </w:rPr>
        <w:t>522</w:t>
      </w:r>
      <w:r>
        <w:rPr>
          <w:spacing w:val="4"/>
          <w:sz w:val="15"/>
        </w:rPr>
        <w:t> </w:t>
      </w:r>
      <w:r>
        <w:rPr>
          <w:sz w:val="15"/>
        </w:rPr>
        <w:t>(2019).</w:t>
      </w:r>
    </w:p>
    <w:p>
      <w:pPr>
        <w:pStyle w:val="ListParagraph"/>
        <w:numPr>
          <w:ilvl w:val="0"/>
          <w:numId w:val="3"/>
        </w:numPr>
        <w:tabs>
          <w:tab w:pos="377" w:val="left" w:leader="none"/>
        </w:tabs>
        <w:spacing w:line="240" w:lineRule="auto" w:before="1" w:after="0"/>
        <w:ind w:left="376" w:right="219" w:hanging="225"/>
        <w:jc w:val="left"/>
        <w:rPr>
          <w:sz w:val="15"/>
        </w:rPr>
      </w:pPr>
      <w:r>
        <w:rPr>
          <w:sz w:val="15"/>
        </w:rPr>
        <w:t>Zhang,</w:t>
      </w:r>
      <w:r>
        <w:rPr>
          <w:spacing w:val="2"/>
          <w:sz w:val="15"/>
        </w:rPr>
        <w:t> </w:t>
      </w:r>
      <w:r>
        <w:rPr>
          <w:sz w:val="15"/>
        </w:rPr>
        <w:t>C.</w:t>
      </w:r>
      <w:r>
        <w:rPr>
          <w:spacing w:val="3"/>
          <w:sz w:val="15"/>
        </w:rPr>
        <w:t> </w:t>
      </w:r>
      <w:r>
        <w:rPr>
          <w:sz w:val="15"/>
        </w:rPr>
        <w:t>J.</w:t>
      </w:r>
      <w:r>
        <w:rPr>
          <w:spacing w:val="2"/>
          <w:sz w:val="15"/>
        </w:rPr>
        <w:t> </w:t>
      </w:r>
      <w:r>
        <w:rPr>
          <w:sz w:val="15"/>
        </w:rPr>
        <w:t>et</w:t>
      </w:r>
      <w:r>
        <w:rPr>
          <w:spacing w:val="3"/>
          <w:sz w:val="15"/>
        </w:rPr>
        <w:t> </w:t>
      </w:r>
      <w:r>
        <w:rPr>
          <w:sz w:val="15"/>
        </w:rPr>
        <w:t>al.</w:t>
      </w:r>
      <w:r>
        <w:rPr>
          <w:spacing w:val="2"/>
          <w:sz w:val="15"/>
        </w:rPr>
        <w:t> </w:t>
      </w:r>
      <w:r>
        <w:rPr>
          <w:sz w:val="15"/>
        </w:rPr>
        <w:t>Oxidation</w:t>
      </w:r>
      <w:r>
        <w:rPr>
          <w:spacing w:val="3"/>
          <w:sz w:val="15"/>
        </w:rPr>
        <w:t> </w:t>
      </w:r>
      <w:r>
        <w:rPr>
          <w:sz w:val="15"/>
        </w:rPr>
        <w:t>stability</w:t>
      </w:r>
      <w:r>
        <w:rPr>
          <w:spacing w:val="2"/>
          <w:sz w:val="15"/>
        </w:rPr>
        <w:t> </w:t>
      </w:r>
      <w:r>
        <w:rPr>
          <w:sz w:val="15"/>
        </w:rPr>
        <w:t>of</w:t>
      </w:r>
      <w:r>
        <w:rPr>
          <w:spacing w:val="3"/>
          <w:sz w:val="15"/>
        </w:rPr>
        <w:t> </w:t>
      </w:r>
      <w:r>
        <w:rPr>
          <w:sz w:val="15"/>
        </w:rPr>
        <w:t>colloidal</w:t>
      </w:r>
      <w:r>
        <w:rPr>
          <w:spacing w:val="2"/>
          <w:sz w:val="15"/>
        </w:rPr>
        <w:t> </w:t>
      </w:r>
      <w:r>
        <w:rPr>
          <w:sz w:val="15"/>
        </w:rPr>
        <w:t>two-dimensional</w:t>
      </w:r>
      <w:r>
        <w:rPr>
          <w:spacing w:val="3"/>
          <w:sz w:val="15"/>
        </w:rPr>
        <w:t> </w:t>
      </w:r>
      <w:r>
        <w:rPr>
          <w:sz w:val="15"/>
        </w:rPr>
        <w:t>titanium</w:t>
      </w:r>
      <w:r>
        <w:rPr>
          <w:spacing w:val="-35"/>
          <w:sz w:val="15"/>
        </w:rPr>
        <w:t> </w:t>
      </w:r>
      <w:bookmarkStart w:name="_bookmark22" w:id="34"/>
      <w:bookmarkEnd w:id="34"/>
      <w:r>
        <w:rPr>
          <w:sz w:val="15"/>
        </w:rPr>
        <w:t>c</w:t>
      </w:r>
      <w:r>
        <w:rPr>
          <w:sz w:val="15"/>
        </w:rPr>
        <w:t>arbides</w:t>
      </w:r>
      <w:r>
        <w:rPr>
          <w:spacing w:val="3"/>
          <w:sz w:val="15"/>
        </w:rPr>
        <w:t> </w:t>
      </w:r>
      <w:r>
        <w:rPr>
          <w:sz w:val="15"/>
        </w:rPr>
        <w:t>(MXenes).</w:t>
      </w:r>
      <w:r>
        <w:rPr>
          <w:spacing w:val="3"/>
          <w:sz w:val="15"/>
        </w:rPr>
        <w:t> </w:t>
      </w:r>
      <w:r>
        <w:rPr>
          <w:i/>
          <w:sz w:val="15"/>
        </w:rPr>
        <w:t>Chem.</w:t>
      </w:r>
      <w:r>
        <w:rPr>
          <w:i/>
          <w:spacing w:val="5"/>
          <w:sz w:val="15"/>
        </w:rPr>
        <w:t> </w:t>
      </w:r>
      <w:r>
        <w:rPr>
          <w:i/>
          <w:sz w:val="15"/>
        </w:rPr>
        <w:t>Mater.</w:t>
      </w:r>
      <w:r>
        <w:rPr>
          <w:i/>
          <w:spacing w:val="3"/>
          <w:sz w:val="15"/>
        </w:rPr>
        <w:t> </w:t>
      </w:r>
      <w:r>
        <w:rPr>
          <w:b/>
          <w:sz w:val="15"/>
        </w:rPr>
        <w:t>29</w:t>
      </w:r>
      <w:r>
        <w:rPr>
          <w:sz w:val="15"/>
        </w:rPr>
        <w:t>,</w:t>
      </w:r>
      <w:r>
        <w:rPr>
          <w:spacing w:val="4"/>
          <w:sz w:val="15"/>
        </w:rPr>
        <w:t> </w:t>
      </w:r>
      <w:r>
        <w:rPr>
          <w:sz w:val="15"/>
        </w:rPr>
        <w:t>4848–4856</w:t>
      </w:r>
      <w:r>
        <w:rPr>
          <w:spacing w:val="3"/>
          <w:sz w:val="15"/>
        </w:rPr>
        <w:t> </w:t>
      </w:r>
      <w:r>
        <w:rPr>
          <w:sz w:val="15"/>
        </w:rPr>
        <w:t>(2017).</w:t>
      </w:r>
    </w:p>
    <w:p>
      <w:pPr>
        <w:pStyle w:val="ListParagraph"/>
        <w:numPr>
          <w:ilvl w:val="0"/>
          <w:numId w:val="3"/>
        </w:numPr>
        <w:tabs>
          <w:tab w:pos="377" w:val="left" w:leader="none"/>
        </w:tabs>
        <w:spacing w:line="232" w:lineRule="auto" w:before="8" w:after="0"/>
        <w:ind w:left="376" w:right="498" w:hanging="225"/>
        <w:jc w:val="left"/>
        <w:rPr>
          <w:sz w:val="15"/>
        </w:rPr>
      </w:pPr>
      <w:r>
        <w:rPr>
          <w:sz w:val="15"/>
        </w:rPr>
        <w:t>Hu,</w:t>
      </w:r>
      <w:r>
        <w:rPr>
          <w:spacing w:val="5"/>
          <w:sz w:val="15"/>
        </w:rPr>
        <w:t> </w:t>
      </w:r>
      <w:r>
        <w:rPr>
          <w:sz w:val="15"/>
        </w:rPr>
        <w:t>M.</w:t>
      </w:r>
      <w:r>
        <w:rPr>
          <w:spacing w:val="6"/>
          <w:sz w:val="15"/>
        </w:rPr>
        <w:t> </w:t>
      </w:r>
      <w:r>
        <w:rPr>
          <w:sz w:val="15"/>
        </w:rPr>
        <w:t>et</w:t>
      </w:r>
      <w:r>
        <w:rPr>
          <w:spacing w:val="5"/>
          <w:sz w:val="15"/>
        </w:rPr>
        <w:t> </w:t>
      </w:r>
      <w:r>
        <w:rPr>
          <w:sz w:val="15"/>
        </w:rPr>
        <w:t>al.</w:t>
      </w:r>
      <w:r>
        <w:rPr>
          <w:spacing w:val="6"/>
          <w:sz w:val="15"/>
        </w:rPr>
        <w:t> </w:t>
      </w:r>
      <w:r>
        <w:rPr>
          <w:sz w:val="15"/>
        </w:rPr>
        <w:t>Surface</w:t>
      </w:r>
      <w:r>
        <w:rPr>
          <w:spacing w:val="5"/>
          <w:sz w:val="15"/>
        </w:rPr>
        <w:t> </w:t>
      </w:r>
      <w:r>
        <w:rPr>
          <w:sz w:val="15"/>
        </w:rPr>
        <w:t>functional</w:t>
      </w:r>
      <w:r>
        <w:rPr>
          <w:spacing w:val="6"/>
          <w:sz w:val="15"/>
        </w:rPr>
        <w:t> </w:t>
      </w:r>
      <w:r>
        <w:rPr>
          <w:sz w:val="15"/>
        </w:rPr>
        <w:t>groups</w:t>
      </w:r>
      <w:r>
        <w:rPr>
          <w:spacing w:val="5"/>
          <w:sz w:val="15"/>
        </w:rPr>
        <w:t> </w:t>
      </w:r>
      <w:r>
        <w:rPr>
          <w:sz w:val="15"/>
        </w:rPr>
        <w:t>and</w:t>
      </w:r>
      <w:r>
        <w:rPr>
          <w:spacing w:val="6"/>
          <w:sz w:val="15"/>
        </w:rPr>
        <w:t> </w:t>
      </w:r>
      <w:r>
        <w:rPr>
          <w:sz w:val="15"/>
        </w:rPr>
        <w:t>interlayer</w:t>
      </w:r>
      <w:r>
        <w:rPr>
          <w:spacing w:val="6"/>
          <w:sz w:val="15"/>
        </w:rPr>
        <w:t> </w:t>
      </w:r>
      <w:r>
        <w:rPr>
          <w:sz w:val="15"/>
        </w:rPr>
        <w:t>water</w:t>
      </w:r>
      <w:r>
        <w:rPr>
          <w:spacing w:val="5"/>
          <w:sz w:val="15"/>
        </w:rPr>
        <w:t> </w:t>
      </w:r>
      <w:r>
        <w:rPr>
          <w:sz w:val="15"/>
        </w:rPr>
        <w:t>determine</w:t>
      </w:r>
      <w:r>
        <w:rPr>
          <w:spacing w:val="-34"/>
          <w:sz w:val="15"/>
        </w:rPr>
        <w:t> </w:t>
      </w:r>
      <w:r>
        <w:rPr>
          <w:sz w:val="15"/>
        </w:rPr>
        <w:t>the</w:t>
      </w:r>
      <w:r>
        <w:rPr>
          <w:spacing w:val="3"/>
          <w:sz w:val="15"/>
        </w:rPr>
        <w:t> </w:t>
      </w:r>
      <w:r>
        <w:rPr>
          <w:sz w:val="15"/>
        </w:rPr>
        <w:t>electrochemical</w:t>
      </w:r>
      <w:r>
        <w:rPr>
          <w:spacing w:val="3"/>
          <w:sz w:val="15"/>
        </w:rPr>
        <w:t> </w:t>
      </w:r>
      <w:r>
        <w:rPr>
          <w:sz w:val="15"/>
        </w:rPr>
        <w:t>capacitance</w:t>
      </w:r>
      <w:r>
        <w:rPr>
          <w:spacing w:val="3"/>
          <w:sz w:val="15"/>
        </w:rPr>
        <w:t> </w:t>
      </w:r>
      <w:r>
        <w:rPr>
          <w:sz w:val="15"/>
        </w:rPr>
        <w:t>of</w:t>
      </w:r>
      <w:r>
        <w:rPr>
          <w:spacing w:val="3"/>
          <w:sz w:val="15"/>
        </w:rPr>
        <w:t> </w:t>
      </w:r>
      <w:r>
        <w:rPr>
          <w:sz w:val="15"/>
        </w:rPr>
        <w:t>Ti</w:t>
      </w:r>
      <w:r>
        <w:rPr>
          <w:position w:val="-2"/>
          <w:sz w:val="8"/>
        </w:rPr>
        <w:t>3</w:t>
      </w:r>
      <w:r>
        <w:rPr>
          <w:sz w:val="15"/>
        </w:rPr>
        <w:t>C</w:t>
      </w:r>
      <w:r>
        <w:rPr>
          <w:position w:val="-2"/>
          <w:sz w:val="8"/>
        </w:rPr>
        <w:t>2</w:t>
      </w:r>
      <w:r>
        <w:rPr>
          <w:sz w:val="15"/>
        </w:rPr>
        <w:t>T</w:t>
      </w:r>
      <w:r>
        <w:rPr>
          <w:i/>
          <w:position w:val="-2"/>
          <w:sz w:val="8"/>
        </w:rPr>
        <w:t>x</w:t>
      </w:r>
      <w:r>
        <w:rPr>
          <w:i/>
          <w:spacing w:val="2"/>
          <w:position w:val="-2"/>
          <w:sz w:val="8"/>
        </w:rPr>
        <w:t> </w:t>
      </w:r>
      <w:r>
        <w:rPr>
          <w:sz w:val="15"/>
        </w:rPr>
        <w:t>MXene.</w:t>
      </w:r>
      <w:r>
        <w:rPr>
          <w:spacing w:val="3"/>
          <w:sz w:val="15"/>
        </w:rPr>
        <w:t> </w:t>
      </w:r>
      <w:r>
        <w:rPr>
          <w:i/>
          <w:sz w:val="15"/>
        </w:rPr>
        <w:t>ACS</w:t>
      </w:r>
      <w:r>
        <w:rPr>
          <w:i/>
          <w:spacing w:val="4"/>
          <w:sz w:val="15"/>
        </w:rPr>
        <w:t> </w:t>
      </w:r>
      <w:r>
        <w:rPr>
          <w:i/>
          <w:sz w:val="15"/>
        </w:rPr>
        <w:t>Nano</w:t>
      </w:r>
      <w:r>
        <w:rPr>
          <w:i/>
          <w:spacing w:val="4"/>
          <w:sz w:val="15"/>
        </w:rPr>
        <w:t> </w:t>
      </w:r>
      <w:r>
        <w:rPr>
          <w:b/>
          <w:sz w:val="15"/>
        </w:rPr>
        <w:t>12</w:t>
      </w:r>
      <w:r>
        <w:rPr>
          <w:sz w:val="15"/>
        </w:rPr>
        <w:t>,</w:t>
      </w:r>
      <w:r>
        <w:rPr>
          <w:spacing w:val="1"/>
          <w:sz w:val="15"/>
        </w:rPr>
        <w:t> </w:t>
      </w:r>
      <w:r>
        <w:rPr>
          <w:sz w:val="15"/>
        </w:rPr>
        <w:t>3578–3586</w:t>
      </w:r>
      <w:r>
        <w:rPr>
          <w:spacing w:val="5"/>
          <w:sz w:val="15"/>
        </w:rPr>
        <w:t> </w:t>
      </w:r>
      <w:r>
        <w:rPr>
          <w:sz w:val="15"/>
        </w:rPr>
        <w:t>(2018).</w:t>
      </w:r>
    </w:p>
    <w:p>
      <w:pPr>
        <w:pStyle w:val="BodyText"/>
        <w:spacing w:before="5"/>
        <w:rPr>
          <w:sz w:val="17"/>
        </w:rPr>
      </w:pPr>
      <w:r>
        <w:rPr/>
        <w:br w:type="column"/>
      </w:r>
      <w:r>
        <w:rPr>
          <w:sz w:val="17"/>
        </w:rPr>
      </w:r>
    </w:p>
    <w:p>
      <w:pPr>
        <w:pStyle w:val="ListParagraph"/>
        <w:numPr>
          <w:ilvl w:val="0"/>
          <w:numId w:val="3"/>
        </w:numPr>
        <w:tabs>
          <w:tab w:pos="378" w:val="left" w:leader="none"/>
        </w:tabs>
        <w:spacing w:line="240" w:lineRule="auto" w:before="1" w:after="0"/>
        <w:ind w:left="377" w:right="606" w:hanging="225"/>
        <w:jc w:val="left"/>
        <w:rPr>
          <w:sz w:val="15"/>
        </w:rPr>
      </w:pPr>
      <w:bookmarkStart w:name="_bookmark23" w:id="35"/>
      <w:bookmarkEnd w:id="35"/>
      <w:r>
        <w:rPr/>
      </w:r>
      <w:bookmarkStart w:name="_bookmark23" w:id="36"/>
      <w:bookmarkEnd w:id="36"/>
      <w:r>
        <w:rPr>
          <w:sz w:val="15"/>
        </w:rPr>
        <w:t>Y</w:t>
      </w:r>
      <w:r>
        <w:rPr>
          <w:sz w:val="15"/>
        </w:rPr>
        <w:t>ang,</w:t>
      </w:r>
      <w:r>
        <w:rPr>
          <w:spacing w:val="3"/>
          <w:sz w:val="15"/>
        </w:rPr>
        <w:t> </w:t>
      </w:r>
      <w:r>
        <w:rPr>
          <w:sz w:val="15"/>
        </w:rPr>
        <w:t>L.</w:t>
      </w:r>
      <w:r>
        <w:rPr>
          <w:spacing w:val="4"/>
          <w:sz w:val="15"/>
        </w:rPr>
        <w:t> </w:t>
      </w:r>
      <w:r>
        <w:rPr>
          <w:sz w:val="15"/>
        </w:rPr>
        <w:t>et</w:t>
      </w:r>
      <w:r>
        <w:rPr>
          <w:spacing w:val="4"/>
          <w:sz w:val="15"/>
        </w:rPr>
        <w:t> </w:t>
      </w:r>
      <w:r>
        <w:rPr>
          <w:sz w:val="15"/>
        </w:rPr>
        <w:t>al.</w:t>
      </w:r>
      <w:r>
        <w:rPr>
          <w:spacing w:val="3"/>
          <w:sz w:val="15"/>
        </w:rPr>
        <w:t> </w:t>
      </w:r>
      <w:r>
        <w:rPr>
          <w:sz w:val="15"/>
        </w:rPr>
        <w:t>Combining</w:t>
      </w:r>
      <w:r>
        <w:rPr>
          <w:spacing w:val="4"/>
          <w:sz w:val="15"/>
        </w:rPr>
        <w:t> </w:t>
      </w:r>
      <w:r>
        <w:rPr>
          <w:sz w:val="15"/>
        </w:rPr>
        <w:t>photocatalytic</w:t>
      </w:r>
      <w:r>
        <w:rPr>
          <w:spacing w:val="4"/>
          <w:sz w:val="15"/>
        </w:rPr>
        <w:t> </w:t>
      </w:r>
      <w:r>
        <w:rPr>
          <w:sz w:val="15"/>
        </w:rPr>
        <w:t>hydrogen</w:t>
      </w:r>
      <w:r>
        <w:rPr>
          <w:spacing w:val="3"/>
          <w:sz w:val="15"/>
        </w:rPr>
        <w:t> </w:t>
      </w:r>
      <w:r>
        <w:rPr>
          <w:sz w:val="15"/>
        </w:rPr>
        <w:t>generation</w:t>
      </w:r>
      <w:r>
        <w:rPr>
          <w:spacing w:val="4"/>
          <w:sz w:val="15"/>
        </w:rPr>
        <w:t> </w:t>
      </w:r>
      <w:r>
        <w:rPr>
          <w:sz w:val="15"/>
        </w:rPr>
        <w:t>and</w:t>
      </w:r>
      <w:r>
        <w:rPr>
          <w:spacing w:val="1"/>
          <w:sz w:val="15"/>
        </w:rPr>
        <w:t> </w:t>
      </w:r>
      <w:r>
        <w:rPr>
          <w:sz w:val="15"/>
        </w:rPr>
        <w:t>capsule</w:t>
      </w:r>
      <w:r>
        <w:rPr>
          <w:spacing w:val="5"/>
          <w:sz w:val="15"/>
        </w:rPr>
        <w:t> </w:t>
      </w:r>
      <w:r>
        <w:rPr>
          <w:sz w:val="15"/>
        </w:rPr>
        <w:t>storage</w:t>
      </w:r>
      <w:r>
        <w:rPr>
          <w:spacing w:val="6"/>
          <w:sz w:val="15"/>
        </w:rPr>
        <w:t> </w:t>
      </w:r>
      <w:r>
        <w:rPr>
          <w:sz w:val="15"/>
        </w:rPr>
        <w:t>in</w:t>
      </w:r>
      <w:r>
        <w:rPr>
          <w:spacing w:val="6"/>
          <w:sz w:val="15"/>
        </w:rPr>
        <w:t> </w:t>
      </w:r>
      <w:r>
        <w:rPr>
          <w:sz w:val="15"/>
        </w:rPr>
        <w:t>graphene</w:t>
      </w:r>
      <w:r>
        <w:rPr>
          <w:spacing w:val="5"/>
          <w:sz w:val="15"/>
        </w:rPr>
        <w:t> </w:t>
      </w:r>
      <w:r>
        <w:rPr>
          <w:sz w:val="15"/>
        </w:rPr>
        <w:t>based</w:t>
      </w:r>
      <w:r>
        <w:rPr>
          <w:spacing w:val="6"/>
          <w:sz w:val="15"/>
        </w:rPr>
        <w:t> </w:t>
      </w:r>
      <w:r>
        <w:rPr>
          <w:sz w:val="15"/>
        </w:rPr>
        <w:t>sandwich</w:t>
      </w:r>
      <w:r>
        <w:rPr>
          <w:spacing w:val="6"/>
          <w:sz w:val="15"/>
        </w:rPr>
        <w:t> </w:t>
      </w:r>
      <w:r>
        <w:rPr>
          <w:sz w:val="15"/>
        </w:rPr>
        <w:t>structures.</w:t>
      </w:r>
      <w:r>
        <w:rPr>
          <w:spacing w:val="6"/>
          <w:sz w:val="15"/>
        </w:rPr>
        <w:t> </w:t>
      </w:r>
      <w:r>
        <w:rPr>
          <w:i/>
          <w:sz w:val="15"/>
        </w:rPr>
        <w:t>Nat.</w:t>
      </w:r>
      <w:r>
        <w:rPr>
          <w:i/>
          <w:spacing w:val="6"/>
          <w:sz w:val="15"/>
        </w:rPr>
        <w:t> </w:t>
      </w:r>
      <w:r>
        <w:rPr>
          <w:i/>
          <w:sz w:val="15"/>
        </w:rPr>
        <w:t>Commun.</w:t>
      </w:r>
      <w:r>
        <w:rPr>
          <w:i/>
          <w:spacing w:val="6"/>
          <w:sz w:val="15"/>
        </w:rPr>
        <w:t> </w:t>
      </w:r>
      <w:r>
        <w:rPr>
          <w:b/>
          <w:sz w:val="15"/>
        </w:rPr>
        <w:t>8</w:t>
      </w:r>
      <w:r>
        <w:rPr>
          <w:sz w:val="15"/>
        </w:rPr>
        <w:t>,</w:t>
      </w:r>
      <w:r>
        <w:rPr>
          <w:spacing w:val="-35"/>
          <w:sz w:val="15"/>
        </w:rPr>
        <w:t> </w:t>
      </w:r>
      <w:bookmarkStart w:name="_bookmark24" w:id="37"/>
      <w:bookmarkEnd w:id="37"/>
      <w:r>
        <w:rPr>
          <w:sz w:val="15"/>
        </w:rPr>
        <w:t>16049</w:t>
      </w:r>
      <w:r>
        <w:rPr>
          <w:spacing w:val="5"/>
          <w:sz w:val="15"/>
        </w:rPr>
        <w:t> </w:t>
      </w:r>
      <w:r>
        <w:rPr>
          <w:sz w:val="15"/>
        </w:rPr>
        <w:t>(2017).</w:t>
      </w:r>
    </w:p>
    <w:p>
      <w:pPr>
        <w:pStyle w:val="ListParagraph"/>
        <w:numPr>
          <w:ilvl w:val="0"/>
          <w:numId w:val="3"/>
        </w:numPr>
        <w:tabs>
          <w:tab w:pos="377" w:val="left" w:leader="none"/>
        </w:tabs>
        <w:spacing w:line="240" w:lineRule="auto" w:before="4" w:after="0"/>
        <w:ind w:left="376" w:right="423" w:hanging="225"/>
        <w:jc w:val="left"/>
        <w:rPr>
          <w:sz w:val="15"/>
        </w:rPr>
      </w:pPr>
      <w:r>
        <w:rPr>
          <w:sz w:val="15"/>
        </w:rPr>
        <w:t>Patchkovskii,</w:t>
      </w:r>
      <w:r>
        <w:rPr>
          <w:spacing w:val="3"/>
          <w:sz w:val="15"/>
        </w:rPr>
        <w:t> </w:t>
      </w:r>
      <w:r>
        <w:rPr>
          <w:sz w:val="15"/>
        </w:rPr>
        <w:t>S.</w:t>
      </w:r>
      <w:r>
        <w:rPr>
          <w:spacing w:val="4"/>
          <w:sz w:val="15"/>
        </w:rPr>
        <w:t> </w:t>
      </w:r>
      <w:r>
        <w:rPr>
          <w:sz w:val="15"/>
        </w:rPr>
        <w:t>et</w:t>
      </w:r>
      <w:r>
        <w:rPr>
          <w:spacing w:val="3"/>
          <w:sz w:val="15"/>
        </w:rPr>
        <w:t> </w:t>
      </w:r>
      <w:r>
        <w:rPr>
          <w:sz w:val="15"/>
        </w:rPr>
        <w:t>al.</w:t>
      </w:r>
      <w:r>
        <w:rPr>
          <w:spacing w:val="4"/>
          <w:sz w:val="15"/>
        </w:rPr>
        <w:t> </w:t>
      </w:r>
      <w:r>
        <w:rPr>
          <w:sz w:val="15"/>
        </w:rPr>
        <w:t>Graphene</w:t>
      </w:r>
      <w:r>
        <w:rPr>
          <w:spacing w:val="3"/>
          <w:sz w:val="15"/>
        </w:rPr>
        <w:t> </w:t>
      </w:r>
      <w:r>
        <w:rPr>
          <w:sz w:val="15"/>
        </w:rPr>
        <w:t>nanostructures</w:t>
      </w:r>
      <w:r>
        <w:rPr>
          <w:spacing w:val="4"/>
          <w:sz w:val="15"/>
        </w:rPr>
        <w:t> </w:t>
      </w:r>
      <w:r>
        <w:rPr>
          <w:sz w:val="15"/>
        </w:rPr>
        <w:t>as</w:t>
      </w:r>
      <w:r>
        <w:rPr>
          <w:spacing w:val="3"/>
          <w:sz w:val="15"/>
        </w:rPr>
        <w:t> </w:t>
      </w:r>
      <w:r>
        <w:rPr>
          <w:sz w:val="15"/>
        </w:rPr>
        <w:t>tunable</w:t>
      </w:r>
      <w:r>
        <w:rPr>
          <w:spacing w:val="4"/>
          <w:sz w:val="15"/>
        </w:rPr>
        <w:t> </w:t>
      </w:r>
      <w:r>
        <w:rPr>
          <w:sz w:val="15"/>
        </w:rPr>
        <w:t>storage</w:t>
      </w:r>
      <w:r>
        <w:rPr>
          <w:spacing w:val="4"/>
          <w:sz w:val="15"/>
        </w:rPr>
        <w:t> </w:t>
      </w:r>
      <w:r>
        <w:rPr>
          <w:sz w:val="15"/>
        </w:rPr>
        <w:t>media</w:t>
      </w:r>
      <w:r>
        <w:rPr>
          <w:spacing w:val="3"/>
          <w:sz w:val="15"/>
        </w:rPr>
        <w:t> </w:t>
      </w:r>
      <w:r>
        <w:rPr>
          <w:sz w:val="15"/>
        </w:rPr>
        <w:t>for</w:t>
      </w:r>
      <w:r>
        <w:rPr>
          <w:spacing w:val="-34"/>
          <w:sz w:val="15"/>
        </w:rPr>
        <w:t> </w:t>
      </w:r>
      <w:bookmarkStart w:name="_bookmark25" w:id="38"/>
      <w:bookmarkEnd w:id="38"/>
      <w:r>
        <w:rPr>
          <w:sz w:val="15"/>
        </w:rPr>
        <w:t>m</w:t>
      </w:r>
      <w:r>
        <w:rPr>
          <w:sz w:val="15"/>
        </w:rPr>
        <w:t>olecular</w:t>
      </w:r>
      <w:r>
        <w:rPr>
          <w:spacing w:val="-3"/>
          <w:sz w:val="15"/>
        </w:rPr>
        <w:t> </w:t>
      </w:r>
      <w:r>
        <w:rPr>
          <w:sz w:val="15"/>
        </w:rPr>
        <w:t>hydrogen.</w:t>
      </w:r>
      <w:r>
        <w:rPr>
          <w:spacing w:val="-2"/>
          <w:sz w:val="15"/>
        </w:rPr>
        <w:t> </w:t>
      </w:r>
      <w:r>
        <w:rPr>
          <w:i/>
          <w:sz w:val="15"/>
        </w:rPr>
        <w:t>Proc.</w:t>
      </w:r>
      <w:r>
        <w:rPr>
          <w:i/>
          <w:spacing w:val="-2"/>
          <w:sz w:val="15"/>
        </w:rPr>
        <w:t> </w:t>
      </w:r>
      <w:r>
        <w:rPr>
          <w:i/>
          <w:sz w:val="15"/>
        </w:rPr>
        <w:t>Natl</w:t>
      </w:r>
      <w:r>
        <w:rPr>
          <w:i/>
          <w:spacing w:val="-2"/>
          <w:sz w:val="15"/>
        </w:rPr>
        <w:t> </w:t>
      </w:r>
      <w:r>
        <w:rPr>
          <w:i/>
          <w:sz w:val="15"/>
        </w:rPr>
        <w:t>Acad.</w:t>
      </w:r>
      <w:r>
        <w:rPr>
          <w:i/>
          <w:spacing w:val="-1"/>
          <w:sz w:val="15"/>
        </w:rPr>
        <w:t> </w:t>
      </w:r>
      <w:r>
        <w:rPr>
          <w:i/>
          <w:sz w:val="15"/>
        </w:rPr>
        <w:t>Sci.</w:t>
      </w:r>
      <w:r>
        <w:rPr>
          <w:i/>
          <w:spacing w:val="-2"/>
          <w:sz w:val="15"/>
        </w:rPr>
        <w:t> </w:t>
      </w:r>
      <w:r>
        <w:rPr>
          <w:i/>
          <w:sz w:val="15"/>
        </w:rPr>
        <w:t>USA</w:t>
      </w:r>
      <w:r>
        <w:rPr>
          <w:i/>
          <w:spacing w:val="-3"/>
          <w:sz w:val="15"/>
        </w:rPr>
        <w:t> </w:t>
      </w:r>
      <w:r>
        <w:rPr>
          <w:b/>
          <w:sz w:val="15"/>
        </w:rPr>
        <w:t>102</w:t>
      </w:r>
      <w:r>
        <w:rPr>
          <w:sz w:val="15"/>
        </w:rPr>
        <w:t>,</w:t>
      </w:r>
      <w:r>
        <w:rPr>
          <w:spacing w:val="-2"/>
          <w:sz w:val="15"/>
        </w:rPr>
        <w:t> </w:t>
      </w:r>
      <w:r>
        <w:rPr>
          <w:sz w:val="15"/>
        </w:rPr>
        <w:t>10439–10444</w:t>
      </w:r>
      <w:r>
        <w:rPr>
          <w:spacing w:val="-3"/>
          <w:sz w:val="15"/>
        </w:rPr>
        <w:t> </w:t>
      </w:r>
      <w:r>
        <w:rPr>
          <w:sz w:val="15"/>
        </w:rPr>
        <w:t>(2005).</w:t>
      </w:r>
    </w:p>
    <w:p>
      <w:pPr>
        <w:pStyle w:val="ListParagraph"/>
        <w:numPr>
          <w:ilvl w:val="0"/>
          <w:numId w:val="3"/>
        </w:numPr>
        <w:tabs>
          <w:tab w:pos="377" w:val="left" w:leader="none"/>
        </w:tabs>
        <w:spacing w:line="232" w:lineRule="auto" w:before="7" w:after="0"/>
        <w:ind w:left="376" w:right="353" w:hanging="225"/>
        <w:jc w:val="left"/>
        <w:rPr>
          <w:sz w:val="15"/>
        </w:rPr>
      </w:pPr>
      <w:r>
        <w:rPr>
          <w:sz w:val="15"/>
        </w:rPr>
        <w:t>Ming,</w:t>
      </w:r>
      <w:r>
        <w:rPr>
          <w:spacing w:val="3"/>
          <w:sz w:val="15"/>
        </w:rPr>
        <w:t> </w:t>
      </w:r>
      <w:r>
        <w:rPr>
          <w:sz w:val="15"/>
        </w:rPr>
        <w:t>M.</w:t>
      </w:r>
      <w:r>
        <w:rPr>
          <w:spacing w:val="3"/>
          <w:sz w:val="15"/>
        </w:rPr>
        <w:t> </w:t>
      </w:r>
      <w:r>
        <w:rPr>
          <w:sz w:val="15"/>
        </w:rPr>
        <w:t>et</w:t>
      </w:r>
      <w:r>
        <w:rPr>
          <w:spacing w:val="3"/>
          <w:sz w:val="15"/>
        </w:rPr>
        <w:t> </w:t>
      </w:r>
      <w:r>
        <w:rPr>
          <w:sz w:val="15"/>
        </w:rPr>
        <w:t>al.</w:t>
      </w:r>
      <w:r>
        <w:rPr>
          <w:spacing w:val="3"/>
          <w:sz w:val="15"/>
        </w:rPr>
        <w:t> </w:t>
      </w:r>
      <w:r>
        <w:rPr>
          <w:sz w:val="15"/>
        </w:rPr>
        <w:t>Promoted</w:t>
      </w:r>
      <w:r>
        <w:rPr>
          <w:spacing w:val="4"/>
          <w:sz w:val="15"/>
        </w:rPr>
        <w:t> </w:t>
      </w:r>
      <w:r>
        <w:rPr>
          <w:sz w:val="15"/>
        </w:rPr>
        <w:t>effect</w:t>
      </w:r>
      <w:r>
        <w:rPr>
          <w:spacing w:val="3"/>
          <w:sz w:val="15"/>
        </w:rPr>
        <w:t> </w:t>
      </w:r>
      <w:r>
        <w:rPr>
          <w:sz w:val="15"/>
        </w:rPr>
        <w:t>of</w:t>
      </w:r>
      <w:r>
        <w:rPr>
          <w:spacing w:val="3"/>
          <w:sz w:val="15"/>
        </w:rPr>
        <w:t> </w:t>
      </w:r>
      <w:r>
        <w:rPr>
          <w:sz w:val="15"/>
        </w:rPr>
        <w:t>alkalization</w:t>
      </w:r>
      <w:r>
        <w:rPr>
          <w:spacing w:val="3"/>
          <w:sz w:val="15"/>
        </w:rPr>
        <w:t> </w:t>
      </w:r>
      <w:r>
        <w:rPr>
          <w:sz w:val="15"/>
        </w:rPr>
        <w:t>on</w:t>
      </w:r>
      <w:r>
        <w:rPr>
          <w:spacing w:val="4"/>
          <w:sz w:val="15"/>
        </w:rPr>
        <w:t> </w:t>
      </w:r>
      <w:r>
        <w:rPr>
          <w:sz w:val="15"/>
        </w:rPr>
        <w:t>the</w:t>
      </w:r>
      <w:r>
        <w:rPr>
          <w:spacing w:val="3"/>
          <w:sz w:val="15"/>
        </w:rPr>
        <w:t> </w:t>
      </w:r>
      <w:r>
        <w:rPr>
          <w:sz w:val="15"/>
        </w:rPr>
        <w:t>catalytic</w:t>
      </w:r>
      <w:r>
        <w:rPr>
          <w:spacing w:val="3"/>
          <w:sz w:val="15"/>
        </w:rPr>
        <w:t> </w:t>
      </w:r>
      <w:r>
        <w:rPr>
          <w:sz w:val="15"/>
        </w:rPr>
        <w:t>performance</w:t>
      </w:r>
      <w:r>
        <w:rPr>
          <w:spacing w:val="1"/>
          <w:sz w:val="15"/>
        </w:rPr>
        <w:t> </w:t>
      </w:r>
      <w:r>
        <w:rPr>
          <w:sz w:val="15"/>
        </w:rPr>
        <w:t>of</w:t>
      </w:r>
      <w:r>
        <w:rPr>
          <w:spacing w:val="6"/>
          <w:sz w:val="15"/>
        </w:rPr>
        <w:t> </w:t>
      </w:r>
      <w:r>
        <w:rPr>
          <w:sz w:val="15"/>
        </w:rPr>
        <w:t>Rh/alk-Ti</w:t>
      </w:r>
      <w:r>
        <w:rPr>
          <w:position w:val="-2"/>
          <w:sz w:val="8"/>
        </w:rPr>
        <w:t>3</w:t>
      </w:r>
      <w:r>
        <w:rPr>
          <w:sz w:val="15"/>
        </w:rPr>
        <w:t>C</w:t>
      </w:r>
      <w:r>
        <w:rPr>
          <w:position w:val="-2"/>
          <w:sz w:val="8"/>
        </w:rPr>
        <w:t>2</w:t>
      </w:r>
      <w:r>
        <w:rPr>
          <w:sz w:val="15"/>
        </w:rPr>
        <w:t>X</w:t>
      </w:r>
      <w:r>
        <w:rPr>
          <w:position w:val="-2"/>
          <w:sz w:val="8"/>
        </w:rPr>
        <w:t>2</w:t>
      </w:r>
      <w:r>
        <w:rPr>
          <w:spacing w:val="5"/>
          <w:position w:val="-2"/>
          <w:sz w:val="8"/>
        </w:rPr>
        <w:t> </w:t>
      </w:r>
      <w:r>
        <w:rPr>
          <w:sz w:val="15"/>
        </w:rPr>
        <w:t>(X</w:t>
      </w:r>
      <w:r>
        <w:rPr>
          <w:spacing w:val="-19"/>
          <w:sz w:val="15"/>
        </w:rPr>
        <w:t> </w:t>
      </w:r>
      <w:r>
        <w:rPr>
          <w:rFonts w:ascii="Georgia" w:hAnsi="Georgia"/>
          <w:sz w:val="15"/>
        </w:rPr>
        <w:t>=</w:t>
      </w:r>
      <w:r>
        <w:rPr>
          <w:rFonts w:ascii="Georgia" w:hAnsi="Georgia"/>
          <w:spacing w:val="-18"/>
          <w:sz w:val="15"/>
        </w:rPr>
        <w:t> </w:t>
      </w:r>
      <w:r>
        <w:rPr>
          <w:sz w:val="15"/>
        </w:rPr>
        <w:t>O,</w:t>
      </w:r>
      <w:r>
        <w:rPr>
          <w:spacing w:val="6"/>
          <w:sz w:val="15"/>
        </w:rPr>
        <w:t> </w:t>
      </w:r>
      <w:r>
        <w:rPr>
          <w:sz w:val="15"/>
        </w:rPr>
        <w:t>F)</w:t>
      </w:r>
      <w:r>
        <w:rPr>
          <w:spacing w:val="6"/>
          <w:sz w:val="15"/>
        </w:rPr>
        <w:t> </w:t>
      </w:r>
      <w:r>
        <w:rPr>
          <w:sz w:val="15"/>
        </w:rPr>
        <w:t>for</w:t>
      </w:r>
      <w:r>
        <w:rPr>
          <w:spacing w:val="6"/>
          <w:sz w:val="15"/>
        </w:rPr>
        <w:t> </w:t>
      </w:r>
      <w:r>
        <w:rPr>
          <w:sz w:val="15"/>
        </w:rPr>
        <w:t>the</w:t>
      </w:r>
      <w:r>
        <w:rPr>
          <w:spacing w:val="6"/>
          <w:sz w:val="15"/>
        </w:rPr>
        <w:t> </w:t>
      </w:r>
      <w:r>
        <w:rPr>
          <w:sz w:val="15"/>
        </w:rPr>
        <w:t>hydrodechlorination</w:t>
      </w:r>
      <w:r>
        <w:rPr>
          <w:spacing w:val="7"/>
          <w:sz w:val="15"/>
        </w:rPr>
        <w:t> </w:t>
      </w:r>
      <w:r>
        <w:rPr>
          <w:sz w:val="15"/>
        </w:rPr>
        <w:t>of</w:t>
      </w:r>
      <w:r>
        <w:rPr>
          <w:spacing w:val="6"/>
          <w:sz w:val="15"/>
        </w:rPr>
        <w:t> </w:t>
      </w:r>
      <w:r>
        <w:rPr>
          <w:sz w:val="15"/>
        </w:rPr>
        <w:t>chlorophenols</w:t>
      </w:r>
      <w:r>
        <w:rPr>
          <w:spacing w:val="6"/>
          <w:sz w:val="15"/>
        </w:rPr>
        <w:t> </w:t>
      </w:r>
      <w:r>
        <w:rPr>
          <w:sz w:val="15"/>
        </w:rPr>
        <w:t>in</w:t>
      </w:r>
      <w:r>
        <w:rPr>
          <w:spacing w:val="-35"/>
          <w:sz w:val="15"/>
        </w:rPr>
        <w:t> </w:t>
      </w:r>
      <w:bookmarkStart w:name="_bookmark26" w:id="39"/>
      <w:bookmarkEnd w:id="39"/>
      <w:r>
        <w:rPr>
          <w:sz w:val="15"/>
        </w:rPr>
        <w:t>b</w:t>
      </w:r>
      <w:r>
        <w:rPr>
          <w:sz w:val="15"/>
        </w:rPr>
        <w:t>ase-free</w:t>
      </w:r>
      <w:r>
        <w:rPr>
          <w:spacing w:val="3"/>
          <w:sz w:val="15"/>
        </w:rPr>
        <w:t> </w:t>
      </w:r>
      <w:r>
        <w:rPr>
          <w:sz w:val="15"/>
        </w:rPr>
        <w:t>aqueous</w:t>
      </w:r>
      <w:r>
        <w:rPr>
          <w:spacing w:val="4"/>
          <w:sz w:val="15"/>
        </w:rPr>
        <w:t> </w:t>
      </w:r>
      <w:r>
        <w:rPr>
          <w:sz w:val="15"/>
        </w:rPr>
        <w:t>medium.</w:t>
      </w:r>
      <w:r>
        <w:rPr>
          <w:spacing w:val="4"/>
          <w:sz w:val="15"/>
        </w:rPr>
        <w:t> </w:t>
      </w:r>
      <w:r>
        <w:rPr>
          <w:i/>
          <w:sz w:val="15"/>
        </w:rPr>
        <w:t>Appl.</w:t>
      </w:r>
      <w:r>
        <w:rPr>
          <w:i/>
          <w:spacing w:val="4"/>
          <w:sz w:val="15"/>
        </w:rPr>
        <w:t> </w:t>
      </w:r>
      <w:r>
        <w:rPr>
          <w:i/>
          <w:sz w:val="15"/>
        </w:rPr>
        <w:t>Catal.</w:t>
      </w:r>
      <w:r>
        <w:rPr>
          <w:i/>
          <w:spacing w:val="5"/>
          <w:sz w:val="15"/>
        </w:rPr>
        <w:t> </w:t>
      </w:r>
      <w:r>
        <w:rPr>
          <w:i/>
          <w:sz w:val="15"/>
        </w:rPr>
        <w:t>B</w:t>
      </w:r>
      <w:r>
        <w:rPr>
          <w:i/>
          <w:spacing w:val="4"/>
          <w:sz w:val="15"/>
        </w:rPr>
        <w:t> </w:t>
      </w:r>
      <w:r>
        <w:rPr>
          <w:b/>
          <w:sz w:val="15"/>
        </w:rPr>
        <w:t>210</w:t>
      </w:r>
      <w:r>
        <w:rPr>
          <w:sz w:val="15"/>
        </w:rPr>
        <w:t>,</w:t>
      </w:r>
      <w:r>
        <w:rPr>
          <w:spacing w:val="3"/>
          <w:sz w:val="15"/>
        </w:rPr>
        <w:t> </w:t>
      </w:r>
      <w:r>
        <w:rPr>
          <w:sz w:val="15"/>
        </w:rPr>
        <w:t>462–469</w:t>
      </w:r>
      <w:r>
        <w:rPr>
          <w:spacing w:val="4"/>
          <w:sz w:val="15"/>
        </w:rPr>
        <w:t> </w:t>
      </w:r>
      <w:r>
        <w:rPr>
          <w:sz w:val="15"/>
        </w:rPr>
        <w:t>(2017).</w:t>
      </w:r>
    </w:p>
    <w:p>
      <w:pPr>
        <w:pStyle w:val="ListParagraph"/>
        <w:numPr>
          <w:ilvl w:val="0"/>
          <w:numId w:val="3"/>
        </w:numPr>
        <w:tabs>
          <w:tab w:pos="377" w:val="left" w:leader="none"/>
        </w:tabs>
        <w:spacing w:line="232" w:lineRule="auto" w:before="6" w:after="0"/>
        <w:ind w:left="376" w:right="403" w:hanging="225"/>
        <w:jc w:val="left"/>
        <w:rPr>
          <w:sz w:val="15"/>
        </w:rPr>
      </w:pPr>
      <w:r>
        <w:rPr>
          <w:sz w:val="15"/>
        </w:rPr>
        <w:t>Ahmed, B., Anjum, D. H., Hedhili, M. N., Gogotsi, Y. &amp; Alshareef, H. N.</w:t>
      </w:r>
      <w:r>
        <w:rPr>
          <w:spacing w:val="1"/>
          <w:sz w:val="15"/>
        </w:rPr>
        <w:t> </w:t>
      </w:r>
      <w:r>
        <w:rPr>
          <w:sz w:val="15"/>
        </w:rPr>
        <w:t>H</w:t>
      </w:r>
      <w:r>
        <w:rPr>
          <w:position w:val="-2"/>
          <w:sz w:val="8"/>
        </w:rPr>
        <w:t>2</w:t>
      </w:r>
      <w:r>
        <w:rPr>
          <w:sz w:val="15"/>
        </w:rPr>
        <w:t>O</w:t>
      </w:r>
      <w:r>
        <w:rPr>
          <w:position w:val="-2"/>
          <w:sz w:val="8"/>
        </w:rPr>
        <w:t>2</w:t>
      </w:r>
      <w:r>
        <w:rPr>
          <w:spacing w:val="6"/>
          <w:position w:val="-2"/>
          <w:sz w:val="8"/>
        </w:rPr>
        <w:t> </w:t>
      </w:r>
      <w:r>
        <w:rPr>
          <w:sz w:val="15"/>
        </w:rPr>
        <w:t>assisted</w:t>
      </w:r>
      <w:r>
        <w:rPr>
          <w:spacing w:val="6"/>
          <w:sz w:val="15"/>
        </w:rPr>
        <w:t> </w:t>
      </w:r>
      <w:r>
        <w:rPr>
          <w:sz w:val="15"/>
        </w:rPr>
        <w:t>room</w:t>
      </w:r>
      <w:r>
        <w:rPr>
          <w:spacing w:val="7"/>
          <w:sz w:val="15"/>
        </w:rPr>
        <w:t> </w:t>
      </w:r>
      <w:r>
        <w:rPr>
          <w:sz w:val="15"/>
        </w:rPr>
        <w:t>temperature</w:t>
      </w:r>
      <w:r>
        <w:rPr>
          <w:spacing w:val="7"/>
          <w:sz w:val="15"/>
        </w:rPr>
        <w:t> </w:t>
      </w:r>
      <w:r>
        <w:rPr>
          <w:sz w:val="15"/>
        </w:rPr>
        <w:t>oxidation</w:t>
      </w:r>
      <w:r>
        <w:rPr>
          <w:spacing w:val="7"/>
          <w:sz w:val="15"/>
        </w:rPr>
        <w:t> </w:t>
      </w:r>
      <w:r>
        <w:rPr>
          <w:sz w:val="15"/>
        </w:rPr>
        <w:t>of</w:t>
      </w:r>
      <w:r>
        <w:rPr>
          <w:spacing w:val="6"/>
          <w:sz w:val="15"/>
        </w:rPr>
        <w:t> </w:t>
      </w:r>
      <w:r>
        <w:rPr>
          <w:sz w:val="15"/>
        </w:rPr>
        <w:t>Ti</w:t>
      </w:r>
      <w:r>
        <w:rPr>
          <w:position w:val="-2"/>
          <w:sz w:val="8"/>
        </w:rPr>
        <w:t>2</w:t>
      </w:r>
      <w:r>
        <w:rPr>
          <w:sz w:val="15"/>
        </w:rPr>
        <w:t>C</w:t>
      </w:r>
      <w:r>
        <w:rPr>
          <w:spacing w:val="7"/>
          <w:sz w:val="15"/>
        </w:rPr>
        <w:t> </w:t>
      </w:r>
      <w:r>
        <w:rPr>
          <w:sz w:val="15"/>
        </w:rPr>
        <w:t>MXene</w:t>
      </w:r>
      <w:r>
        <w:rPr>
          <w:spacing w:val="7"/>
          <w:sz w:val="15"/>
        </w:rPr>
        <w:t> </w:t>
      </w:r>
      <w:r>
        <w:rPr>
          <w:sz w:val="15"/>
        </w:rPr>
        <w:t>for</w:t>
      </w:r>
      <w:r>
        <w:rPr>
          <w:spacing w:val="7"/>
          <w:sz w:val="15"/>
        </w:rPr>
        <w:t> </w:t>
      </w:r>
      <w:r>
        <w:rPr>
          <w:sz w:val="15"/>
        </w:rPr>
        <w:t>Li-ion</w:t>
      </w:r>
      <w:r>
        <w:rPr>
          <w:spacing w:val="6"/>
          <w:sz w:val="15"/>
        </w:rPr>
        <w:t> </w:t>
      </w:r>
      <w:r>
        <w:rPr>
          <w:sz w:val="15"/>
        </w:rPr>
        <w:t>battery</w:t>
      </w:r>
      <w:r>
        <w:rPr>
          <w:spacing w:val="-35"/>
          <w:sz w:val="15"/>
        </w:rPr>
        <w:t> </w:t>
      </w:r>
      <w:bookmarkStart w:name="_bookmark27" w:id="40"/>
      <w:bookmarkEnd w:id="40"/>
      <w:r>
        <w:rPr>
          <w:sz w:val="15"/>
        </w:rPr>
        <w:t>a</w:t>
      </w:r>
      <w:r>
        <w:rPr>
          <w:sz w:val="15"/>
        </w:rPr>
        <w:t>nodes.</w:t>
      </w:r>
      <w:r>
        <w:rPr>
          <w:spacing w:val="4"/>
          <w:sz w:val="15"/>
        </w:rPr>
        <w:t> </w:t>
      </w:r>
      <w:r>
        <w:rPr>
          <w:i/>
          <w:sz w:val="15"/>
        </w:rPr>
        <w:t>Nanoscale</w:t>
      </w:r>
      <w:r>
        <w:rPr>
          <w:i/>
          <w:spacing w:val="5"/>
          <w:sz w:val="15"/>
        </w:rPr>
        <w:t> </w:t>
      </w:r>
      <w:r>
        <w:rPr>
          <w:b/>
          <w:sz w:val="15"/>
        </w:rPr>
        <w:t>8</w:t>
      </w:r>
      <w:r>
        <w:rPr>
          <w:sz w:val="15"/>
        </w:rPr>
        <w:t>,</w:t>
      </w:r>
      <w:r>
        <w:rPr>
          <w:spacing w:val="4"/>
          <w:sz w:val="15"/>
        </w:rPr>
        <w:t> </w:t>
      </w:r>
      <w:r>
        <w:rPr>
          <w:sz w:val="15"/>
        </w:rPr>
        <w:t>7580–7587</w:t>
      </w:r>
      <w:r>
        <w:rPr>
          <w:spacing w:val="5"/>
          <w:sz w:val="15"/>
        </w:rPr>
        <w:t> </w:t>
      </w:r>
      <w:r>
        <w:rPr>
          <w:sz w:val="15"/>
        </w:rPr>
        <w:t>(2016).</w:t>
      </w:r>
    </w:p>
    <w:p>
      <w:pPr>
        <w:pStyle w:val="ListParagraph"/>
        <w:numPr>
          <w:ilvl w:val="0"/>
          <w:numId w:val="3"/>
        </w:numPr>
        <w:tabs>
          <w:tab w:pos="377" w:val="left" w:leader="none"/>
        </w:tabs>
        <w:spacing w:line="240" w:lineRule="auto" w:before="1" w:after="0"/>
        <w:ind w:left="376" w:right="448" w:hanging="225"/>
        <w:jc w:val="left"/>
        <w:rPr>
          <w:sz w:val="15"/>
        </w:rPr>
      </w:pPr>
      <w:r>
        <w:rPr>
          <w:sz w:val="15"/>
        </w:rPr>
        <w:t>Morris,</w:t>
      </w:r>
      <w:r>
        <w:rPr>
          <w:spacing w:val="1"/>
          <w:sz w:val="15"/>
        </w:rPr>
        <w:t> </w:t>
      </w:r>
      <w:r>
        <w:rPr>
          <w:sz w:val="15"/>
        </w:rPr>
        <w:t>L.,</w:t>
      </w:r>
      <w:r>
        <w:rPr>
          <w:spacing w:val="2"/>
          <w:sz w:val="15"/>
        </w:rPr>
        <w:t> </w:t>
      </w:r>
      <w:r>
        <w:rPr>
          <w:sz w:val="15"/>
        </w:rPr>
        <w:t>Trudeau,</w:t>
      </w:r>
      <w:r>
        <w:rPr>
          <w:spacing w:val="2"/>
          <w:sz w:val="15"/>
        </w:rPr>
        <w:t> </w:t>
      </w:r>
      <w:r>
        <w:rPr>
          <w:sz w:val="15"/>
        </w:rPr>
        <w:t>M.</w:t>
      </w:r>
      <w:r>
        <w:rPr>
          <w:spacing w:val="1"/>
          <w:sz w:val="15"/>
        </w:rPr>
        <w:t> </w:t>
      </w:r>
      <w:r>
        <w:rPr>
          <w:sz w:val="15"/>
        </w:rPr>
        <w:t>L.,</w:t>
      </w:r>
      <w:r>
        <w:rPr>
          <w:spacing w:val="2"/>
          <w:sz w:val="15"/>
        </w:rPr>
        <w:t> </w:t>
      </w:r>
      <w:r>
        <w:rPr>
          <w:sz w:val="15"/>
        </w:rPr>
        <w:t>Reed,</w:t>
      </w:r>
      <w:r>
        <w:rPr>
          <w:spacing w:val="2"/>
          <w:sz w:val="15"/>
        </w:rPr>
        <w:t> </w:t>
      </w:r>
      <w:r>
        <w:rPr>
          <w:sz w:val="15"/>
        </w:rPr>
        <w:t>D.,</w:t>
      </w:r>
      <w:r>
        <w:rPr>
          <w:spacing w:val="1"/>
          <w:sz w:val="15"/>
        </w:rPr>
        <w:t> </w:t>
      </w:r>
      <w:r>
        <w:rPr>
          <w:sz w:val="15"/>
        </w:rPr>
        <w:t>Book,</w:t>
      </w:r>
      <w:r>
        <w:rPr>
          <w:spacing w:val="2"/>
          <w:sz w:val="15"/>
        </w:rPr>
        <w:t> </w:t>
      </w:r>
      <w:r>
        <w:rPr>
          <w:sz w:val="15"/>
        </w:rPr>
        <w:t>D.</w:t>
      </w:r>
      <w:r>
        <w:rPr>
          <w:spacing w:val="2"/>
          <w:sz w:val="15"/>
        </w:rPr>
        <w:t> </w:t>
      </w:r>
      <w:r>
        <w:rPr>
          <w:sz w:val="15"/>
        </w:rPr>
        <w:t>&amp;</w:t>
      </w:r>
      <w:r>
        <w:rPr>
          <w:spacing w:val="1"/>
          <w:sz w:val="15"/>
        </w:rPr>
        <w:t> </w:t>
      </w:r>
      <w:r>
        <w:rPr>
          <w:sz w:val="15"/>
        </w:rPr>
        <w:t>Antonelli,</w:t>
      </w:r>
      <w:r>
        <w:rPr>
          <w:spacing w:val="2"/>
          <w:sz w:val="15"/>
        </w:rPr>
        <w:t> </w:t>
      </w:r>
      <w:r>
        <w:rPr>
          <w:sz w:val="15"/>
        </w:rPr>
        <w:t>D.</w:t>
      </w:r>
      <w:r>
        <w:rPr>
          <w:spacing w:val="2"/>
          <w:sz w:val="15"/>
        </w:rPr>
        <w:t> </w:t>
      </w:r>
      <w:r>
        <w:rPr>
          <w:sz w:val="15"/>
        </w:rPr>
        <w:t>M.</w:t>
      </w:r>
      <w:r>
        <w:rPr>
          <w:spacing w:val="1"/>
          <w:sz w:val="15"/>
        </w:rPr>
        <w:t> </w:t>
      </w:r>
      <w:r>
        <w:rPr>
          <w:sz w:val="15"/>
        </w:rPr>
        <w:t>Thermodynamically</w:t>
      </w:r>
      <w:r>
        <w:rPr>
          <w:spacing w:val="5"/>
          <w:sz w:val="15"/>
        </w:rPr>
        <w:t> </w:t>
      </w:r>
      <w:r>
        <w:rPr>
          <w:sz w:val="15"/>
        </w:rPr>
        <w:t>neutral</w:t>
      </w:r>
      <w:r>
        <w:rPr>
          <w:spacing w:val="5"/>
          <w:sz w:val="15"/>
        </w:rPr>
        <w:t> </w:t>
      </w:r>
      <w:r>
        <w:rPr>
          <w:sz w:val="15"/>
        </w:rPr>
        <w:t>Kubas-type</w:t>
      </w:r>
      <w:r>
        <w:rPr>
          <w:spacing w:val="5"/>
          <w:sz w:val="15"/>
        </w:rPr>
        <w:t> </w:t>
      </w:r>
      <w:r>
        <w:rPr>
          <w:sz w:val="15"/>
        </w:rPr>
        <w:t>hydrogen</w:t>
      </w:r>
      <w:r>
        <w:rPr>
          <w:spacing w:val="5"/>
          <w:sz w:val="15"/>
        </w:rPr>
        <w:t> </w:t>
      </w:r>
      <w:r>
        <w:rPr>
          <w:sz w:val="15"/>
        </w:rPr>
        <w:t>storage</w:t>
      </w:r>
      <w:r>
        <w:rPr>
          <w:spacing w:val="5"/>
          <w:sz w:val="15"/>
        </w:rPr>
        <w:t> </w:t>
      </w:r>
      <w:r>
        <w:rPr>
          <w:sz w:val="15"/>
        </w:rPr>
        <w:t>using</w:t>
      </w:r>
      <w:r>
        <w:rPr>
          <w:spacing w:val="5"/>
          <w:sz w:val="15"/>
        </w:rPr>
        <w:t> </w:t>
      </w:r>
      <w:r>
        <w:rPr>
          <w:sz w:val="15"/>
        </w:rPr>
        <w:t>amorphous</w:t>
      </w:r>
      <w:r>
        <w:rPr>
          <w:spacing w:val="-35"/>
          <w:sz w:val="15"/>
        </w:rPr>
        <w:t> </w:t>
      </w:r>
      <w:bookmarkStart w:name="_bookmark28" w:id="41"/>
      <w:bookmarkEnd w:id="41"/>
      <w:r>
        <w:rPr>
          <w:sz w:val="15"/>
        </w:rPr>
        <w:t>Cr(</w:t>
      </w:r>
      <w:r>
        <w:rPr>
          <w:smallCaps/>
          <w:sz w:val="15"/>
        </w:rPr>
        <w:t>iii</w:t>
      </w:r>
      <w:r>
        <w:rPr>
          <w:smallCaps w:val="0"/>
          <w:sz w:val="15"/>
        </w:rPr>
        <w:t>)</w:t>
      </w:r>
      <w:r>
        <w:rPr>
          <w:smallCaps w:val="0"/>
          <w:spacing w:val="-2"/>
          <w:sz w:val="15"/>
        </w:rPr>
        <w:t> </w:t>
      </w:r>
      <w:r>
        <w:rPr>
          <w:smallCaps w:val="0"/>
          <w:sz w:val="15"/>
        </w:rPr>
        <w:t>alkyl</w:t>
      </w:r>
      <w:r>
        <w:rPr>
          <w:smallCaps w:val="0"/>
          <w:spacing w:val="-1"/>
          <w:sz w:val="15"/>
        </w:rPr>
        <w:t> </w:t>
      </w:r>
      <w:r>
        <w:rPr>
          <w:smallCaps w:val="0"/>
          <w:sz w:val="15"/>
        </w:rPr>
        <w:t>hydride</w:t>
      </w:r>
      <w:r>
        <w:rPr>
          <w:smallCaps w:val="0"/>
          <w:spacing w:val="-2"/>
          <w:sz w:val="15"/>
        </w:rPr>
        <w:t> </w:t>
      </w:r>
      <w:r>
        <w:rPr>
          <w:smallCaps w:val="0"/>
          <w:sz w:val="15"/>
        </w:rPr>
        <w:t>gels.</w:t>
      </w:r>
      <w:r>
        <w:rPr>
          <w:smallCaps w:val="0"/>
          <w:spacing w:val="-1"/>
          <w:sz w:val="15"/>
        </w:rPr>
        <w:t> </w:t>
      </w:r>
      <w:r>
        <w:rPr>
          <w:i/>
          <w:smallCaps w:val="0"/>
          <w:sz w:val="15"/>
        </w:rPr>
        <w:t>Phys.</w:t>
      </w:r>
      <w:r>
        <w:rPr>
          <w:i/>
          <w:smallCaps w:val="0"/>
          <w:spacing w:val="-1"/>
          <w:sz w:val="15"/>
        </w:rPr>
        <w:t> </w:t>
      </w:r>
      <w:r>
        <w:rPr>
          <w:i/>
          <w:smallCaps w:val="0"/>
          <w:sz w:val="15"/>
        </w:rPr>
        <w:t>Chem. Chem.</w:t>
      </w:r>
      <w:r>
        <w:rPr>
          <w:i/>
          <w:smallCaps w:val="0"/>
          <w:spacing w:val="-1"/>
          <w:sz w:val="15"/>
        </w:rPr>
        <w:t> </w:t>
      </w:r>
      <w:r>
        <w:rPr>
          <w:i/>
          <w:smallCaps w:val="0"/>
          <w:sz w:val="15"/>
        </w:rPr>
        <w:t>Phys.</w:t>
      </w:r>
      <w:r>
        <w:rPr>
          <w:i/>
          <w:smallCaps w:val="0"/>
          <w:spacing w:val="-2"/>
          <w:sz w:val="15"/>
        </w:rPr>
        <w:t> </w:t>
      </w:r>
      <w:r>
        <w:rPr>
          <w:b/>
          <w:smallCaps w:val="0"/>
          <w:sz w:val="15"/>
        </w:rPr>
        <w:t>17</w:t>
      </w:r>
      <w:r>
        <w:rPr>
          <w:smallCaps w:val="0"/>
          <w:sz w:val="15"/>
        </w:rPr>
        <w:t>,</w:t>
      </w:r>
      <w:r>
        <w:rPr>
          <w:smallCaps w:val="0"/>
          <w:spacing w:val="-1"/>
          <w:sz w:val="15"/>
        </w:rPr>
        <w:t> </w:t>
      </w:r>
      <w:r>
        <w:rPr>
          <w:smallCaps w:val="0"/>
          <w:sz w:val="15"/>
        </w:rPr>
        <w:t>9480–9487</w:t>
      </w:r>
      <w:r>
        <w:rPr>
          <w:smallCaps w:val="0"/>
          <w:spacing w:val="-1"/>
          <w:sz w:val="15"/>
        </w:rPr>
        <w:t> </w:t>
      </w:r>
      <w:r>
        <w:rPr>
          <w:smallCaps w:val="0"/>
          <w:sz w:val="15"/>
        </w:rPr>
        <w:t>(2015).</w:t>
      </w:r>
    </w:p>
    <w:p>
      <w:pPr>
        <w:pStyle w:val="ListParagraph"/>
        <w:numPr>
          <w:ilvl w:val="0"/>
          <w:numId w:val="3"/>
        </w:numPr>
        <w:tabs>
          <w:tab w:pos="377" w:val="left" w:leader="none"/>
        </w:tabs>
        <w:spacing w:line="232" w:lineRule="auto" w:before="8" w:after="0"/>
        <w:ind w:left="376" w:right="1010" w:hanging="225"/>
        <w:jc w:val="left"/>
        <w:rPr>
          <w:sz w:val="15"/>
        </w:rPr>
      </w:pPr>
      <w:r>
        <w:rPr>
          <w:sz w:val="15"/>
        </w:rPr>
        <w:t>Ali, W. et al.</w:t>
      </w:r>
      <w:r>
        <w:rPr>
          <w:spacing w:val="1"/>
          <w:sz w:val="15"/>
        </w:rPr>
        <w:t> </w:t>
      </w:r>
      <w:r>
        <w:rPr>
          <w:sz w:val="15"/>
        </w:rPr>
        <w:t>Effects of Cu</w:t>
      </w:r>
      <w:r>
        <w:rPr>
          <w:spacing w:val="1"/>
          <w:sz w:val="15"/>
        </w:rPr>
        <w:t> </w:t>
      </w:r>
      <w:r>
        <w:rPr>
          <w:sz w:val="15"/>
        </w:rPr>
        <w:t>and Y substitution</w:t>
      </w:r>
      <w:r>
        <w:rPr>
          <w:spacing w:val="1"/>
          <w:sz w:val="15"/>
        </w:rPr>
        <w:t> </w:t>
      </w:r>
      <w:r>
        <w:rPr>
          <w:sz w:val="15"/>
        </w:rPr>
        <w:t>on hydrogen storage</w:t>
      </w:r>
      <w:r>
        <w:rPr>
          <w:spacing w:val="-34"/>
          <w:sz w:val="15"/>
        </w:rPr>
        <w:t> </w:t>
      </w:r>
      <w:r>
        <w:rPr>
          <w:sz w:val="15"/>
        </w:rPr>
        <w:t>performance of TiFe</w:t>
      </w:r>
      <w:r>
        <w:rPr>
          <w:position w:val="-2"/>
          <w:sz w:val="8"/>
        </w:rPr>
        <w:t>0.86</w:t>
      </w:r>
      <w:r>
        <w:rPr>
          <w:sz w:val="15"/>
        </w:rPr>
        <w:t>Mn</w:t>
      </w:r>
      <w:r>
        <w:rPr>
          <w:position w:val="-2"/>
          <w:sz w:val="8"/>
        </w:rPr>
        <w:t>0.1</w:t>
      </w:r>
      <w:r>
        <w:rPr>
          <w:sz w:val="15"/>
        </w:rPr>
        <w:t>Y</w:t>
      </w:r>
      <w:r>
        <w:rPr>
          <w:position w:val="-2"/>
          <w:sz w:val="8"/>
        </w:rPr>
        <w:t>0.1–</w:t>
      </w:r>
      <w:r>
        <w:rPr>
          <w:i/>
          <w:position w:val="-2"/>
          <w:sz w:val="8"/>
        </w:rPr>
        <w:t>x</w:t>
      </w:r>
      <w:r>
        <w:rPr>
          <w:sz w:val="15"/>
        </w:rPr>
        <w:t>Cu</w:t>
      </w:r>
      <w:r>
        <w:rPr>
          <w:i/>
          <w:position w:val="-2"/>
          <w:sz w:val="8"/>
        </w:rPr>
        <w:t>x</w:t>
      </w:r>
      <w:r>
        <w:rPr>
          <w:sz w:val="15"/>
        </w:rPr>
        <w:t>. </w:t>
      </w:r>
      <w:r>
        <w:rPr>
          <w:i/>
          <w:sz w:val="15"/>
        </w:rPr>
        <w:t>Int. J. Hydrogen Energy </w:t>
      </w:r>
      <w:r>
        <w:rPr>
          <w:b/>
          <w:sz w:val="15"/>
        </w:rPr>
        <w:t>42</w:t>
      </w:r>
      <w:r>
        <w:rPr>
          <w:sz w:val="15"/>
        </w:rPr>
        <w:t>,</w:t>
      </w:r>
      <w:r>
        <w:rPr>
          <w:spacing w:val="1"/>
          <w:sz w:val="15"/>
        </w:rPr>
        <w:t> </w:t>
      </w:r>
      <w:bookmarkStart w:name="_bookmark29" w:id="42"/>
      <w:bookmarkEnd w:id="42"/>
      <w:r>
        <w:rPr>
          <w:sz w:val="15"/>
        </w:rPr>
        <w:t>16620–16631</w:t>
      </w:r>
      <w:r>
        <w:rPr>
          <w:spacing w:val="5"/>
          <w:sz w:val="15"/>
        </w:rPr>
        <w:t> </w:t>
      </w:r>
      <w:r>
        <w:rPr>
          <w:sz w:val="15"/>
        </w:rPr>
        <w:t>(2017).</w:t>
      </w:r>
    </w:p>
    <w:p>
      <w:pPr>
        <w:pStyle w:val="ListParagraph"/>
        <w:numPr>
          <w:ilvl w:val="0"/>
          <w:numId w:val="3"/>
        </w:numPr>
        <w:tabs>
          <w:tab w:pos="377" w:val="left" w:leader="none"/>
        </w:tabs>
        <w:spacing w:line="232" w:lineRule="auto" w:before="5" w:after="0"/>
        <w:ind w:left="377" w:right="291" w:hanging="225"/>
        <w:jc w:val="left"/>
        <w:rPr>
          <w:sz w:val="15"/>
        </w:rPr>
      </w:pPr>
      <w:r>
        <w:rPr>
          <w:sz w:val="15"/>
        </w:rPr>
        <w:t>Srivastava,</w:t>
      </w:r>
      <w:r>
        <w:rPr>
          <w:spacing w:val="-7"/>
          <w:sz w:val="15"/>
        </w:rPr>
        <w:t> </w:t>
      </w:r>
      <w:r>
        <w:rPr>
          <w:sz w:val="15"/>
        </w:rPr>
        <w:t>S.</w:t>
      </w:r>
      <w:r>
        <w:rPr>
          <w:spacing w:val="-6"/>
          <w:sz w:val="15"/>
        </w:rPr>
        <w:t> </w:t>
      </w:r>
      <w:r>
        <w:rPr>
          <w:sz w:val="15"/>
        </w:rPr>
        <w:t>&amp;</w:t>
      </w:r>
      <w:r>
        <w:rPr>
          <w:spacing w:val="-7"/>
          <w:sz w:val="15"/>
        </w:rPr>
        <w:t> </w:t>
      </w:r>
      <w:r>
        <w:rPr>
          <w:sz w:val="15"/>
        </w:rPr>
        <w:t>Upadhyaya,</w:t>
      </w:r>
      <w:r>
        <w:rPr>
          <w:spacing w:val="-6"/>
          <w:sz w:val="15"/>
        </w:rPr>
        <w:t> </w:t>
      </w:r>
      <w:r>
        <w:rPr>
          <w:sz w:val="15"/>
        </w:rPr>
        <w:t>R.</w:t>
      </w:r>
      <w:r>
        <w:rPr>
          <w:spacing w:val="-6"/>
          <w:sz w:val="15"/>
        </w:rPr>
        <w:t> </w:t>
      </w:r>
      <w:r>
        <w:rPr>
          <w:sz w:val="15"/>
        </w:rPr>
        <w:t>K.</w:t>
      </w:r>
      <w:r>
        <w:rPr>
          <w:spacing w:val="-7"/>
          <w:sz w:val="15"/>
        </w:rPr>
        <w:t> </w:t>
      </w:r>
      <w:r>
        <w:rPr>
          <w:sz w:val="15"/>
        </w:rPr>
        <w:t>Investigations</w:t>
      </w:r>
      <w:r>
        <w:rPr>
          <w:spacing w:val="-6"/>
          <w:sz w:val="15"/>
        </w:rPr>
        <w:t> </w:t>
      </w:r>
      <w:r>
        <w:rPr>
          <w:sz w:val="15"/>
        </w:rPr>
        <w:t>of</w:t>
      </w:r>
      <w:r>
        <w:rPr>
          <w:spacing w:val="-7"/>
          <w:sz w:val="15"/>
        </w:rPr>
        <w:t> </w:t>
      </w:r>
      <w:r>
        <w:rPr>
          <w:sz w:val="15"/>
        </w:rPr>
        <w:t>AB</w:t>
      </w:r>
      <w:r>
        <w:rPr>
          <w:position w:val="-2"/>
          <w:sz w:val="8"/>
        </w:rPr>
        <w:t>5</w:t>
      </w:r>
      <w:r>
        <w:rPr>
          <w:sz w:val="15"/>
        </w:rPr>
        <w:t>-type</w:t>
      </w:r>
      <w:r>
        <w:rPr>
          <w:spacing w:val="-6"/>
          <w:sz w:val="15"/>
        </w:rPr>
        <w:t> </w:t>
      </w:r>
      <w:r>
        <w:rPr>
          <w:sz w:val="15"/>
        </w:rPr>
        <w:t>hydrogen</w:t>
      </w:r>
      <w:r>
        <w:rPr>
          <w:spacing w:val="-6"/>
          <w:sz w:val="15"/>
        </w:rPr>
        <w:t> </w:t>
      </w:r>
      <w:r>
        <w:rPr>
          <w:sz w:val="15"/>
        </w:rPr>
        <w:t>storage</w:t>
      </w:r>
      <w:r>
        <w:rPr>
          <w:spacing w:val="-35"/>
          <w:sz w:val="15"/>
        </w:rPr>
        <w:t> </w:t>
      </w:r>
      <w:r>
        <w:rPr>
          <w:sz w:val="15"/>
        </w:rPr>
        <w:t>materials with enhanced hydrogen storage capacity. </w:t>
      </w:r>
      <w:r>
        <w:rPr>
          <w:i/>
          <w:sz w:val="15"/>
        </w:rPr>
        <w:t>Int. J. Hydrogen Energy</w:t>
      </w:r>
      <w:r>
        <w:rPr>
          <w:i/>
          <w:spacing w:val="1"/>
          <w:sz w:val="15"/>
        </w:rPr>
        <w:t> </w:t>
      </w:r>
      <w:bookmarkStart w:name="_bookmark30" w:id="43"/>
      <w:bookmarkEnd w:id="43"/>
      <w:r>
        <w:rPr>
          <w:b/>
          <w:sz w:val="15"/>
        </w:rPr>
        <w:t>36</w:t>
      </w:r>
      <w:r>
        <w:rPr>
          <w:sz w:val="15"/>
        </w:rPr>
        <w:t>,</w:t>
      </w:r>
      <w:r>
        <w:rPr>
          <w:spacing w:val="5"/>
          <w:sz w:val="15"/>
        </w:rPr>
        <w:t> </w:t>
      </w:r>
      <w:r>
        <w:rPr>
          <w:sz w:val="15"/>
        </w:rPr>
        <w:t>7114–7121</w:t>
      </w:r>
      <w:r>
        <w:rPr>
          <w:spacing w:val="6"/>
          <w:sz w:val="15"/>
        </w:rPr>
        <w:t> </w:t>
      </w:r>
      <w:r>
        <w:rPr>
          <w:sz w:val="15"/>
        </w:rPr>
        <w:t>(2011).</w:t>
      </w:r>
    </w:p>
    <w:p>
      <w:pPr>
        <w:pStyle w:val="ListParagraph"/>
        <w:numPr>
          <w:ilvl w:val="0"/>
          <w:numId w:val="3"/>
        </w:numPr>
        <w:tabs>
          <w:tab w:pos="378" w:val="left" w:leader="none"/>
        </w:tabs>
        <w:spacing w:line="240" w:lineRule="auto" w:before="2" w:after="0"/>
        <w:ind w:left="377" w:right="475" w:hanging="225"/>
        <w:jc w:val="left"/>
        <w:rPr>
          <w:sz w:val="15"/>
        </w:rPr>
      </w:pPr>
      <w:r>
        <w:rPr>
          <w:sz w:val="15"/>
        </w:rPr>
        <w:t>Ding, L. et al. MXene molecular sieving membranes for highly efficient gas</w:t>
      </w:r>
      <w:r>
        <w:rPr>
          <w:spacing w:val="-35"/>
          <w:sz w:val="15"/>
        </w:rPr>
        <w:t> </w:t>
      </w:r>
      <w:bookmarkStart w:name="_bookmark31" w:id="44"/>
      <w:bookmarkEnd w:id="44"/>
      <w:r>
        <w:rPr>
          <w:sz w:val="15"/>
        </w:rPr>
        <w:t>s</w:t>
      </w:r>
      <w:r>
        <w:rPr>
          <w:sz w:val="15"/>
        </w:rPr>
        <w:t>eparation.</w:t>
      </w:r>
      <w:r>
        <w:rPr>
          <w:spacing w:val="5"/>
          <w:sz w:val="15"/>
        </w:rPr>
        <w:t> </w:t>
      </w:r>
      <w:r>
        <w:rPr>
          <w:i/>
          <w:sz w:val="15"/>
        </w:rPr>
        <w:t>Nat.</w:t>
      </w:r>
      <w:r>
        <w:rPr>
          <w:i/>
          <w:spacing w:val="7"/>
          <w:sz w:val="15"/>
        </w:rPr>
        <w:t> </w:t>
      </w:r>
      <w:r>
        <w:rPr>
          <w:i/>
          <w:sz w:val="15"/>
        </w:rPr>
        <w:t>Commun.</w:t>
      </w:r>
      <w:r>
        <w:rPr>
          <w:i/>
          <w:spacing w:val="6"/>
          <w:sz w:val="15"/>
        </w:rPr>
        <w:t> </w:t>
      </w:r>
      <w:r>
        <w:rPr>
          <w:b/>
          <w:sz w:val="15"/>
        </w:rPr>
        <w:t>9</w:t>
      </w:r>
      <w:r>
        <w:rPr>
          <w:sz w:val="15"/>
        </w:rPr>
        <w:t>,</w:t>
      </w:r>
      <w:r>
        <w:rPr>
          <w:spacing w:val="5"/>
          <w:sz w:val="15"/>
        </w:rPr>
        <w:t> </w:t>
      </w:r>
      <w:r>
        <w:rPr>
          <w:sz w:val="15"/>
        </w:rPr>
        <w:t>155</w:t>
      </w:r>
      <w:r>
        <w:rPr>
          <w:spacing w:val="6"/>
          <w:sz w:val="15"/>
        </w:rPr>
        <w:t> </w:t>
      </w:r>
      <w:r>
        <w:rPr>
          <w:sz w:val="15"/>
        </w:rPr>
        <w:t>(2018).</w:t>
      </w:r>
    </w:p>
    <w:p>
      <w:pPr>
        <w:pStyle w:val="ListParagraph"/>
        <w:numPr>
          <w:ilvl w:val="0"/>
          <w:numId w:val="3"/>
        </w:numPr>
        <w:tabs>
          <w:tab w:pos="378" w:val="left" w:leader="none"/>
        </w:tabs>
        <w:spacing w:line="240" w:lineRule="auto" w:before="3" w:after="0"/>
        <w:ind w:left="377" w:right="478" w:hanging="225"/>
        <w:jc w:val="left"/>
        <w:rPr>
          <w:sz w:val="15"/>
        </w:rPr>
      </w:pPr>
      <w:r>
        <w:rPr>
          <w:sz w:val="15"/>
        </w:rPr>
        <w:t>Broom, D.</w:t>
      </w:r>
      <w:r>
        <w:rPr>
          <w:spacing w:val="1"/>
          <w:sz w:val="15"/>
        </w:rPr>
        <w:t> </w:t>
      </w:r>
      <w:r>
        <w:rPr>
          <w:sz w:val="15"/>
        </w:rPr>
        <w:t>P.</w:t>
      </w:r>
      <w:r>
        <w:rPr>
          <w:spacing w:val="1"/>
          <w:sz w:val="15"/>
        </w:rPr>
        <w:t> </w:t>
      </w:r>
      <w:r>
        <w:rPr>
          <w:sz w:val="15"/>
        </w:rPr>
        <w:t>&amp;</w:t>
      </w:r>
      <w:r>
        <w:rPr>
          <w:spacing w:val="1"/>
          <w:sz w:val="15"/>
        </w:rPr>
        <w:t> </w:t>
      </w:r>
      <w:r>
        <w:rPr>
          <w:sz w:val="15"/>
        </w:rPr>
        <w:t>Hirscher,</w:t>
      </w:r>
      <w:r>
        <w:rPr>
          <w:spacing w:val="1"/>
          <w:sz w:val="15"/>
        </w:rPr>
        <w:t> </w:t>
      </w:r>
      <w:r>
        <w:rPr>
          <w:sz w:val="15"/>
        </w:rPr>
        <w:t>M.</w:t>
      </w:r>
      <w:r>
        <w:rPr>
          <w:spacing w:val="1"/>
          <w:sz w:val="15"/>
        </w:rPr>
        <w:t> </w:t>
      </w:r>
      <w:r>
        <w:rPr>
          <w:sz w:val="15"/>
        </w:rPr>
        <w:t>Irreproducibility</w:t>
      </w:r>
      <w:r>
        <w:rPr>
          <w:spacing w:val="1"/>
          <w:sz w:val="15"/>
        </w:rPr>
        <w:t> </w:t>
      </w:r>
      <w:r>
        <w:rPr>
          <w:sz w:val="15"/>
        </w:rPr>
        <w:t>in</w:t>
      </w:r>
      <w:r>
        <w:rPr>
          <w:spacing w:val="1"/>
          <w:sz w:val="15"/>
        </w:rPr>
        <w:t> </w:t>
      </w:r>
      <w:r>
        <w:rPr>
          <w:sz w:val="15"/>
        </w:rPr>
        <w:t>hydrogen</w:t>
      </w:r>
      <w:r>
        <w:rPr>
          <w:spacing w:val="1"/>
          <w:sz w:val="15"/>
        </w:rPr>
        <w:t> </w:t>
      </w:r>
      <w:r>
        <w:rPr>
          <w:sz w:val="15"/>
        </w:rPr>
        <w:t>storage</w:t>
      </w:r>
      <w:r>
        <w:rPr>
          <w:spacing w:val="1"/>
          <w:sz w:val="15"/>
        </w:rPr>
        <w:t> </w:t>
      </w:r>
      <w:r>
        <w:rPr>
          <w:sz w:val="15"/>
        </w:rPr>
        <w:t>material</w:t>
      </w:r>
      <w:r>
        <w:rPr>
          <w:spacing w:val="-35"/>
          <w:sz w:val="15"/>
        </w:rPr>
        <w:t> </w:t>
      </w:r>
      <w:bookmarkStart w:name="_bookmark32" w:id="45"/>
      <w:bookmarkEnd w:id="45"/>
      <w:r>
        <w:rPr>
          <w:sz w:val="15"/>
        </w:rPr>
        <w:t>r</w:t>
      </w:r>
      <w:r>
        <w:rPr>
          <w:sz w:val="15"/>
        </w:rPr>
        <w:t>esearch.</w:t>
      </w:r>
      <w:r>
        <w:rPr>
          <w:spacing w:val="3"/>
          <w:sz w:val="15"/>
        </w:rPr>
        <w:t> </w:t>
      </w:r>
      <w:r>
        <w:rPr>
          <w:i/>
          <w:sz w:val="15"/>
        </w:rPr>
        <w:t>Energy</w:t>
      </w:r>
      <w:r>
        <w:rPr>
          <w:i/>
          <w:spacing w:val="4"/>
          <w:sz w:val="15"/>
        </w:rPr>
        <w:t> </w:t>
      </w:r>
      <w:r>
        <w:rPr>
          <w:i/>
          <w:sz w:val="15"/>
        </w:rPr>
        <w:t>Environ.</w:t>
      </w:r>
      <w:r>
        <w:rPr>
          <w:i/>
          <w:spacing w:val="4"/>
          <w:sz w:val="15"/>
        </w:rPr>
        <w:t> </w:t>
      </w:r>
      <w:r>
        <w:rPr>
          <w:i/>
          <w:sz w:val="15"/>
        </w:rPr>
        <w:t>Sci.</w:t>
      </w:r>
      <w:r>
        <w:rPr>
          <w:i/>
          <w:spacing w:val="3"/>
          <w:sz w:val="15"/>
        </w:rPr>
        <w:t> </w:t>
      </w:r>
      <w:r>
        <w:rPr>
          <w:b/>
          <w:sz w:val="15"/>
        </w:rPr>
        <w:t>9</w:t>
      </w:r>
      <w:r>
        <w:rPr>
          <w:sz w:val="15"/>
        </w:rPr>
        <w:t>,</w:t>
      </w:r>
      <w:r>
        <w:rPr>
          <w:spacing w:val="4"/>
          <w:sz w:val="15"/>
        </w:rPr>
        <w:t> </w:t>
      </w:r>
      <w:r>
        <w:rPr>
          <w:sz w:val="15"/>
        </w:rPr>
        <w:t>3368–3380</w:t>
      </w:r>
      <w:r>
        <w:rPr>
          <w:spacing w:val="3"/>
          <w:sz w:val="15"/>
        </w:rPr>
        <w:t> </w:t>
      </w:r>
      <w:r>
        <w:rPr>
          <w:sz w:val="15"/>
        </w:rPr>
        <w:t>(2016).</w:t>
      </w:r>
    </w:p>
    <w:p>
      <w:pPr>
        <w:pStyle w:val="ListParagraph"/>
        <w:numPr>
          <w:ilvl w:val="0"/>
          <w:numId w:val="3"/>
        </w:numPr>
        <w:tabs>
          <w:tab w:pos="377" w:val="left" w:leader="none"/>
        </w:tabs>
        <w:spacing w:line="232" w:lineRule="auto" w:before="7" w:after="0"/>
        <w:ind w:left="376" w:right="392" w:hanging="225"/>
        <w:jc w:val="left"/>
        <w:rPr>
          <w:sz w:val="15"/>
        </w:rPr>
      </w:pPr>
      <w:r>
        <w:rPr>
          <w:sz w:val="15"/>
        </w:rPr>
        <w:t>Lai,</w:t>
      </w:r>
      <w:r>
        <w:rPr>
          <w:spacing w:val="5"/>
          <w:sz w:val="15"/>
        </w:rPr>
        <w:t> </w:t>
      </w:r>
      <w:r>
        <w:rPr>
          <w:sz w:val="15"/>
        </w:rPr>
        <w:t>S.</w:t>
      </w:r>
      <w:r>
        <w:rPr>
          <w:spacing w:val="5"/>
          <w:sz w:val="15"/>
        </w:rPr>
        <w:t> </w:t>
      </w:r>
      <w:r>
        <w:rPr>
          <w:sz w:val="15"/>
        </w:rPr>
        <w:t>et</w:t>
      </w:r>
      <w:r>
        <w:rPr>
          <w:spacing w:val="5"/>
          <w:sz w:val="15"/>
        </w:rPr>
        <w:t> </w:t>
      </w:r>
      <w:r>
        <w:rPr>
          <w:sz w:val="15"/>
        </w:rPr>
        <w:t>al.</w:t>
      </w:r>
      <w:r>
        <w:rPr>
          <w:spacing w:val="5"/>
          <w:sz w:val="15"/>
        </w:rPr>
        <w:t> </w:t>
      </w:r>
      <w:r>
        <w:rPr>
          <w:sz w:val="15"/>
        </w:rPr>
        <w:t>Surface</w:t>
      </w:r>
      <w:r>
        <w:rPr>
          <w:spacing w:val="6"/>
          <w:sz w:val="15"/>
        </w:rPr>
        <w:t> </w:t>
      </w:r>
      <w:r>
        <w:rPr>
          <w:sz w:val="15"/>
        </w:rPr>
        <w:t>group</w:t>
      </w:r>
      <w:r>
        <w:rPr>
          <w:spacing w:val="5"/>
          <w:sz w:val="15"/>
        </w:rPr>
        <w:t> </w:t>
      </w:r>
      <w:r>
        <w:rPr>
          <w:sz w:val="15"/>
        </w:rPr>
        <w:t>modification</w:t>
      </w:r>
      <w:r>
        <w:rPr>
          <w:spacing w:val="5"/>
          <w:sz w:val="15"/>
        </w:rPr>
        <w:t> </w:t>
      </w:r>
      <w:r>
        <w:rPr>
          <w:sz w:val="15"/>
        </w:rPr>
        <w:t>and</w:t>
      </w:r>
      <w:r>
        <w:rPr>
          <w:spacing w:val="5"/>
          <w:sz w:val="15"/>
        </w:rPr>
        <w:t> </w:t>
      </w:r>
      <w:r>
        <w:rPr>
          <w:sz w:val="15"/>
        </w:rPr>
        <w:t>carrier</w:t>
      </w:r>
      <w:r>
        <w:rPr>
          <w:spacing w:val="6"/>
          <w:sz w:val="15"/>
        </w:rPr>
        <w:t> </w:t>
      </w:r>
      <w:r>
        <w:rPr>
          <w:sz w:val="15"/>
        </w:rPr>
        <w:t>transport</w:t>
      </w:r>
      <w:r>
        <w:rPr>
          <w:spacing w:val="5"/>
          <w:sz w:val="15"/>
        </w:rPr>
        <w:t> </w:t>
      </w:r>
      <w:r>
        <w:rPr>
          <w:sz w:val="15"/>
        </w:rPr>
        <w:t>properties</w:t>
      </w:r>
      <w:r>
        <w:rPr>
          <w:spacing w:val="5"/>
          <w:sz w:val="15"/>
        </w:rPr>
        <w:t> </w:t>
      </w:r>
      <w:r>
        <w:rPr>
          <w:sz w:val="15"/>
        </w:rPr>
        <w:t>of</w:t>
      </w:r>
      <w:r>
        <w:rPr>
          <w:spacing w:val="1"/>
          <w:sz w:val="15"/>
        </w:rPr>
        <w:t> </w:t>
      </w:r>
      <w:r>
        <w:rPr>
          <w:sz w:val="15"/>
        </w:rPr>
        <w:t>layered</w:t>
      </w:r>
      <w:r>
        <w:rPr>
          <w:spacing w:val="3"/>
          <w:sz w:val="15"/>
        </w:rPr>
        <w:t> </w:t>
      </w:r>
      <w:r>
        <w:rPr>
          <w:sz w:val="15"/>
        </w:rPr>
        <w:t>transition</w:t>
      </w:r>
      <w:r>
        <w:rPr>
          <w:spacing w:val="3"/>
          <w:sz w:val="15"/>
        </w:rPr>
        <w:t> </w:t>
      </w:r>
      <w:r>
        <w:rPr>
          <w:sz w:val="15"/>
        </w:rPr>
        <w:t>metal</w:t>
      </w:r>
      <w:r>
        <w:rPr>
          <w:spacing w:val="3"/>
          <w:sz w:val="15"/>
        </w:rPr>
        <w:t> </w:t>
      </w:r>
      <w:r>
        <w:rPr>
          <w:sz w:val="15"/>
        </w:rPr>
        <w:t>carbides</w:t>
      </w:r>
      <w:r>
        <w:rPr>
          <w:spacing w:val="3"/>
          <w:sz w:val="15"/>
        </w:rPr>
        <w:t> </w:t>
      </w:r>
      <w:r>
        <w:rPr>
          <w:sz w:val="15"/>
        </w:rPr>
        <w:t>(Ti</w:t>
      </w:r>
      <w:r>
        <w:rPr>
          <w:position w:val="-2"/>
          <w:sz w:val="8"/>
        </w:rPr>
        <w:t>2</w:t>
      </w:r>
      <w:r>
        <w:rPr>
          <w:sz w:val="15"/>
        </w:rPr>
        <w:t>CT</w:t>
      </w:r>
      <w:r>
        <w:rPr>
          <w:i/>
          <w:position w:val="-2"/>
          <w:sz w:val="8"/>
        </w:rPr>
        <w:t>x</w:t>
      </w:r>
      <w:r>
        <w:rPr>
          <w:sz w:val="15"/>
        </w:rPr>
        <w:t>,</w:t>
      </w:r>
      <w:r>
        <w:rPr>
          <w:spacing w:val="3"/>
          <w:sz w:val="15"/>
        </w:rPr>
        <w:t> </w:t>
      </w:r>
      <w:r>
        <w:rPr>
          <w:sz w:val="15"/>
        </w:rPr>
        <w:t>T:</w:t>
      </w:r>
      <w:r>
        <w:rPr>
          <w:spacing w:val="3"/>
          <w:sz w:val="15"/>
        </w:rPr>
        <w:t> </w:t>
      </w:r>
      <w:r>
        <w:rPr>
          <w:sz w:val="15"/>
        </w:rPr>
        <w:t>–OH,</w:t>
      </w:r>
      <w:r>
        <w:rPr>
          <w:spacing w:val="3"/>
          <w:sz w:val="15"/>
        </w:rPr>
        <w:t> </w:t>
      </w:r>
      <w:r>
        <w:rPr>
          <w:sz w:val="15"/>
        </w:rPr>
        <w:t>–F</w:t>
      </w:r>
      <w:r>
        <w:rPr>
          <w:spacing w:val="3"/>
          <w:sz w:val="15"/>
        </w:rPr>
        <w:t> </w:t>
      </w:r>
      <w:r>
        <w:rPr>
          <w:sz w:val="15"/>
        </w:rPr>
        <w:t>and</w:t>
      </w:r>
      <w:r>
        <w:rPr>
          <w:spacing w:val="4"/>
          <w:sz w:val="15"/>
        </w:rPr>
        <w:t> </w:t>
      </w:r>
      <w:r>
        <w:rPr>
          <w:sz w:val="15"/>
        </w:rPr>
        <w:t>–O).</w:t>
      </w:r>
      <w:r>
        <w:rPr>
          <w:spacing w:val="3"/>
          <w:sz w:val="15"/>
        </w:rPr>
        <w:t> </w:t>
      </w:r>
      <w:r>
        <w:rPr>
          <w:i/>
          <w:sz w:val="15"/>
        </w:rPr>
        <w:t>Nanoscale</w:t>
      </w:r>
      <w:r>
        <w:rPr>
          <w:i/>
          <w:spacing w:val="3"/>
          <w:sz w:val="15"/>
        </w:rPr>
        <w:t> </w:t>
      </w:r>
      <w:r>
        <w:rPr>
          <w:b/>
          <w:sz w:val="15"/>
        </w:rPr>
        <w:t>7</w:t>
      </w:r>
      <w:r>
        <w:rPr>
          <w:sz w:val="15"/>
        </w:rPr>
        <w:t>,</w:t>
      </w:r>
      <w:r>
        <w:rPr>
          <w:spacing w:val="-35"/>
          <w:sz w:val="15"/>
        </w:rPr>
        <w:t> </w:t>
      </w:r>
      <w:bookmarkStart w:name="_bookmark33" w:id="46"/>
      <w:bookmarkEnd w:id="46"/>
      <w:r>
        <w:rPr>
          <w:sz w:val="15"/>
        </w:rPr>
        <w:t>19390–19396</w:t>
      </w:r>
      <w:r>
        <w:rPr>
          <w:spacing w:val="5"/>
          <w:sz w:val="15"/>
        </w:rPr>
        <w:t> </w:t>
      </w:r>
      <w:r>
        <w:rPr>
          <w:sz w:val="15"/>
        </w:rPr>
        <w:t>(2015).</w:t>
      </w:r>
    </w:p>
    <w:p>
      <w:pPr>
        <w:pStyle w:val="ListParagraph"/>
        <w:numPr>
          <w:ilvl w:val="0"/>
          <w:numId w:val="3"/>
        </w:numPr>
        <w:tabs>
          <w:tab w:pos="377" w:val="left" w:leader="none"/>
        </w:tabs>
        <w:spacing w:line="240" w:lineRule="auto" w:before="1" w:after="0"/>
        <w:ind w:left="376" w:right="953" w:hanging="225"/>
        <w:jc w:val="left"/>
        <w:rPr>
          <w:sz w:val="15"/>
        </w:rPr>
      </w:pPr>
      <w:r>
        <w:rPr>
          <w:sz w:val="15"/>
        </w:rPr>
        <w:t>Han,</w:t>
      </w:r>
      <w:r>
        <w:rPr>
          <w:spacing w:val="1"/>
          <w:sz w:val="15"/>
        </w:rPr>
        <w:t> </w:t>
      </w:r>
      <w:r>
        <w:rPr>
          <w:sz w:val="15"/>
        </w:rPr>
        <w:t>F.</w:t>
      </w:r>
      <w:r>
        <w:rPr>
          <w:spacing w:val="1"/>
          <w:sz w:val="15"/>
        </w:rPr>
        <w:t> </w:t>
      </w:r>
      <w:r>
        <w:rPr>
          <w:sz w:val="15"/>
        </w:rPr>
        <w:t>et</w:t>
      </w:r>
      <w:r>
        <w:rPr>
          <w:spacing w:val="1"/>
          <w:sz w:val="15"/>
        </w:rPr>
        <w:t> </w:t>
      </w:r>
      <w:r>
        <w:rPr>
          <w:sz w:val="15"/>
        </w:rPr>
        <w:t>al.</w:t>
      </w:r>
      <w:r>
        <w:rPr>
          <w:spacing w:val="1"/>
          <w:sz w:val="15"/>
        </w:rPr>
        <w:t> </w:t>
      </w:r>
      <w:r>
        <w:rPr>
          <w:sz w:val="15"/>
        </w:rPr>
        <w:t>Boosting</w:t>
      </w:r>
      <w:r>
        <w:rPr>
          <w:spacing w:val="1"/>
          <w:sz w:val="15"/>
        </w:rPr>
        <w:t> </w:t>
      </w:r>
      <w:r>
        <w:rPr>
          <w:sz w:val="15"/>
        </w:rPr>
        <w:t>the</w:t>
      </w:r>
      <w:r>
        <w:rPr>
          <w:spacing w:val="1"/>
          <w:sz w:val="15"/>
        </w:rPr>
        <w:t> </w:t>
      </w:r>
      <w:r>
        <w:rPr>
          <w:sz w:val="15"/>
        </w:rPr>
        <w:t>yield</w:t>
      </w:r>
      <w:r>
        <w:rPr>
          <w:spacing w:val="1"/>
          <w:sz w:val="15"/>
        </w:rPr>
        <w:t> </w:t>
      </w:r>
      <w:r>
        <w:rPr>
          <w:sz w:val="15"/>
        </w:rPr>
        <w:t>of</w:t>
      </w:r>
      <w:r>
        <w:rPr>
          <w:spacing w:val="1"/>
          <w:sz w:val="15"/>
        </w:rPr>
        <w:t> </w:t>
      </w:r>
      <w:r>
        <w:rPr>
          <w:sz w:val="15"/>
        </w:rPr>
        <w:t>MXene</w:t>
      </w:r>
      <w:r>
        <w:rPr>
          <w:spacing w:val="1"/>
          <w:sz w:val="15"/>
        </w:rPr>
        <w:t> </w:t>
      </w:r>
      <w:r>
        <w:rPr>
          <w:sz w:val="15"/>
        </w:rPr>
        <w:t>2D</w:t>
      </w:r>
      <w:r>
        <w:rPr>
          <w:spacing w:val="1"/>
          <w:sz w:val="15"/>
        </w:rPr>
        <w:t> </w:t>
      </w:r>
      <w:r>
        <w:rPr>
          <w:sz w:val="15"/>
        </w:rPr>
        <w:t>sheets</w:t>
      </w:r>
      <w:r>
        <w:rPr>
          <w:spacing w:val="1"/>
          <w:sz w:val="15"/>
        </w:rPr>
        <w:t> </w:t>
      </w:r>
      <w:r>
        <w:rPr>
          <w:sz w:val="15"/>
        </w:rPr>
        <w:t>via</w:t>
      </w:r>
      <w:r>
        <w:rPr>
          <w:spacing w:val="1"/>
          <w:sz w:val="15"/>
        </w:rPr>
        <w:t> </w:t>
      </w:r>
      <w:r>
        <w:rPr>
          <w:sz w:val="15"/>
        </w:rPr>
        <w:t>a</w:t>
      </w:r>
      <w:r>
        <w:rPr>
          <w:spacing w:val="1"/>
          <w:sz w:val="15"/>
        </w:rPr>
        <w:t> </w:t>
      </w:r>
      <w:r>
        <w:rPr>
          <w:sz w:val="15"/>
        </w:rPr>
        <w:t>facile</w:t>
      </w:r>
      <w:r>
        <w:rPr>
          <w:spacing w:val="1"/>
          <w:sz w:val="15"/>
        </w:rPr>
        <w:t> </w:t>
      </w:r>
      <w:r>
        <w:rPr>
          <w:sz w:val="15"/>
        </w:rPr>
        <w:t>hydrothermal-assisted</w:t>
      </w:r>
      <w:r>
        <w:rPr>
          <w:spacing w:val="-7"/>
          <w:sz w:val="15"/>
        </w:rPr>
        <w:t> </w:t>
      </w:r>
      <w:r>
        <w:rPr>
          <w:sz w:val="15"/>
        </w:rPr>
        <w:t>intercalation.</w:t>
      </w:r>
      <w:r>
        <w:rPr>
          <w:spacing w:val="-7"/>
          <w:sz w:val="15"/>
        </w:rPr>
        <w:t> </w:t>
      </w:r>
      <w:r>
        <w:rPr>
          <w:i/>
          <w:sz w:val="15"/>
        </w:rPr>
        <w:t>ACS</w:t>
      </w:r>
      <w:r>
        <w:rPr>
          <w:i/>
          <w:spacing w:val="-6"/>
          <w:sz w:val="15"/>
        </w:rPr>
        <w:t> </w:t>
      </w:r>
      <w:r>
        <w:rPr>
          <w:i/>
          <w:sz w:val="15"/>
        </w:rPr>
        <w:t>Appl.</w:t>
      </w:r>
      <w:r>
        <w:rPr>
          <w:i/>
          <w:spacing w:val="-6"/>
          <w:sz w:val="15"/>
        </w:rPr>
        <w:t> </w:t>
      </w:r>
      <w:r>
        <w:rPr>
          <w:i/>
          <w:sz w:val="15"/>
        </w:rPr>
        <w:t>Mater.</w:t>
      </w:r>
      <w:r>
        <w:rPr>
          <w:i/>
          <w:spacing w:val="-6"/>
          <w:sz w:val="15"/>
        </w:rPr>
        <w:t> </w:t>
      </w:r>
      <w:r>
        <w:rPr>
          <w:i/>
          <w:sz w:val="15"/>
        </w:rPr>
        <w:t>Interfaces</w:t>
      </w:r>
      <w:r>
        <w:rPr>
          <w:i/>
          <w:spacing w:val="-7"/>
          <w:sz w:val="15"/>
        </w:rPr>
        <w:t> </w:t>
      </w:r>
      <w:r>
        <w:rPr>
          <w:b/>
          <w:sz w:val="15"/>
        </w:rPr>
        <w:t>11</w:t>
      </w:r>
      <w:r>
        <w:rPr>
          <w:sz w:val="15"/>
        </w:rPr>
        <w:t>,</w:t>
      </w:r>
      <w:r>
        <w:rPr>
          <w:spacing w:val="-34"/>
          <w:sz w:val="15"/>
        </w:rPr>
        <w:t> </w:t>
      </w:r>
      <w:bookmarkStart w:name="_bookmark34" w:id="47"/>
      <w:bookmarkEnd w:id="47"/>
      <w:r>
        <w:rPr>
          <w:sz w:val="15"/>
        </w:rPr>
        <w:t>8443–8452</w:t>
      </w:r>
      <w:r>
        <w:rPr>
          <w:spacing w:val="5"/>
          <w:sz w:val="15"/>
        </w:rPr>
        <w:t> </w:t>
      </w:r>
      <w:r>
        <w:rPr>
          <w:sz w:val="15"/>
        </w:rPr>
        <w:t>(2019).</w:t>
      </w:r>
    </w:p>
    <w:p>
      <w:pPr>
        <w:pStyle w:val="ListParagraph"/>
        <w:numPr>
          <w:ilvl w:val="0"/>
          <w:numId w:val="3"/>
        </w:numPr>
        <w:tabs>
          <w:tab w:pos="377" w:val="left" w:leader="none"/>
        </w:tabs>
        <w:spacing w:line="240" w:lineRule="auto" w:before="4" w:after="0"/>
        <w:ind w:left="376" w:right="420" w:hanging="225"/>
        <w:jc w:val="left"/>
        <w:rPr>
          <w:sz w:val="15"/>
        </w:rPr>
      </w:pPr>
      <w:r>
        <w:rPr>
          <w:sz w:val="15"/>
        </w:rPr>
        <w:t>Piñero,</w:t>
      </w:r>
      <w:r>
        <w:rPr>
          <w:spacing w:val="1"/>
          <w:sz w:val="15"/>
        </w:rPr>
        <w:t> </w:t>
      </w:r>
      <w:r>
        <w:rPr>
          <w:sz w:val="15"/>
        </w:rPr>
        <w:t>J.</w:t>
      </w:r>
      <w:r>
        <w:rPr>
          <w:spacing w:val="1"/>
          <w:sz w:val="15"/>
        </w:rPr>
        <w:t> </w:t>
      </w:r>
      <w:r>
        <w:rPr>
          <w:sz w:val="15"/>
        </w:rPr>
        <w:t>J.</w:t>
      </w:r>
      <w:r>
        <w:rPr>
          <w:spacing w:val="1"/>
          <w:sz w:val="15"/>
        </w:rPr>
        <w:t> </w:t>
      </w:r>
      <w:r>
        <w:rPr>
          <w:sz w:val="15"/>
        </w:rPr>
        <w:t>et</w:t>
      </w:r>
      <w:r>
        <w:rPr>
          <w:spacing w:val="2"/>
          <w:sz w:val="15"/>
        </w:rPr>
        <w:t> </w:t>
      </w:r>
      <w:r>
        <w:rPr>
          <w:sz w:val="15"/>
        </w:rPr>
        <w:t>al.</w:t>
      </w:r>
      <w:r>
        <w:rPr>
          <w:spacing w:val="1"/>
          <w:sz w:val="15"/>
        </w:rPr>
        <w:t> </w:t>
      </w:r>
      <w:r>
        <w:rPr>
          <w:sz w:val="15"/>
        </w:rPr>
        <w:t>Diversity</w:t>
      </w:r>
      <w:r>
        <w:rPr>
          <w:spacing w:val="1"/>
          <w:sz w:val="15"/>
        </w:rPr>
        <w:t> </w:t>
      </w:r>
      <w:r>
        <w:rPr>
          <w:sz w:val="15"/>
        </w:rPr>
        <w:t>of</w:t>
      </w:r>
      <w:r>
        <w:rPr>
          <w:spacing w:val="1"/>
          <w:sz w:val="15"/>
        </w:rPr>
        <w:t> </w:t>
      </w:r>
      <w:r>
        <w:rPr>
          <w:sz w:val="15"/>
        </w:rPr>
        <w:t>adsorbed</w:t>
      </w:r>
      <w:r>
        <w:rPr>
          <w:spacing w:val="2"/>
          <w:sz w:val="15"/>
        </w:rPr>
        <w:t> </w:t>
      </w:r>
      <w:r>
        <w:rPr>
          <w:sz w:val="15"/>
        </w:rPr>
        <w:t>hydrogen</w:t>
      </w:r>
      <w:r>
        <w:rPr>
          <w:spacing w:val="1"/>
          <w:sz w:val="15"/>
        </w:rPr>
        <w:t> </w:t>
      </w:r>
      <w:r>
        <w:rPr>
          <w:sz w:val="15"/>
        </w:rPr>
        <w:t>on</w:t>
      </w:r>
      <w:r>
        <w:rPr>
          <w:spacing w:val="1"/>
          <w:sz w:val="15"/>
        </w:rPr>
        <w:t> </w:t>
      </w:r>
      <w:r>
        <w:rPr>
          <w:sz w:val="15"/>
        </w:rPr>
        <w:t>the</w:t>
      </w:r>
      <w:r>
        <w:rPr>
          <w:spacing w:val="2"/>
          <w:sz w:val="15"/>
        </w:rPr>
        <w:t> </w:t>
      </w:r>
      <w:r>
        <w:rPr>
          <w:sz w:val="15"/>
        </w:rPr>
        <w:t>TiC(001)</w:t>
      </w:r>
      <w:r>
        <w:rPr>
          <w:spacing w:val="1"/>
          <w:sz w:val="15"/>
        </w:rPr>
        <w:t> </w:t>
      </w:r>
      <w:r>
        <w:rPr>
          <w:sz w:val="15"/>
        </w:rPr>
        <w:t>surface</w:t>
      </w:r>
      <w:r>
        <w:rPr>
          <w:spacing w:val="1"/>
          <w:sz w:val="15"/>
        </w:rPr>
        <w:t> </w:t>
      </w:r>
      <w:r>
        <w:rPr>
          <w:sz w:val="15"/>
        </w:rPr>
        <w:t>at</w:t>
      </w:r>
      <w:r>
        <w:rPr>
          <w:spacing w:val="-34"/>
          <w:sz w:val="15"/>
        </w:rPr>
        <w:t> </w:t>
      </w:r>
      <w:bookmarkStart w:name="_bookmark35" w:id="48"/>
      <w:bookmarkEnd w:id="48"/>
      <w:r>
        <w:rPr>
          <w:sz w:val="15"/>
        </w:rPr>
        <w:t>hi</w:t>
      </w:r>
      <w:r>
        <w:rPr>
          <w:sz w:val="15"/>
        </w:rPr>
        <w:t>gh</w:t>
      </w:r>
      <w:r>
        <w:rPr>
          <w:spacing w:val="2"/>
          <w:sz w:val="15"/>
        </w:rPr>
        <w:t> </w:t>
      </w:r>
      <w:r>
        <w:rPr>
          <w:sz w:val="15"/>
        </w:rPr>
        <w:t>coverages.</w:t>
      </w:r>
      <w:r>
        <w:rPr>
          <w:spacing w:val="2"/>
          <w:sz w:val="15"/>
        </w:rPr>
        <w:t> </w:t>
      </w:r>
      <w:r>
        <w:rPr>
          <w:i/>
          <w:sz w:val="15"/>
        </w:rPr>
        <w:t>J.</w:t>
      </w:r>
      <w:r>
        <w:rPr>
          <w:i/>
          <w:spacing w:val="3"/>
          <w:sz w:val="15"/>
        </w:rPr>
        <w:t> </w:t>
      </w:r>
      <w:r>
        <w:rPr>
          <w:i/>
          <w:sz w:val="15"/>
        </w:rPr>
        <w:t>Phys.</w:t>
      </w:r>
      <w:r>
        <w:rPr>
          <w:i/>
          <w:spacing w:val="3"/>
          <w:sz w:val="15"/>
        </w:rPr>
        <w:t> </w:t>
      </w:r>
      <w:r>
        <w:rPr>
          <w:i/>
          <w:sz w:val="15"/>
        </w:rPr>
        <w:t>Chem.</w:t>
      </w:r>
      <w:r>
        <w:rPr>
          <w:i/>
          <w:spacing w:val="3"/>
          <w:sz w:val="15"/>
        </w:rPr>
        <w:t> </w:t>
      </w:r>
      <w:r>
        <w:rPr>
          <w:i/>
          <w:sz w:val="15"/>
        </w:rPr>
        <w:t>C</w:t>
      </w:r>
      <w:r>
        <w:rPr>
          <w:i/>
          <w:spacing w:val="3"/>
          <w:sz w:val="15"/>
        </w:rPr>
        <w:t> </w:t>
      </w:r>
      <w:r>
        <w:rPr>
          <w:b/>
          <w:sz w:val="15"/>
        </w:rPr>
        <w:t>122</w:t>
      </w:r>
      <w:r>
        <w:rPr>
          <w:sz w:val="15"/>
        </w:rPr>
        <w:t>,</w:t>
      </w:r>
      <w:r>
        <w:rPr>
          <w:spacing w:val="2"/>
          <w:sz w:val="15"/>
        </w:rPr>
        <w:t> </w:t>
      </w:r>
      <w:r>
        <w:rPr>
          <w:sz w:val="15"/>
        </w:rPr>
        <w:t>28013–28020</w:t>
      </w:r>
      <w:r>
        <w:rPr>
          <w:spacing w:val="2"/>
          <w:sz w:val="15"/>
        </w:rPr>
        <w:t> </w:t>
      </w:r>
      <w:r>
        <w:rPr>
          <w:sz w:val="15"/>
        </w:rPr>
        <w:t>(2018).</w:t>
      </w:r>
    </w:p>
    <w:p>
      <w:pPr>
        <w:pStyle w:val="ListParagraph"/>
        <w:numPr>
          <w:ilvl w:val="0"/>
          <w:numId w:val="3"/>
        </w:numPr>
        <w:tabs>
          <w:tab w:pos="377" w:val="left" w:leader="none"/>
        </w:tabs>
        <w:spacing w:line="240" w:lineRule="auto" w:before="3" w:after="0"/>
        <w:ind w:left="376" w:right="349" w:hanging="225"/>
        <w:jc w:val="left"/>
        <w:rPr>
          <w:sz w:val="15"/>
        </w:rPr>
      </w:pPr>
      <w:r>
        <w:rPr>
          <w:sz w:val="15"/>
        </w:rPr>
        <w:t>Hu, Q. et al. MXene: a</w:t>
      </w:r>
      <w:r>
        <w:rPr>
          <w:spacing w:val="1"/>
          <w:sz w:val="15"/>
        </w:rPr>
        <w:t> </w:t>
      </w:r>
      <w:r>
        <w:rPr>
          <w:sz w:val="15"/>
        </w:rPr>
        <w:t>new family of promising hydrogen storage</w:t>
      </w:r>
      <w:r>
        <w:rPr>
          <w:spacing w:val="1"/>
          <w:sz w:val="15"/>
        </w:rPr>
        <w:t> </w:t>
      </w:r>
      <w:r>
        <w:rPr>
          <w:sz w:val="15"/>
        </w:rPr>
        <w:t>medium. </w:t>
      </w:r>
      <w:r>
        <w:rPr>
          <w:i/>
          <w:sz w:val="15"/>
        </w:rPr>
        <w:t>J.</w:t>
      </w:r>
      <w:r>
        <w:rPr>
          <w:i/>
          <w:spacing w:val="-35"/>
          <w:sz w:val="15"/>
        </w:rPr>
        <w:t> </w:t>
      </w:r>
      <w:bookmarkStart w:name="_bookmark36" w:id="49"/>
      <w:bookmarkEnd w:id="49"/>
      <w:r>
        <w:rPr>
          <w:i/>
          <w:sz w:val="15"/>
        </w:rPr>
        <w:t>P</w:t>
      </w:r>
      <w:r>
        <w:rPr>
          <w:i/>
          <w:sz w:val="15"/>
        </w:rPr>
        <w:t>hys.</w:t>
      </w:r>
      <w:r>
        <w:rPr>
          <w:i/>
          <w:spacing w:val="5"/>
          <w:sz w:val="15"/>
        </w:rPr>
        <w:t> </w:t>
      </w:r>
      <w:r>
        <w:rPr>
          <w:i/>
          <w:sz w:val="15"/>
        </w:rPr>
        <w:t>Chem.</w:t>
      </w:r>
      <w:r>
        <w:rPr>
          <w:i/>
          <w:spacing w:val="6"/>
          <w:sz w:val="15"/>
        </w:rPr>
        <w:t> </w:t>
      </w:r>
      <w:r>
        <w:rPr>
          <w:i/>
          <w:sz w:val="15"/>
        </w:rPr>
        <w:t>A</w:t>
      </w:r>
      <w:r>
        <w:rPr>
          <w:i/>
          <w:spacing w:val="5"/>
          <w:sz w:val="15"/>
        </w:rPr>
        <w:t> </w:t>
      </w:r>
      <w:r>
        <w:rPr>
          <w:b/>
          <w:sz w:val="15"/>
        </w:rPr>
        <w:t>117</w:t>
      </w:r>
      <w:r>
        <w:rPr>
          <w:sz w:val="15"/>
        </w:rPr>
        <w:t>,</w:t>
      </w:r>
      <w:r>
        <w:rPr>
          <w:spacing w:val="5"/>
          <w:sz w:val="15"/>
        </w:rPr>
        <w:t> </w:t>
      </w:r>
      <w:r>
        <w:rPr>
          <w:sz w:val="15"/>
        </w:rPr>
        <w:t>14253–14260</w:t>
      </w:r>
      <w:r>
        <w:rPr>
          <w:spacing w:val="5"/>
          <w:sz w:val="15"/>
        </w:rPr>
        <w:t> </w:t>
      </w:r>
      <w:r>
        <w:rPr>
          <w:sz w:val="15"/>
        </w:rPr>
        <w:t>(2013).</w:t>
      </w:r>
    </w:p>
    <w:p>
      <w:pPr>
        <w:pStyle w:val="ListParagraph"/>
        <w:numPr>
          <w:ilvl w:val="0"/>
          <w:numId w:val="3"/>
        </w:numPr>
        <w:tabs>
          <w:tab w:pos="377" w:val="left" w:leader="none"/>
        </w:tabs>
        <w:spacing w:line="232" w:lineRule="auto" w:before="7" w:after="0"/>
        <w:ind w:left="377" w:right="373" w:hanging="226"/>
        <w:jc w:val="left"/>
        <w:rPr>
          <w:sz w:val="15"/>
        </w:rPr>
      </w:pPr>
      <w:r>
        <w:rPr>
          <w:sz w:val="15"/>
        </w:rPr>
        <w:t>Hu,</w:t>
      </w:r>
      <w:r>
        <w:rPr>
          <w:spacing w:val="1"/>
          <w:sz w:val="15"/>
        </w:rPr>
        <w:t> </w:t>
      </w:r>
      <w:r>
        <w:rPr>
          <w:sz w:val="15"/>
        </w:rPr>
        <w:t>Q.</w:t>
      </w:r>
      <w:r>
        <w:rPr>
          <w:spacing w:val="1"/>
          <w:sz w:val="15"/>
        </w:rPr>
        <w:t> </w:t>
      </w:r>
      <w:r>
        <w:rPr>
          <w:sz w:val="15"/>
        </w:rPr>
        <w:t>et</w:t>
      </w:r>
      <w:r>
        <w:rPr>
          <w:spacing w:val="1"/>
          <w:sz w:val="15"/>
        </w:rPr>
        <w:t> </w:t>
      </w:r>
      <w:r>
        <w:rPr>
          <w:sz w:val="15"/>
        </w:rPr>
        <w:t>al.</w:t>
      </w:r>
      <w:r>
        <w:rPr>
          <w:spacing w:val="1"/>
          <w:sz w:val="15"/>
        </w:rPr>
        <w:t> </w:t>
      </w:r>
      <w:r>
        <w:rPr>
          <w:sz w:val="15"/>
        </w:rPr>
        <w:t>Two-dimensional</w:t>
      </w:r>
      <w:r>
        <w:rPr>
          <w:spacing w:val="1"/>
          <w:sz w:val="15"/>
        </w:rPr>
        <w:t> </w:t>
      </w:r>
      <w:r>
        <w:rPr>
          <w:sz w:val="15"/>
        </w:rPr>
        <w:t>Sc</w:t>
      </w:r>
      <w:r>
        <w:rPr>
          <w:position w:val="-2"/>
          <w:sz w:val="8"/>
        </w:rPr>
        <w:t>2</w:t>
      </w:r>
      <w:r>
        <w:rPr>
          <w:sz w:val="15"/>
        </w:rPr>
        <w:t>C:</w:t>
      </w:r>
      <w:r>
        <w:rPr>
          <w:spacing w:val="1"/>
          <w:sz w:val="15"/>
        </w:rPr>
        <w:t> </w:t>
      </w:r>
      <w:r>
        <w:rPr>
          <w:sz w:val="15"/>
        </w:rPr>
        <w:t>a</w:t>
      </w:r>
      <w:r>
        <w:rPr>
          <w:spacing w:val="1"/>
          <w:sz w:val="15"/>
        </w:rPr>
        <w:t> </w:t>
      </w:r>
      <w:r>
        <w:rPr>
          <w:sz w:val="15"/>
        </w:rPr>
        <w:t>reversible</w:t>
      </w:r>
      <w:r>
        <w:rPr>
          <w:spacing w:val="1"/>
          <w:sz w:val="15"/>
        </w:rPr>
        <w:t> </w:t>
      </w:r>
      <w:r>
        <w:rPr>
          <w:sz w:val="15"/>
        </w:rPr>
        <w:t>and</w:t>
      </w:r>
      <w:r>
        <w:rPr>
          <w:spacing w:val="1"/>
          <w:sz w:val="15"/>
        </w:rPr>
        <w:t> </w:t>
      </w:r>
      <w:r>
        <w:rPr>
          <w:sz w:val="15"/>
        </w:rPr>
        <w:t>high-capacity</w:t>
      </w:r>
      <w:r>
        <w:rPr>
          <w:spacing w:val="1"/>
          <w:sz w:val="15"/>
        </w:rPr>
        <w:t> </w:t>
      </w:r>
      <w:r>
        <w:rPr>
          <w:sz w:val="15"/>
        </w:rPr>
        <w:t>hydrogen</w:t>
      </w:r>
      <w:r>
        <w:rPr>
          <w:spacing w:val="-34"/>
          <w:sz w:val="15"/>
        </w:rPr>
        <w:t> </w:t>
      </w:r>
      <w:r>
        <w:rPr>
          <w:sz w:val="15"/>
        </w:rPr>
        <w:t>storage material predicted by first-principles calculations. </w:t>
      </w:r>
      <w:r>
        <w:rPr>
          <w:i/>
          <w:sz w:val="15"/>
        </w:rPr>
        <w:t>Int. J. Hydrogen</w:t>
      </w:r>
      <w:r>
        <w:rPr>
          <w:i/>
          <w:spacing w:val="1"/>
          <w:sz w:val="15"/>
        </w:rPr>
        <w:t> </w:t>
      </w:r>
      <w:bookmarkStart w:name="_bookmark37" w:id="50"/>
      <w:bookmarkEnd w:id="50"/>
      <w:r>
        <w:rPr>
          <w:i/>
          <w:sz w:val="15"/>
        </w:rPr>
        <w:t>E</w:t>
      </w:r>
      <w:r>
        <w:rPr>
          <w:i/>
          <w:sz w:val="15"/>
        </w:rPr>
        <w:t>nergy</w:t>
      </w:r>
      <w:r>
        <w:rPr>
          <w:i/>
          <w:spacing w:val="4"/>
          <w:sz w:val="15"/>
        </w:rPr>
        <w:t> </w:t>
      </w:r>
      <w:r>
        <w:rPr>
          <w:b/>
          <w:sz w:val="15"/>
        </w:rPr>
        <w:t>39</w:t>
      </w:r>
      <w:r>
        <w:rPr>
          <w:sz w:val="15"/>
        </w:rPr>
        <w:t>,</w:t>
      </w:r>
      <w:r>
        <w:rPr>
          <w:spacing w:val="5"/>
          <w:sz w:val="15"/>
        </w:rPr>
        <w:t> </w:t>
      </w:r>
      <w:r>
        <w:rPr>
          <w:sz w:val="15"/>
        </w:rPr>
        <w:t>10606–10612</w:t>
      </w:r>
      <w:r>
        <w:rPr>
          <w:spacing w:val="5"/>
          <w:sz w:val="15"/>
        </w:rPr>
        <w:t> </w:t>
      </w:r>
      <w:r>
        <w:rPr>
          <w:sz w:val="15"/>
        </w:rPr>
        <w:t>(2014).</w:t>
      </w:r>
    </w:p>
    <w:p>
      <w:pPr>
        <w:pStyle w:val="ListParagraph"/>
        <w:numPr>
          <w:ilvl w:val="0"/>
          <w:numId w:val="3"/>
        </w:numPr>
        <w:tabs>
          <w:tab w:pos="378" w:val="left" w:leader="none"/>
        </w:tabs>
        <w:spacing w:line="240" w:lineRule="auto" w:before="2" w:after="0"/>
        <w:ind w:left="377" w:right="301" w:hanging="225"/>
        <w:jc w:val="left"/>
        <w:rPr>
          <w:sz w:val="15"/>
        </w:rPr>
      </w:pPr>
      <w:r>
        <w:rPr>
          <w:sz w:val="15"/>
        </w:rPr>
        <w:t>Osti,</w:t>
      </w:r>
      <w:r>
        <w:rPr>
          <w:spacing w:val="5"/>
          <w:sz w:val="15"/>
        </w:rPr>
        <w:t> </w:t>
      </w:r>
      <w:r>
        <w:rPr>
          <w:sz w:val="15"/>
        </w:rPr>
        <w:t>N.</w:t>
      </w:r>
      <w:r>
        <w:rPr>
          <w:spacing w:val="5"/>
          <w:sz w:val="15"/>
        </w:rPr>
        <w:t> </w:t>
      </w:r>
      <w:r>
        <w:rPr>
          <w:sz w:val="15"/>
        </w:rPr>
        <w:t>C.</w:t>
      </w:r>
      <w:r>
        <w:rPr>
          <w:spacing w:val="5"/>
          <w:sz w:val="15"/>
        </w:rPr>
        <w:t> </w:t>
      </w:r>
      <w:r>
        <w:rPr>
          <w:sz w:val="15"/>
        </w:rPr>
        <w:t>et</w:t>
      </w:r>
      <w:r>
        <w:rPr>
          <w:spacing w:val="5"/>
          <w:sz w:val="15"/>
        </w:rPr>
        <w:t> </w:t>
      </w:r>
      <w:r>
        <w:rPr>
          <w:sz w:val="15"/>
        </w:rPr>
        <w:t>al.</w:t>
      </w:r>
      <w:r>
        <w:rPr>
          <w:spacing w:val="6"/>
          <w:sz w:val="15"/>
        </w:rPr>
        <w:t> </w:t>
      </w:r>
      <w:r>
        <w:rPr>
          <w:sz w:val="15"/>
        </w:rPr>
        <w:t>Evidence</w:t>
      </w:r>
      <w:r>
        <w:rPr>
          <w:spacing w:val="5"/>
          <w:sz w:val="15"/>
        </w:rPr>
        <w:t> </w:t>
      </w:r>
      <w:r>
        <w:rPr>
          <w:sz w:val="15"/>
        </w:rPr>
        <w:t>of</w:t>
      </w:r>
      <w:r>
        <w:rPr>
          <w:spacing w:val="5"/>
          <w:sz w:val="15"/>
        </w:rPr>
        <w:t> </w:t>
      </w:r>
      <w:r>
        <w:rPr>
          <w:sz w:val="15"/>
        </w:rPr>
        <w:t>molecular</w:t>
      </w:r>
      <w:r>
        <w:rPr>
          <w:spacing w:val="5"/>
          <w:sz w:val="15"/>
        </w:rPr>
        <w:t> </w:t>
      </w:r>
      <w:r>
        <w:rPr>
          <w:sz w:val="15"/>
        </w:rPr>
        <w:t>hydrogen</w:t>
      </w:r>
      <w:r>
        <w:rPr>
          <w:spacing w:val="6"/>
          <w:sz w:val="15"/>
        </w:rPr>
        <w:t> </w:t>
      </w:r>
      <w:r>
        <w:rPr>
          <w:sz w:val="15"/>
        </w:rPr>
        <w:t>trapped</w:t>
      </w:r>
      <w:r>
        <w:rPr>
          <w:spacing w:val="5"/>
          <w:sz w:val="15"/>
        </w:rPr>
        <w:t> </w:t>
      </w:r>
      <w:r>
        <w:rPr>
          <w:sz w:val="15"/>
        </w:rPr>
        <w:t>in</w:t>
      </w:r>
      <w:r>
        <w:rPr>
          <w:spacing w:val="5"/>
          <w:sz w:val="15"/>
        </w:rPr>
        <w:t> </w:t>
      </w:r>
      <w:r>
        <w:rPr>
          <w:sz w:val="15"/>
        </w:rPr>
        <w:t>two-dimensional</w:t>
      </w:r>
      <w:r>
        <w:rPr>
          <w:spacing w:val="-34"/>
          <w:sz w:val="15"/>
        </w:rPr>
        <w:t> </w:t>
      </w:r>
      <w:bookmarkStart w:name="_bookmark38" w:id="51"/>
      <w:bookmarkEnd w:id="51"/>
      <w:r>
        <w:rPr>
          <w:sz w:val="15"/>
        </w:rPr>
        <w:t>l</w:t>
      </w:r>
      <w:r>
        <w:rPr>
          <w:sz w:val="15"/>
        </w:rPr>
        <w:t>ayered</w:t>
      </w:r>
      <w:r>
        <w:rPr>
          <w:spacing w:val="-3"/>
          <w:sz w:val="15"/>
        </w:rPr>
        <w:t> </w:t>
      </w:r>
      <w:r>
        <w:rPr>
          <w:sz w:val="15"/>
        </w:rPr>
        <w:t>titanium</w:t>
      </w:r>
      <w:r>
        <w:rPr>
          <w:spacing w:val="-2"/>
          <w:sz w:val="15"/>
        </w:rPr>
        <w:t> </w:t>
      </w:r>
      <w:r>
        <w:rPr>
          <w:sz w:val="15"/>
        </w:rPr>
        <w:t>carbide-based</w:t>
      </w:r>
      <w:r>
        <w:rPr>
          <w:spacing w:val="-2"/>
          <w:sz w:val="15"/>
        </w:rPr>
        <w:t> </w:t>
      </w:r>
      <w:r>
        <w:rPr>
          <w:sz w:val="15"/>
        </w:rPr>
        <w:t>MXene.</w:t>
      </w:r>
      <w:r>
        <w:rPr>
          <w:spacing w:val="-2"/>
          <w:sz w:val="15"/>
        </w:rPr>
        <w:t> </w:t>
      </w:r>
      <w:r>
        <w:rPr>
          <w:i/>
          <w:sz w:val="15"/>
        </w:rPr>
        <w:t>Phys.</w:t>
      </w:r>
      <w:r>
        <w:rPr>
          <w:i/>
          <w:spacing w:val="-2"/>
          <w:sz w:val="15"/>
        </w:rPr>
        <w:t> </w:t>
      </w:r>
      <w:r>
        <w:rPr>
          <w:i/>
          <w:sz w:val="15"/>
        </w:rPr>
        <w:t>Rev.</w:t>
      </w:r>
      <w:r>
        <w:rPr>
          <w:i/>
          <w:spacing w:val="-1"/>
          <w:sz w:val="15"/>
        </w:rPr>
        <w:t> </w:t>
      </w:r>
      <w:r>
        <w:rPr>
          <w:i/>
          <w:sz w:val="15"/>
        </w:rPr>
        <w:t>Mater.</w:t>
      </w:r>
      <w:r>
        <w:rPr>
          <w:i/>
          <w:spacing w:val="-2"/>
          <w:sz w:val="15"/>
        </w:rPr>
        <w:t> </w:t>
      </w:r>
      <w:r>
        <w:rPr>
          <w:b/>
          <w:sz w:val="15"/>
        </w:rPr>
        <w:t>1</w:t>
      </w:r>
      <w:r>
        <w:rPr>
          <w:sz w:val="15"/>
        </w:rPr>
        <w:t>,</w:t>
      </w:r>
      <w:r>
        <w:rPr>
          <w:spacing w:val="-2"/>
          <w:sz w:val="15"/>
        </w:rPr>
        <w:t> </w:t>
      </w:r>
      <w:r>
        <w:rPr>
          <w:sz w:val="15"/>
        </w:rPr>
        <w:t>024004</w:t>
      </w:r>
      <w:r>
        <w:rPr>
          <w:spacing w:val="-2"/>
          <w:sz w:val="15"/>
        </w:rPr>
        <w:t> </w:t>
      </w:r>
      <w:r>
        <w:rPr>
          <w:sz w:val="15"/>
        </w:rPr>
        <w:t>(2017).</w:t>
      </w:r>
    </w:p>
    <w:p>
      <w:pPr>
        <w:pStyle w:val="ListParagraph"/>
        <w:numPr>
          <w:ilvl w:val="0"/>
          <w:numId w:val="3"/>
        </w:numPr>
        <w:tabs>
          <w:tab w:pos="377" w:val="left" w:leader="none"/>
        </w:tabs>
        <w:spacing w:line="240" w:lineRule="auto" w:before="3" w:after="0"/>
        <w:ind w:left="376" w:right="424" w:hanging="225"/>
        <w:jc w:val="left"/>
        <w:rPr>
          <w:sz w:val="15"/>
        </w:rPr>
      </w:pPr>
      <w:r>
        <w:rPr>
          <w:sz w:val="15"/>
        </w:rPr>
        <w:t>Anderson,</w:t>
      </w:r>
      <w:r>
        <w:rPr>
          <w:spacing w:val="6"/>
          <w:sz w:val="15"/>
        </w:rPr>
        <w:t> </w:t>
      </w:r>
      <w:r>
        <w:rPr>
          <w:sz w:val="15"/>
        </w:rPr>
        <w:t>R.</w:t>
      </w:r>
      <w:r>
        <w:rPr>
          <w:spacing w:val="6"/>
          <w:sz w:val="15"/>
        </w:rPr>
        <w:t> </w:t>
      </w:r>
      <w:r>
        <w:rPr>
          <w:sz w:val="15"/>
        </w:rPr>
        <w:t>J.</w:t>
      </w:r>
      <w:r>
        <w:rPr>
          <w:spacing w:val="6"/>
          <w:sz w:val="15"/>
        </w:rPr>
        <w:t> </w:t>
      </w:r>
      <w:r>
        <w:rPr>
          <w:sz w:val="15"/>
        </w:rPr>
        <w:t>et</w:t>
      </w:r>
      <w:r>
        <w:rPr>
          <w:spacing w:val="6"/>
          <w:sz w:val="15"/>
        </w:rPr>
        <w:t> </w:t>
      </w:r>
      <w:r>
        <w:rPr>
          <w:sz w:val="15"/>
        </w:rPr>
        <w:t>al.</w:t>
      </w:r>
      <w:r>
        <w:rPr>
          <w:spacing w:val="6"/>
          <w:sz w:val="15"/>
        </w:rPr>
        <w:t> </w:t>
      </w:r>
      <w:r>
        <w:rPr>
          <w:sz w:val="15"/>
        </w:rPr>
        <w:t>NMR</w:t>
      </w:r>
      <w:r>
        <w:rPr>
          <w:spacing w:val="7"/>
          <w:sz w:val="15"/>
        </w:rPr>
        <w:t> </w:t>
      </w:r>
      <w:r>
        <w:rPr>
          <w:sz w:val="15"/>
        </w:rPr>
        <w:t>methods</w:t>
      </w:r>
      <w:r>
        <w:rPr>
          <w:spacing w:val="6"/>
          <w:sz w:val="15"/>
        </w:rPr>
        <w:t> </w:t>
      </w:r>
      <w:r>
        <w:rPr>
          <w:sz w:val="15"/>
        </w:rPr>
        <w:t>for</w:t>
      </w:r>
      <w:r>
        <w:rPr>
          <w:spacing w:val="6"/>
          <w:sz w:val="15"/>
        </w:rPr>
        <w:t> </w:t>
      </w:r>
      <w:r>
        <w:rPr>
          <w:sz w:val="15"/>
        </w:rPr>
        <w:t>characterizing</w:t>
      </w:r>
      <w:r>
        <w:rPr>
          <w:spacing w:val="6"/>
          <w:sz w:val="15"/>
        </w:rPr>
        <w:t> </w:t>
      </w:r>
      <w:r>
        <w:rPr>
          <w:sz w:val="15"/>
        </w:rPr>
        <w:t>the</w:t>
      </w:r>
      <w:r>
        <w:rPr>
          <w:spacing w:val="6"/>
          <w:sz w:val="15"/>
        </w:rPr>
        <w:t> </w:t>
      </w:r>
      <w:r>
        <w:rPr>
          <w:sz w:val="15"/>
        </w:rPr>
        <w:t>pore</w:t>
      </w:r>
      <w:r>
        <w:rPr>
          <w:spacing w:val="7"/>
          <w:sz w:val="15"/>
        </w:rPr>
        <w:t> </w:t>
      </w:r>
      <w:r>
        <w:rPr>
          <w:sz w:val="15"/>
        </w:rPr>
        <w:t>structures</w:t>
      </w:r>
      <w:r>
        <w:rPr>
          <w:spacing w:val="1"/>
          <w:sz w:val="15"/>
        </w:rPr>
        <w:t> </w:t>
      </w:r>
      <w:r>
        <w:rPr>
          <w:sz w:val="15"/>
        </w:rPr>
        <w:t>and</w:t>
      </w:r>
      <w:r>
        <w:rPr>
          <w:spacing w:val="3"/>
          <w:sz w:val="15"/>
        </w:rPr>
        <w:t> </w:t>
      </w:r>
      <w:r>
        <w:rPr>
          <w:sz w:val="15"/>
        </w:rPr>
        <w:t>hydrogen</w:t>
      </w:r>
      <w:r>
        <w:rPr>
          <w:spacing w:val="4"/>
          <w:sz w:val="15"/>
        </w:rPr>
        <w:t> </w:t>
      </w:r>
      <w:r>
        <w:rPr>
          <w:sz w:val="15"/>
        </w:rPr>
        <w:t>storage</w:t>
      </w:r>
      <w:r>
        <w:rPr>
          <w:spacing w:val="3"/>
          <w:sz w:val="15"/>
        </w:rPr>
        <w:t> </w:t>
      </w:r>
      <w:r>
        <w:rPr>
          <w:sz w:val="15"/>
        </w:rPr>
        <w:t>properties</w:t>
      </w:r>
      <w:r>
        <w:rPr>
          <w:spacing w:val="4"/>
          <w:sz w:val="15"/>
        </w:rPr>
        <w:t> </w:t>
      </w:r>
      <w:r>
        <w:rPr>
          <w:sz w:val="15"/>
        </w:rPr>
        <w:t>of</w:t>
      </w:r>
      <w:r>
        <w:rPr>
          <w:spacing w:val="4"/>
          <w:sz w:val="15"/>
        </w:rPr>
        <w:t> </w:t>
      </w:r>
      <w:r>
        <w:rPr>
          <w:sz w:val="15"/>
        </w:rPr>
        <w:t>microporous</w:t>
      </w:r>
      <w:r>
        <w:rPr>
          <w:spacing w:val="3"/>
          <w:sz w:val="15"/>
        </w:rPr>
        <w:t> </w:t>
      </w:r>
      <w:r>
        <w:rPr>
          <w:sz w:val="15"/>
        </w:rPr>
        <w:t>carbons.</w:t>
      </w:r>
      <w:r>
        <w:rPr>
          <w:spacing w:val="4"/>
          <w:sz w:val="15"/>
        </w:rPr>
        <w:t> </w:t>
      </w:r>
      <w:r>
        <w:rPr>
          <w:i/>
          <w:sz w:val="15"/>
        </w:rPr>
        <w:t>J.</w:t>
      </w:r>
      <w:r>
        <w:rPr>
          <w:i/>
          <w:spacing w:val="5"/>
          <w:sz w:val="15"/>
        </w:rPr>
        <w:t> </w:t>
      </w:r>
      <w:r>
        <w:rPr>
          <w:i/>
          <w:sz w:val="15"/>
        </w:rPr>
        <w:t>Am.</w:t>
      </w:r>
      <w:r>
        <w:rPr>
          <w:i/>
          <w:spacing w:val="4"/>
          <w:sz w:val="15"/>
        </w:rPr>
        <w:t> </w:t>
      </w:r>
      <w:r>
        <w:rPr>
          <w:i/>
          <w:sz w:val="15"/>
        </w:rPr>
        <w:t>Chem.</w:t>
      </w:r>
      <w:r>
        <w:rPr>
          <w:i/>
          <w:spacing w:val="5"/>
          <w:sz w:val="15"/>
        </w:rPr>
        <w:t> </w:t>
      </w:r>
      <w:r>
        <w:rPr>
          <w:i/>
          <w:sz w:val="15"/>
        </w:rPr>
        <w:t>Soc.</w:t>
      </w:r>
      <w:r>
        <w:rPr>
          <w:i/>
          <w:spacing w:val="-35"/>
          <w:sz w:val="15"/>
        </w:rPr>
        <w:t> </w:t>
      </w:r>
      <w:bookmarkStart w:name="_bookmark39" w:id="52"/>
      <w:bookmarkEnd w:id="52"/>
      <w:r>
        <w:rPr>
          <w:b/>
          <w:sz w:val="15"/>
        </w:rPr>
        <w:t>132</w:t>
      </w:r>
      <w:r>
        <w:rPr>
          <w:sz w:val="15"/>
        </w:rPr>
        <w:t>,</w:t>
      </w:r>
      <w:r>
        <w:rPr>
          <w:spacing w:val="5"/>
          <w:sz w:val="15"/>
        </w:rPr>
        <w:t> </w:t>
      </w:r>
      <w:r>
        <w:rPr>
          <w:sz w:val="15"/>
        </w:rPr>
        <w:t>8618–8626</w:t>
      </w:r>
      <w:r>
        <w:rPr>
          <w:spacing w:val="6"/>
          <w:sz w:val="15"/>
        </w:rPr>
        <w:t> </w:t>
      </w:r>
      <w:r>
        <w:rPr>
          <w:sz w:val="15"/>
        </w:rPr>
        <w:t>(2010).</w:t>
      </w:r>
    </w:p>
    <w:p>
      <w:pPr>
        <w:pStyle w:val="ListParagraph"/>
        <w:numPr>
          <w:ilvl w:val="0"/>
          <w:numId w:val="3"/>
        </w:numPr>
        <w:tabs>
          <w:tab w:pos="377" w:val="left" w:leader="none"/>
        </w:tabs>
        <w:spacing w:line="181" w:lineRule="exact" w:before="4" w:after="0"/>
        <w:ind w:left="376" w:right="0" w:hanging="225"/>
        <w:jc w:val="left"/>
        <w:rPr>
          <w:sz w:val="15"/>
        </w:rPr>
      </w:pPr>
      <w:r>
        <w:rPr>
          <w:sz w:val="15"/>
        </w:rPr>
        <w:t>Hope,</w:t>
      </w:r>
      <w:r>
        <w:rPr>
          <w:spacing w:val="1"/>
          <w:sz w:val="15"/>
        </w:rPr>
        <w:t> </w:t>
      </w:r>
      <w:r>
        <w:rPr>
          <w:sz w:val="15"/>
        </w:rPr>
        <w:t>M.</w:t>
      </w:r>
      <w:r>
        <w:rPr>
          <w:spacing w:val="2"/>
          <w:sz w:val="15"/>
        </w:rPr>
        <w:t> </w:t>
      </w:r>
      <w:r>
        <w:rPr>
          <w:sz w:val="15"/>
        </w:rPr>
        <w:t>A.</w:t>
      </w:r>
      <w:r>
        <w:rPr>
          <w:spacing w:val="2"/>
          <w:sz w:val="15"/>
        </w:rPr>
        <w:t> </w:t>
      </w:r>
      <w:r>
        <w:rPr>
          <w:sz w:val="15"/>
        </w:rPr>
        <w:t>et</w:t>
      </w:r>
      <w:r>
        <w:rPr>
          <w:spacing w:val="1"/>
          <w:sz w:val="15"/>
        </w:rPr>
        <w:t> </w:t>
      </w:r>
      <w:r>
        <w:rPr>
          <w:sz w:val="15"/>
        </w:rPr>
        <w:t>al.</w:t>
      </w:r>
      <w:r>
        <w:rPr>
          <w:spacing w:val="2"/>
          <w:sz w:val="15"/>
        </w:rPr>
        <w:t> </w:t>
      </w:r>
      <w:r>
        <w:rPr>
          <w:sz w:val="15"/>
        </w:rPr>
        <w:t>NMR</w:t>
      </w:r>
      <w:r>
        <w:rPr>
          <w:spacing w:val="2"/>
          <w:sz w:val="15"/>
        </w:rPr>
        <w:t> </w:t>
      </w:r>
      <w:r>
        <w:rPr>
          <w:sz w:val="15"/>
        </w:rPr>
        <w:t>reveals</w:t>
      </w:r>
      <w:r>
        <w:rPr>
          <w:spacing w:val="1"/>
          <w:sz w:val="15"/>
        </w:rPr>
        <w:t> </w:t>
      </w:r>
      <w:r>
        <w:rPr>
          <w:sz w:val="15"/>
        </w:rPr>
        <w:t>the</w:t>
      </w:r>
      <w:r>
        <w:rPr>
          <w:spacing w:val="2"/>
          <w:sz w:val="15"/>
        </w:rPr>
        <w:t> </w:t>
      </w:r>
      <w:r>
        <w:rPr>
          <w:sz w:val="15"/>
        </w:rPr>
        <w:t>surface</w:t>
      </w:r>
      <w:r>
        <w:rPr>
          <w:spacing w:val="1"/>
          <w:sz w:val="15"/>
        </w:rPr>
        <w:t> </w:t>
      </w:r>
      <w:r>
        <w:rPr>
          <w:sz w:val="15"/>
        </w:rPr>
        <w:t>functionalisation</w:t>
      </w:r>
      <w:r>
        <w:rPr>
          <w:spacing w:val="2"/>
          <w:sz w:val="15"/>
        </w:rPr>
        <w:t> </w:t>
      </w:r>
      <w:r>
        <w:rPr>
          <w:sz w:val="15"/>
        </w:rPr>
        <w:t>of</w:t>
      </w:r>
      <w:r>
        <w:rPr>
          <w:spacing w:val="2"/>
          <w:sz w:val="15"/>
        </w:rPr>
        <w:t> </w:t>
      </w:r>
      <w:r>
        <w:rPr>
          <w:sz w:val="15"/>
        </w:rPr>
        <w:t>Ti</w:t>
      </w:r>
      <w:r>
        <w:rPr>
          <w:position w:val="-2"/>
          <w:sz w:val="8"/>
        </w:rPr>
        <w:t>3</w:t>
      </w:r>
      <w:r>
        <w:rPr>
          <w:sz w:val="15"/>
        </w:rPr>
        <w:t>C</w:t>
      </w:r>
      <w:r>
        <w:rPr>
          <w:position w:val="-2"/>
          <w:sz w:val="8"/>
        </w:rPr>
        <w:t>2</w:t>
      </w:r>
      <w:r>
        <w:rPr>
          <w:spacing w:val="19"/>
          <w:position w:val="-2"/>
          <w:sz w:val="8"/>
        </w:rPr>
        <w:t> </w:t>
      </w:r>
      <w:r>
        <w:rPr>
          <w:sz w:val="15"/>
        </w:rPr>
        <w:t>MXene.</w:t>
      </w:r>
    </w:p>
    <w:p>
      <w:pPr>
        <w:spacing w:line="166" w:lineRule="exact" w:before="0"/>
        <w:ind w:left="377" w:right="0" w:firstLine="0"/>
        <w:jc w:val="left"/>
        <w:rPr>
          <w:sz w:val="15"/>
        </w:rPr>
      </w:pPr>
      <w:bookmarkStart w:name="_bookmark40" w:id="53"/>
      <w:bookmarkEnd w:id="53"/>
      <w:r>
        <w:rPr/>
      </w:r>
      <w:r>
        <w:rPr>
          <w:i/>
          <w:sz w:val="15"/>
        </w:rPr>
        <w:t>Phys.</w:t>
      </w:r>
      <w:r>
        <w:rPr>
          <w:i/>
          <w:spacing w:val="-8"/>
          <w:sz w:val="15"/>
        </w:rPr>
        <w:t> </w:t>
      </w:r>
      <w:r>
        <w:rPr>
          <w:i/>
          <w:sz w:val="15"/>
        </w:rPr>
        <w:t>Chem.</w:t>
      </w:r>
      <w:r>
        <w:rPr>
          <w:i/>
          <w:spacing w:val="-8"/>
          <w:sz w:val="15"/>
        </w:rPr>
        <w:t> </w:t>
      </w:r>
      <w:r>
        <w:rPr>
          <w:i/>
          <w:sz w:val="15"/>
        </w:rPr>
        <w:t>Chem.</w:t>
      </w:r>
      <w:r>
        <w:rPr>
          <w:i/>
          <w:spacing w:val="-8"/>
          <w:sz w:val="15"/>
        </w:rPr>
        <w:t> </w:t>
      </w:r>
      <w:r>
        <w:rPr>
          <w:i/>
          <w:sz w:val="15"/>
        </w:rPr>
        <w:t>Phys.</w:t>
      </w:r>
      <w:r>
        <w:rPr>
          <w:i/>
          <w:spacing w:val="-9"/>
          <w:sz w:val="15"/>
        </w:rPr>
        <w:t> </w:t>
      </w:r>
      <w:r>
        <w:rPr>
          <w:b/>
          <w:sz w:val="15"/>
        </w:rPr>
        <w:t>18</w:t>
      </w:r>
      <w:r>
        <w:rPr>
          <w:sz w:val="15"/>
        </w:rPr>
        <w:t>,</w:t>
      </w:r>
      <w:r>
        <w:rPr>
          <w:spacing w:val="-8"/>
          <w:sz w:val="15"/>
        </w:rPr>
        <w:t> </w:t>
      </w:r>
      <w:r>
        <w:rPr>
          <w:sz w:val="15"/>
        </w:rPr>
        <w:t>5099–5102</w:t>
      </w:r>
      <w:r>
        <w:rPr>
          <w:spacing w:val="-9"/>
          <w:sz w:val="15"/>
        </w:rPr>
        <w:t> </w:t>
      </w:r>
      <w:r>
        <w:rPr>
          <w:sz w:val="15"/>
        </w:rPr>
        <w:t>(2016).</w:t>
      </w:r>
    </w:p>
    <w:p>
      <w:pPr>
        <w:pStyle w:val="ListParagraph"/>
        <w:numPr>
          <w:ilvl w:val="0"/>
          <w:numId w:val="3"/>
        </w:numPr>
        <w:tabs>
          <w:tab w:pos="378" w:val="left" w:leader="none"/>
        </w:tabs>
        <w:spacing w:line="232" w:lineRule="auto" w:before="6" w:after="0"/>
        <w:ind w:left="377" w:right="915" w:hanging="225"/>
        <w:jc w:val="left"/>
        <w:rPr>
          <w:sz w:val="15"/>
        </w:rPr>
      </w:pPr>
      <w:r>
        <w:rPr>
          <w:sz w:val="15"/>
        </w:rPr>
        <w:t>Wang, X., Andrews,</w:t>
      </w:r>
      <w:r>
        <w:rPr>
          <w:spacing w:val="1"/>
          <w:sz w:val="15"/>
        </w:rPr>
        <w:t> </w:t>
      </w:r>
      <w:r>
        <w:rPr>
          <w:sz w:val="15"/>
        </w:rPr>
        <w:t>L., Infante,</w:t>
      </w:r>
      <w:r>
        <w:rPr>
          <w:spacing w:val="1"/>
          <w:sz w:val="15"/>
        </w:rPr>
        <w:t> </w:t>
      </w:r>
      <w:r>
        <w:rPr>
          <w:sz w:val="15"/>
        </w:rPr>
        <w:t>I. &amp; Gagliardi,</w:t>
      </w:r>
      <w:r>
        <w:rPr>
          <w:spacing w:val="1"/>
          <w:sz w:val="15"/>
        </w:rPr>
        <w:t> </w:t>
      </w:r>
      <w:r>
        <w:rPr>
          <w:sz w:val="15"/>
        </w:rPr>
        <w:t>L. Infrared</w:t>
      </w:r>
      <w:r>
        <w:rPr>
          <w:spacing w:val="1"/>
          <w:sz w:val="15"/>
        </w:rPr>
        <w:t> </w:t>
      </w:r>
      <w:r>
        <w:rPr>
          <w:sz w:val="15"/>
        </w:rPr>
        <w:t>spectra</w:t>
      </w:r>
      <w:r>
        <w:rPr>
          <w:spacing w:val="1"/>
          <w:sz w:val="15"/>
        </w:rPr>
        <w:t> </w:t>
      </w:r>
      <w:r>
        <w:rPr>
          <w:sz w:val="15"/>
        </w:rPr>
        <w:t>of</w:t>
      </w:r>
      <w:r>
        <w:rPr>
          <w:spacing w:val="3"/>
          <w:sz w:val="15"/>
        </w:rPr>
        <w:t> </w:t>
      </w:r>
      <w:r>
        <w:rPr>
          <w:sz w:val="15"/>
        </w:rPr>
        <w:t>the</w:t>
      </w:r>
      <w:r>
        <w:rPr>
          <w:spacing w:val="3"/>
          <w:sz w:val="15"/>
        </w:rPr>
        <w:t> </w:t>
      </w:r>
      <w:r>
        <w:rPr>
          <w:sz w:val="15"/>
        </w:rPr>
        <w:t>WH</w:t>
      </w:r>
      <w:r>
        <w:rPr>
          <w:position w:val="-2"/>
          <w:sz w:val="8"/>
        </w:rPr>
        <w:t>4</w:t>
      </w:r>
      <w:r>
        <w:rPr>
          <w:sz w:val="15"/>
        </w:rPr>
        <w:t>(H</w:t>
      </w:r>
      <w:r>
        <w:rPr>
          <w:position w:val="-2"/>
          <w:sz w:val="8"/>
        </w:rPr>
        <w:t>2</w:t>
      </w:r>
      <w:r>
        <w:rPr>
          <w:sz w:val="15"/>
        </w:rPr>
        <w:t>)</w:t>
      </w:r>
      <w:r>
        <w:rPr>
          <w:position w:val="-2"/>
          <w:sz w:val="8"/>
        </w:rPr>
        <w:t>4</w:t>
      </w:r>
      <w:r>
        <w:rPr>
          <w:spacing w:val="2"/>
          <w:position w:val="-2"/>
          <w:sz w:val="8"/>
        </w:rPr>
        <w:t> </w:t>
      </w:r>
      <w:r>
        <w:rPr>
          <w:sz w:val="15"/>
        </w:rPr>
        <w:t>complex</w:t>
      </w:r>
      <w:r>
        <w:rPr>
          <w:spacing w:val="4"/>
          <w:sz w:val="15"/>
        </w:rPr>
        <w:t> </w:t>
      </w:r>
      <w:r>
        <w:rPr>
          <w:sz w:val="15"/>
        </w:rPr>
        <w:t>in</w:t>
      </w:r>
      <w:r>
        <w:rPr>
          <w:spacing w:val="3"/>
          <w:sz w:val="15"/>
        </w:rPr>
        <w:t> </w:t>
      </w:r>
      <w:r>
        <w:rPr>
          <w:sz w:val="15"/>
        </w:rPr>
        <w:t>solid</w:t>
      </w:r>
      <w:r>
        <w:rPr>
          <w:spacing w:val="4"/>
          <w:sz w:val="15"/>
        </w:rPr>
        <w:t> </w:t>
      </w:r>
      <w:r>
        <w:rPr>
          <w:sz w:val="15"/>
        </w:rPr>
        <w:t>hydrogen.</w:t>
      </w:r>
      <w:r>
        <w:rPr>
          <w:spacing w:val="3"/>
          <w:sz w:val="15"/>
        </w:rPr>
        <w:t> </w:t>
      </w:r>
      <w:r>
        <w:rPr>
          <w:i/>
          <w:sz w:val="15"/>
        </w:rPr>
        <w:t>J.</w:t>
      </w:r>
      <w:r>
        <w:rPr>
          <w:i/>
          <w:spacing w:val="5"/>
          <w:sz w:val="15"/>
        </w:rPr>
        <w:t> </w:t>
      </w:r>
      <w:r>
        <w:rPr>
          <w:i/>
          <w:sz w:val="15"/>
        </w:rPr>
        <w:t>Am.</w:t>
      </w:r>
      <w:r>
        <w:rPr>
          <w:i/>
          <w:spacing w:val="4"/>
          <w:sz w:val="15"/>
        </w:rPr>
        <w:t> </w:t>
      </w:r>
      <w:r>
        <w:rPr>
          <w:i/>
          <w:sz w:val="15"/>
        </w:rPr>
        <w:t>Chem.</w:t>
      </w:r>
      <w:r>
        <w:rPr>
          <w:i/>
          <w:spacing w:val="4"/>
          <w:sz w:val="15"/>
        </w:rPr>
        <w:t> </w:t>
      </w:r>
      <w:r>
        <w:rPr>
          <w:i/>
          <w:sz w:val="15"/>
        </w:rPr>
        <w:t>Soc.</w:t>
      </w:r>
      <w:r>
        <w:rPr>
          <w:i/>
          <w:spacing w:val="4"/>
          <w:sz w:val="15"/>
        </w:rPr>
        <w:t> </w:t>
      </w:r>
      <w:r>
        <w:rPr>
          <w:b/>
          <w:sz w:val="15"/>
        </w:rPr>
        <w:t>130</w:t>
      </w:r>
      <w:r>
        <w:rPr>
          <w:sz w:val="15"/>
        </w:rPr>
        <w:t>,</w:t>
      </w:r>
      <w:r>
        <w:rPr>
          <w:spacing w:val="-35"/>
          <w:sz w:val="15"/>
        </w:rPr>
        <w:t> </w:t>
      </w:r>
      <w:r>
        <w:rPr>
          <w:sz w:val="15"/>
        </w:rPr>
        <w:t>1972–1978</w:t>
      </w:r>
      <w:r>
        <w:rPr>
          <w:spacing w:val="5"/>
          <w:sz w:val="15"/>
        </w:rPr>
        <w:t> </w:t>
      </w:r>
      <w:r>
        <w:rPr>
          <w:sz w:val="15"/>
        </w:rPr>
        <w:t>(2008).</w:t>
      </w:r>
    </w:p>
    <w:p>
      <w:pPr>
        <w:pStyle w:val="ListParagraph"/>
        <w:numPr>
          <w:ilvl w:val="0"/>
          <w:numId w:val="3"/>
        </w:numPr>
        <w:tabs>
          <w:tab w:pos="377" w:val="left" w:leader="none"/>
        </w:tabs>
        <w:spacing w:line="240" w:lineRule="auto" w:before="1" w:after="0"/>
        <w:ind w:left="376" w:right="392" w:hanging="225"/>
        <w:jc w:val="left"/>
        <w:rPr>
          <w:sz w:val="15"/>
        </w:rPr>
      </w:pPr>
      <w:r>
        <w:rPr>
          <w:sz w:val="15"/>
        </w:rPr>
        <w:t>Hoang, T. K. A., Morris, L., Sun, J., Trudeau, M. L. &amp; Antonelli, D. M.</w:t>
      </w:r>
      <w:r>
        <w:rPr>
          <w:spacing w:val="1"/>
          <w:sz w:val="15"/>
        </w:rPr>
        <w:t> </w:t>
      </w:r>
      <w:r>
        <w:rPr>
          <w:sz w:val="15"/>
        </w:rPr>
        <w:t>Titanium hydrazide gels for Kubas-type hydrogen storage. </w:t>
      </w:r>
      <w:r>
        <w:rPr>
          <w:i/>
          <w:sz w:val="15"/>
        </w:rPr>
        <w:t>J. Mater. Chem. A</w:t>
      </w:r>
      <w:r>
        <w:rPr>
          <w:i/>
          <w:spacing w:val="-35"/>
          <w:sz w:val="15"/>
        </w:rPr>
        <w:t> </w:t>
      </w:r>
      <w:bookmarkStart w:name="_bookmark41" w:id="54"/>
      <w:bookmarkEnd w:id="54"/>
      <w:r>
        <w:rPr>
          <w:b/>
          <w:sz w:val="15"/>
        </w:rPr>
        <w:t>1</w:t>
      </w:r>
      <w:r>
        <w:rPr>
          <w:sz w:val="15"/>
        </w:rPr>
        <w:t>,</w:t>
      </w:r>
      <w:r>
        <w:rPr>
          <w:spacing w:val="5"/>
          <w:sz w:val="15"/>
        </w:rPr>
        <w:t> </w:t>
      </w:r>
      <w:r>
        <w:rPr>
          <w:sz w:val="15"/>
        </w:rPr>
        <w:t>1947–1951</w:t>
      </w:r>
      <w:r>
        <w:rPr>
          <w:spacing w:val="6"/>
          <w:sz w:val="15"/>
        </w:rPr>
        <w:t> </w:t>
      </w:r>
      <w:r>
        <w:rPr>
          <w:sz w:val="15"/>
        </w:rPr>
        <w:t>(2013).</w:t>
      </w:r>
    </w:p>
    <w:p>
      <w:pPr>
        <w:pStyle w:val="ListParagraph"/>
        <w:numPr>
          <w:ilvl w:val="0"/>
          <w:numId w:val="3"/>
        </w:numPr>
        <w:tabs>
          <w:tab w:pos="377" w:val="left" w:leader="none"/>
        </w:tabs>
        <w:spacing w:line="240" w:lineRule="auto" w:before="4" w:after="0"/>
        <w:ind w:left="376" w:right="482" w:hanging="225"/>
        <w:jc w:val="left"/>
        <w:rPr>
          <w:sz w:val="15"/>
        </w:rPr>
      </w:pPr>
      <w:r>
        <w:rPr>
          <w:sz w:val="15"/>
        </w:rPr>
        <w:t>Hoang,</w:t>
      </w:r>
      <w:r>
        <w:rPr>
          <w:spacing w:val="1"/>
          <w:sz w:val="15"/>
        </w:rPr>
        <w:t> </w:t>
      </w:r>
      <w:r>
        <w:rPr>
          <w:sz w:val="15"/>
        </w:rPr>
        <w:t>T.</w:t>
      </w:r>
      <w:r>
        <w:rPr>
          <w:spacing w:val="1"/>
          <w:sz w:val="15"/>
        </w:rPr>
        <w:t> </w:t>
      </w:r>
      <w:r>
        <w:rPr>
          <w:sz w:val="15"/>
        </w:rPr>
        <w:t>K.</w:t>
      </w:r>
      <w:r>
        <w:rPr>
          <w:spacing w:val="1"/>
          <w:sz w:val="15"/>
        </w:rPr>
        <w:t> </w:t>
      </w:r>
      <w:r>
        <w:rPr>
          <w:sz w:val="15"/>
        </w:rPr>
        <w:t>A.</w:t>
      </w:r>
      <w:r>
        <w:rPr>
          <w:spacing w:val="1"/>
          <w:sz w:val="15"/>
        </w:rPr>
        <w:t> </w:t>
      </w:r>
      <w:r>
        <w:rPr>
          <w:sz w:val="15"/>
        </w:rPr>
        <w:t>&amp;</w:t>
      </w:r>
      <w:r>
        <w:rPr>
          <w:spacing w:val="2"/>
          <w:sz w:val="15"/>
        </w:rPr>
        <w:t> </w:t>
      </w:r>
      <w:r>
        <w:rPr>
          <w:sz w:val="15"/>
        </w:rPr>
        <w:t>Antonelli,</w:t>
      </w:r>
      <w:r>
        <w:rPr>
          <w:spacing w:val="1"/>
          <w:sz w:val="15"/>
        </w:rPr>
        <w:t> </w:t>
      </w:r>
      <w:r>
        <w:rPr>
          <w:sz w:val="15"/>
        </w:rPr>
        <w:t>D.</w:t>
      </w:r>
      <w:r>
        <w:rPr>
          <w:spacing w:val="1"/>
          <w:sz w:val="15"/>
        </w:rPr>
        <w:t> </w:t>
      </w:r>
      <w:r>
        <w:rPr>
          <w:sz w:val="15"/>
        </w:rPr>
        <w:t>M.</w:t>
      </w:r>
      <w:r>
        <w:rPr>
          <w:spacing w:val="1"/>
          <w:sz w:val="15"/>
        </w:rPr>
        <w:t> </w:t>
      </w:r>
      <w:r>
        <w:rPr>
          <w:sz w:val="15"/>
        </w:rPr>
        <w:t>Exploiting</w:t>
      </w:r>
      <w:r>
        <w:rPr>
          <w:spacing w:val="2"/>
          <w:sz w:val="15"/>
        </w:rPr>
        <w:t> </w:t>
      </w:r>
      <w:r>
        <w:rPr>
          <w:sz w:val="15"/>
        </w:rPr>
        <w:t>the</w:t>
      </w:r>
      <w:r>
        <w:rPr>
          <w:spacing w:val="1"/>
          <w:sz w:val="15"/>
        </w:rPr>
        <w:t> </w:t>
      </w:r>
      <w:r>
        <w:rPr>
          <w:sz w:val="15"/>
        </w:rPr>
        <w:t>Kubas</w:t>
      </w:r>
      <w:r>
        <w:rPr>
          <w:spacing w:val="1"/>
          <w:sz w:val="15"/>
        </w:rPr>
        <w:t> </w:t>
      </w:r>
      <w:r>
        <w:rPr>
          <w:sz w:val="15"/>
        </w:rPr>
        <w:t>interaction</w:t>
      </w:r>
      <w:r>
        <w:rPr>
          <w:spacing w:val="1"/>
          <w:sz w:val="15"/>
        </w:rPr>
        <w:t> </w:t>
      </w:r>
      <w:r>
        <w:rPr>
          <w:sz w:val="15"/>
        </w:rPr>
        <w:t>in</w:t>
      </w:r>
      <w:r>
        <w:rPr>
          <w:spacing w:val="2"/>
          <w:sz w:val="15"/>
        </w:rPr>
        <w:t> </w:t>
      </w:r>
      <w:r>
        <w:rPr>
          <w:sz w:val="15"/>
        </w:rPr>
        <w:t>the</w:t>
      </w:r>
      <w:r>
        <w:rPr>
          <w:spacing w:val="-35"/>
          <w:sz w:val="15"/>
        </w:rPr>
        <w:t> </w:t>
      </w:r>
      <w:bookmarkStart w:name="_bookmark42" w:id="55"/>
      <w:bookmarkEnd w:id="55"/>
      <w:r>
        <w:rPr>
          <w:sz w:val="15"/>
        </w:rPr>
        <w:t>desig</w:t>
      </w:r>
      <w:r>
        <w:rPr>
          <w:sz w:val="15"/>
        </w:rPr>
        <w:t>n</w:t>
      </w:r>
      <w:r>
        <w:rPr>
          <w:spacing w:val="-1"/>
          <w:sz w:val="15"/>
        </w:rPr>
        <w:t> </w:t>
      </w:r>
      <w:r>
        <w:rPr>
          <w:sz w:val="15"/>
        </w:rPr>
        <w:t>of</w:t>
      </w:r>
      <w:r>
        <w:rPr>
          <w:spacing w:val="-1"/>
          <w:sz w:val="15"/>
        </w:rPr>
        <w:t> </w:t>
      </w:r>
      <w:r>
        <w:rPr>
          <w:sz w:val="15"/>
        </w:rPr>
        <w:t>hydrogen</w:t>
      </w:r>
      <w:r>
        <w:rPr>
          <w:spacing w:val="-1"/>
          <w:sz w:val="15"/>
        </w:rPr>
        <w:t> </w:t>
      </w:r>
      <w:r>
        <w:rPr>
          <w:sz w:val="15"/>
        </w:rPr>
        <w:t>storage</w:t>
      </w:r>
      <w:r>
        <w:rPr>
          <w:spacing w:val="-1"/>
          <w:sz w:val="15"/>
        </w:rPr>
        <w:t> </w:t>
      </w:r>
      <w:r>
        <w:rPr>
          <w:sz w:val="15"/>
        </w:rPr>
        <w:t>materials.</w:t>
      </w:r>
      <w:r>
        <w:rPr>
          <w:spacing w:val="-1"/>
          <w:sz w:val="15"/>
        </w:rPr>
        <w:t> </w:t>
      </w:r>
      <w:r>
        <w:rPr>
          <w:i/>
          <w:sz w:val="15"/>
        </w:rPr>
        <w:t>Adv. Mater.</w:t>
      </w:r>
      <w:r>
        <w:rPr>
          <w:i/>
          <w:spacing w:val="-1"/>
          <w:sz w:val="15"/>
        </w:rPr>
        <w:t> </w:t>
      </w:r>
      <w:r>
        <w:rPr>
          <w:b/>
          <w:sz w:val="15"/>
        </w:rPr>
        <w:t>21</w:t>
      </w:r>
      <w:r>
        <w:rPr>
          <w:sz w:val="15"/>
        </w:rPr>
        <w:t>,</w:t>
      </w:r>
      <w:r>
        <w:rPr>
          <w:spacing w:val="-1"/>
          <w:sz w:val="15"/>
        </w:rPr>
        <w:t> </w:t>
      </w:r>
      <w:r>
        <w:rPr>
          <w:sz w:val="15"/>
        </w:rPr>
        <w:t>1787–1800</w:t>
      </w:r>
      <w:r>
        <w:rPr>
          <w:spacing w:val="-1"/>
          <w:sz w:val="15"/>
        </w:rPr>
        <w:t> </w:t>
      </w:r>
      <w:r>
        <w:rPr>
          <w:sz w:val="15"/>
        </w:rPr>
        <w:t>(2009).</w:t>
      </w:r>
    </w:p>
    <w:p>
      <w:pPr>
        <w:pStyle w:val="ListParagraph"/>
        <w:numPr>
          <w:ilvl w:val="0"/>
          <w:numId w:val="3"/>
        </w:numPr>
        <w:tabs>
          <w:tab w:pos="377" w:val="left" w:leader="none"/>
        </w:tabs>
        <w:spacing w:line="240" w:lineRule="auto" w:before="3" w:after="0"/>
        <w:ind w:left="376" w:right="915" w:hanging="225"/>
        <w:jc w:val="left"/>
        <w:rPr>
          <w:sz w:val="15"/>
        </w:rPr>
      </w:pPr>
      <w:r>
        <w:rPr>
          <w:sz w:val="15"/>
        </w:rPr>
        <w:t>Laptash, N. M., Maslennikova, I. G. &amp; Kaidalova, T. A. Ammonium</w:t>
      </w:r>
      <w:r>
        <w:rPr>
          <w:spacing w:val="-35"/>
          <w:sz w:val="15"/>
        </w:rPr>
        <w:t> </w:t>
      </w:r>
      <w:bookmarkStart w:name="_bookmark43" w:id="56"/>
      <w:bookmarkEnd w:id="56"/>
      <w:r>
        <w:rPr>
          <w:sz w:val="15"/>
        </w:rPr>
        <w:t>o</w:t>
      </w:r>
      <w:r>
        <w:rPr>
          <w:sz w:val="15"/>
        </w:rPr>
        <w:t>xofluorotitanates. </w:t>
      </w:r>
      <w:r>
        <w:rPr>
          <w:i/>
          <w:sz w:val="15"/>
        </w:rPr>
        <w:t>J.</w:t>
      </w:r>
      <w:r>
        <w:rPr>
          <w:i/>
          <w:spacing w:val="2"/>
          <w:sz w:val="15"/>
        </w:rPr>
        <w:t> </w:t>
      </w:r>
      <w:r>
        <w:rPr>
          <w:i/>
          <w:sz w:val="15"/>
        </w:rPr>
        <w:t>Fluorine</w:t>
      </w:r>
      <w:r>
        <w:rPr>
          <w:i/>
          <w:spacing w:val="2"/>
          <w:sz w:val="15"/>
        </w:rPr>
        <w:t> </w:t>
      </w:r>
      <w:r>
        <w:rPr>
          <w:i/>
          <w:sz w:val="15"/>
        </w:rPr>
        <w:t>Chem.</w:t>
      </w:r>
      <w:r>
        <w:rPr>
          <w:i/>
          <w:spacing w:val="1"/>
          <w:sz w:val="15"/>
        </w:rPr>
        <w:t> </w:t>
      </w:r>
      <w:r>
        <w:rPr>
          <w:b/>
          <w:sz w:val="15"/>
        </w:rPr>
        <w:t>99</w:t>
      </w:r>
      <w:r>
        <w:rPr>
          <w:sz w:val="15"/>
        </w:rPr>
        <w:t>,</w:t>
      </w:r>
      <w:r>
        <w:rPr>
          <w:spacing w:val="1"/>
          <w:sz w:val="15"/>
        </w:rPr>
        <w:t> </w:t>
      </w:r>
      <w:r>
        <w:rPr>
          <w:sz w:val="15"/>
        </w:rPr>
        <w:t>133–137</w:t>
      </w:r>
      <w:r>
        <w:rPr>
          <w:spacing w:val="1"/>
          <w:sz w:val="15"/>
        </w:rPr>
        <w:t> </w:t>
      </w:r>
      <w:r>
        <w:rPr>
          <w:sz w:val="15"/>
        </w:rPr>
        <w:t>(1999).</w:t>
      </w:r>
    </w:p>
    <w:p>
      <w:pPr>
        <w:pStyle w:val="ListParagraph"/>
        <w:numPr>
          <w:ilvl w:val="0"/>
          <w:numId w:val="3"/>
        </w:numPr>
        <w:tabs>
          <w:tab w:pos="377" w:val="left" w:leader="none"/>
        </w:tabs>
        <w:spacing w:line="240" w:lineRule="auto" w:before="4" w:after="0"/>
        <w:ind w:left="376" w:right="361" w:hanging="225"/>
        <w:jc w:val="left"/>
        <w:rPr>
          <w:sz w:val="15"/>
        </w:rPr>
      </w:pPr>
      <w:r>
        <w:rPr>
          <w:spacing w:val="-1"/>
          <w:sz w:val="15"/>
        </w:rPr>
        <w:t>Hancock,</w:t>
      </w:r>
      <w:r>
        <w:rPr>
          <w:spacing w:val="6"/>
          <w:sz w:val="15"/>
        </w:rPr>
        <w:t> </w:t>
      </w:r>
      <w:r>
        <w:rPr>
          <w:spacing w:val="-1"/>
          <w:sz w:val="15"/>
        </w:rPr>
        <w:t>J.</w:t>
      </w:r>
      <w:r>
        <w:rPr>
          <w:spacing w:val="6"/>
          <w:sz w:val="15"/>
        </w:rPr>
        <w:t> </w:t>
      </w:r>
      <w:r>
        <w:rPr>
          <w:spacing w:val="-1"/>
          <w:sz w:val="15"/>
        </w:rPr>
        <w:t>K.</w:t>
      </w:r>
      <w:r>
        <w:rPr>
          <w:spacing w:val="6"/>
          <w:sz w:val="15"/>
        </w:rPr>
        <w:t> </w:t>
      </w:r>
      <w:r>
        <w:rPr>
          <w:spacing w:val="-1"/>
          <w:sz w:val="15"/>
        </w:rPr>
        <w:t>&amp;</w:t>
      </w:r>
      <w:r>
        <w:rPr>
          <w:spacing w:val="6"/>
          <w:sz w:val="15"/>
        </w:rPr>
        <w:t> </w:t>
      </w:r>
      <w:r>
        <w:rPr>
          <w:spacing w:val="-1"/>
          <w:sz w:val="15"/>
        </w:rPr>
        <w:t>Green,</w:t>
      </w:r>
      <w:r>
        <w:rPr>
          <w:spacing w:val="6"/>
          <w:sz w:val="15"/>
        </w:rPr>
        <w:t> </w:t>
      </w:r>
      <w:r>
        <w:rPr>
          <w:spacing w:val="-1"/>
          <w:sz w:val="15"/>
        </w:rPr>
        <w:t>W.</w:t>
      </w:r>
      <w:r>
        <w:rPr>
          <w:spacing w:val="6"/>
          <w:sz w:val="15"/>
        </w:rPr>
        <w:t> </w:t>
      </w:r>
      <w:r>
        <w:rPr>
          <w:spacing w:val="-1"/>
          <w:sz w:val="15"/>
        </w:rPr>
        <w:t>H.</w:t>
      </w:r>
      <w:r>
        <w:rPr>
          <w:spacing w:val="6"/>
          <w:sz w:val="15"/>
        </w:rPr>
        <w:t> </w:t>
      </w:r>
      <w:r>
        <w:rPr>
          <w:spacing w:val="-1"/>
          <w:sz w:val="15"/>
        </w:rPr>
        <w:t>Vibrational</w:t>
      </w:r>
      <w:r>
        <w:rPr>
          <w:spacing w:val="6"/>
          <w:sz w:val="15"/>
        </w:rPr>
        <w:t> </w:t>
      </w:r>
      <w:r>
        <w:rPr>
          <w:spacing w:val="-1"/>
          <w:sz w:val="15"/>
        </w:rPr>
        <w:t>deactivation</w:t>
      </w:r>
      <w:r>
        <w:rPr>
          <w:spacing w:val="6"/>
          <w:sz w:val="15"/>
        </w:rPr>
        <w:t> </w:t>
      </w:r>
      <w:r>
        <w:rPr>
          <w:spacing w:val="-1"/>
          <w:sz w:val="15"/>
        </w:rPr>
        <w:t>of</w:t>
      </w:r>
      <w:r>
        <w:rPr>
          <w:spacing w:val="6"/>
          <w:sz w:val="15"/>
        </w:rPr>
        <w:t> </w:t>
      </w:r>
      <w:r>
        <w:rPr>
          <w:spacing w:val="-1"/>
          <w:sz w:val="15"/>
        </w:rPr>
        <w:t>HF</w:t>
      </w:r>
      <w:r>
        <w:rPr>
          <w:spacing w:val="6"/>
          <w:sz w:val="15"/>
        </w:rPr>
        <w:t> </w:t>
      </w:r>
      <w:r>
        <w:rPr>
          <w:spacing w:val="-1"/>
          <w:sz w:val="15"/>
        </w:rPr>
        <w:t>(</w:t>
      </w:r>
      <w:r>
        <w:rPr>
          <w:i/>
          <w:spacing w:val="-1"/>
          <w:sz w:val="15"/>
        </w:rPr>
        <w:t>v</w:t>
      </w:r>
      <w:r>
        <w:rPr>
          <w:i/>
          <w:spacing w:val="-19"/>
          <w:sz w:val="15"/>
        </w:rPr>
        <w:t> </w:t>
      </w:r>
      <w:r>
        <w:rPr>
          <w:rFonts w:ascii="Georgia" w:hAnsi="Georgia"/>
          <w:spacing w:val="-1"/>
          <w:sz w:val="15"/>
        </w:rPr>
        <w:t>=</w:t>
      </w:r>
      <w:r>
        <w:rPr>
          <w:rFonts w:ascii="Georgia" w:hAnsi="Georgia"/>
          <w:spacing w:val="-18"/>
          <w:sz w:val="15"/>
        </w:rPr>
        <w:t> </w:t>
      </w:r>
      <w:r>
        <w:rPr>
          <w:spacing w:val="-1"/>
          <w:sz w:val="15"/>
        </w:rPr>
        <w:t>1)</w:t>
      </w:r>
      <w:r>
        <w:rPr>
          <w:spacing w:val="6"/>
          <w:sz w:val="15"/>
        </w:rPr>
        <w:t> </w:t>
      </w:r>
      <w:r>
        <w:rPr>
          <w:sz w:val="15"/>
        </w:rPr>
        <w:t>in</w:t>
      </w:r>
      <w:r>
        <w:rPr>
          <w:spacing w:val="6"/>
          <w:sz w:val="15"/>
        </w:rPr>
        <w:t> </w:t>
      </w:r>
      <w:r>
        <w:rPr>
          <w:sz w:val="15"/>
        </w:rPr>
        <w:t>pure</w:t>
      </w:r>
      <w:r>
        <w:rPr>
          <w:spacing w:val="-35"/>
          <w:sz w:val="15"/>
        </w:rPr>
        <w:t> </w:t>
      </w:r>
      <w:bookmarkStart w:name="_bookmark44" w:id="57"/>
      <w:bookmarkEnd w:id="57"/>
      <w:r>
        <w:rPr>
          <w:sz w:val="15"/>
        </w:rPr>
        <w:t>HF</w:t>
      </w:r>
      <w:r>
        <w:rPr>
          <w:spacing w:val="2"/>
          <w:sz w:val="15"/>
        </w:rPr>
        <w:t> </w:t>
      </w:r>
      <w:r>
        <w:rPr>
          <w:sz w:val="15"/>
        </w:rPr>
        <w:t>and</w:t>
      </w:r>
      <w:r>
        <w:rPr>
          <w:spacing w:val="2"/>
          <w:sz w:val="15"/>
        </w:rPr>
        <w:t> </w:t>
      </w:r>
      <w:r>
        <w:rPr>
          <w:sz w:val="15"/>
        </w:rPr>
        <w:t>in</w:t>
      </w:r>
      <w:r>
        <w:rPr>
          <w:spacing w:val="2"/>
          <w:sz w:val="15"/>
        </w:rPr>
        <w:t> </w:t>
      </w:r>
      <w:r>
        <w:rPr>
          <w:sz w:val="15"/>
        </w:rPr>
        <w:t>HF-additive</w:t>
      </w:r>
      <w:r>
        <w:rPr>
          <w:spacing w:val="2"/>
          <w:sz w:val="15"/>
        </w:rPr>
        <w:t> </w:t>
      </w:r>
      <w:r>
        <w:rPr>
          <w:sz w:val="15"/>
        </w:rPr>
        <w:t>mixtures.</w:t>
      </w:r>
      <w:r>
        <w:rPr>
          <w:spacing w:val="2"/>
          <w:sz w:val="15"/>
        </w:rPr>
        <w:t> </w:t>
      </w:r>
      <w:r>
        <w:rPr>
          <w:i/>
          <w:sz w:val="15"/>
        </w:rPr>
        <w:t>J.</w:t>
      </w:r>
      <w:r>
        <w:rPr>
          <w:i/>
          <w:spacing w:val="3"/>
          <w:sz w:val="15"/>
        </w:rPr>
        <w:t> </w:t>
      </w:r>
      <w:r>
        <w:rPr>
          <w:i/>
          <w:sz w:val="15"/>
        </w:rPr>
        <w:t>Chem.</w:t>
      </w:r>
      <w:r>
        <w:rPr>
          <w:i/>
          <w:spacing w:val="3"/>
          <w:sz w:val="15"/>
        </w:rPr>
        <w:t> </w:t>
      </w:r>
      <w:r>
        <w:rPr>
          <w:i/>
          <w:sz w:val="15"/>
        </w:rPr>
        <w:t>Phys.</w:t>
      </w:r>
      <w:r>
        <w:rPr>
          <w:i/>
          <w:spacing w:val="3"/>
          <w:sz w:val="15"/>
        </w:rPr>
        <w:t> </w:t>
      </w:r>
      <w:r>
        <w:rPr>
          <w:b/>
          <w:sz w:val="15"/>
        </w:rPr>
        <w:t>57</w:t>
      </w:r>
      <w:r>
        <w:rPr>
          <w:sz w:val="15"/>
        </w:rPr>
        <w:t>,</w:t>
      </w:r>
      <w:r>
        <w:rPr>
          <w:spacing w:val="2"/>
          <w:sz w:val="15"/>
        </w:rPr>
        <w:t> </w:t>
      </w:r>
      <w:r>
        <w:rPr>
          <w:sz w:val="15"/>
        </w:rPr>
        <w:t>4515–4529</w:t>
      </w:r>
      <w:r>
        <w:rPr>
          <w:spacing w:val="2"/>
          <w:sz w:val="15"/>
        </w:rPr>
        <w:t> </w:t>
      </w:r>
      <w:r>
        <w:rPr>
          <w:sz w:val="15"/>
        </w:rPr>
        <w:t>(1972).</w:t>
      </w:r>
    </w:p>
    <w:p>
      <w:pPr>
        <w:pStyle w:val="ListParagraph"/>
        <w:numPr>
          <w:ilvl w:val="0"/>
          <w:numId w:val="3"/>
        </w:numPr>
        <w:tabs>
          <w:tab w:pos="377" w:val="left" w:leader="none"/>
        </w:tabs>
        <w:spacing w:line="240" w:lineRule="auto" w:before="2" w:after="0"/>
        <w:ind w:left="376" w:right="449" w:hanging="225"/>
        <w:jc w:val="left"/>
        <w:rPr>
          <w:sz w:val="15"/>
        </w:rPr>
      </w:pPr>
      <w:r>
        <w:rPr>
          <w:sz w:val="15"/>
        </w:rPr>
        <w:t>Wei, T. Y., Lim, K. L., Tseng, Y. S. &amp; Chan, S. L. I. A review on the</w:t>
      </w:r>
      <w:r>
        <w:rPr>
          <w:spacing w:val="1"/>
          <w:sz w:val="15"/>
        </w:rPr>
        <w:t> </w:t>
      </w:r>
      <w:r>
        <w:rPr>
          <w:sz w:val="15"/>
        </w:rPr>
        <w:t>characterization of</w:t>
      </w:r>
      <w:r>
        <w:rPr>
          <w:spacing w:val="1"/>
          <w:sz w:val="15"/>
        </w:rPr>
        <w:t> </w:t>
      </w:r>
      <w:r>
        <w:rPr>
          <w:sz w:val="15"/>
        </w:rPr>
        <w:t>hydrogen in</w:t>
      </w:r>
      <w:r>
        <w:rPr>
          <w:spacing w:val="1"/>
          <w:sz w:val="15"/>
        </w:rPr>
        <w:t> </w:t>
      </w:r>
      <w:r>
        <w:rPr>
          <w:sz w:val="15"/>
        </w:rPr>
        <w:t>hydrogen</w:t>
      </w:r>
      <w:r>
        <w:rPr>
          <w:spacing w:val="1"/>
          <w:sz w:val="15"/>
        </w:rPr>
        <w:t> </w:t>
      </w:r>
      <w:r>
        <w:rPr>
          <w:sz w:val="15"/>
        </w:rPr>
        <w:t>storage materials.</w:t>
      </w:r>
      <w:r>
        <w:rPr>
          <w:spacing w:val="1"/>
          <w:sz w:val="15"/>
        </w:rPr>
        <w:t> </w:t>
      </w:r>
      <w:r>
        <w:rPr>
          <w:i/>
          <w:sz w:val="15"/>
        </w:rPr>
        <w:t>Renew.</w:t>
      </w:r>
      <w:r>
        <w:rPr>
          <w:i/>
          <w:spacing w:val="1"/>
          <w:sz w:val="15"/>
        </w:rPr>
        <w:t> </w:t>
      </w:r>
      <w:r>
        <w:rPr>
          <w:i/>
          <w:sz w:val="15"/>
        </w:rPr>
        <w:t>Sustain.</w:t>
      </w:r>
      <w:r>
        <w:rPr>
          <w:i/>
          <w:spacing w:val="-34"/>
          <w:sz w:val="15"/>
        </w:rPr>
        <w:t> </w:t>
      </w:r>
      <w:r>
        <w:rPr>
          <w:i/>
          <w:sz w:val="15"/>
        </w:rPr>
        <w:t>Energy</w:t>
      </w:r>
      <w:r>
        <w:rPr>
          <w:i/>
          <w:spacing w:val="5"/>
          <w:sz w:val="15"/>
        </w:rPr>
        <w:t> </w:t>
      </w:r>
      <w:r>
        <w:rPr>
          <w:i/>
          <w:sz w:val="15"/>
        </w:rPr>
        <w:t>Rev</w:t>
      </w:r>
      <w:r>
        <w:rPr>
          <w:sz w:val="15"/>
        </w:rPr>
        <w:t>.</w:t>
      </w:r>
      <w:r>
        <w:rPr>
          <w:spacing w:val="5"/>
          <w:sz w:val="15"/>
        </w:rPr>
        <w:t> </w:t>
      </w:r>
      <w:r>
        <w:rPr>
          <w:b/>
          <w:sz w:val="15"/>
        </w:rPr>
        <w:t>79</w:t>
      </w:r>
      <w:r>
        <w:rPr>
          <w:sz w:val="15"/>
        </w:rPr>
        <w:t>,</w:t>
      </w:r>
      <w:r>
        <w:rPr>
          <w:spacing w:val="5"/>
          <w:sz w:val="15"/>
        </w:rPr>
        <w:t> </w:t>
      </w:r>
      <w:r>
        <w:rPr>
          <w:sz w:val="15"/>
        </w:rPr>
        <w:t>1122–1133</w:t>
      </w:r>
      <w:r>
        <w:rPr>
          <w:spacing w:val="4"/>
          <w:sz w:val="15"/>
        </w:rPr>
        <w:t> </w:t>
      </w:r>
      <w:r>
        <w:rPr>
          <w:sz w:val="15"/>
        </w:rPr>
        <w:t>(2017).</w:t>
      </w:r>
    </w:p>
    <w:p>
      <w:pPr>
        <w:pStyle w:val="BodyText"/>
        <w:spacing w:before="4"/>
        <w:rPr>
          <w:sz w:val="16"/>
        </w:rPr>
      </w:pPr>
    </w:p>
    <w:p>
      <w:pPr>
        <w:spacing w:line="259" w:lineRule="auto" w:before="0"/>
        <w:ind w:left="150" w:right="0" w:firstLine="0"/>
        <w:jc w:val="left"/>
        <w:rPr>
          <w:sz w:val="14"/>
        </w:rPr>
      </w:pPr>
      <w:r>
        <w:rPr>
          <w:b/>
          <w:sz w:val="14"/>
        </w:rPr>
        <w:t>Publisher’s</w:t>
      </w:r>
      <w:r>
        <w:rPr>
          <w:b/>
          <w:spacing w:val="-8"/>
          <w:sz w:val="14"/>
        </w:rPr>
        <w:t> </w:t>
      </w:r>
      <w:r>
        <w:rPr>
          <w:b/>
          <w:sz w:val="14"/>
        </w:rPr>
        <w:t>note</w:t>
      </w:r>
      <w:r>
        <w:rPr>
          <w:b/>
          <w:spacing w:val="-6"/>
          <w:sz w:val="14"/>
        </w:rPr>
        <w:t> </w:t>
      </w:r>
      <w:r>
        <w:rPr>
          <w:sz w:val="14"/>
        </w:rPr>
        <w:t>Springer</w:t>
      </w:r>
      <w:r>
        <w:rPr>
          <w:spacing w:val="-6"/>
          <w:sz w:val="14"/>
        </w:rPr>
        <w:t> </w:t>
      </w:r>
      <w:r>
        <w:rPr>
          <w:sz w:val="14"/>
        </w:rPr>
        <w:t>Nature</w:t>
      </w:r>
      <w:r>
        <w:rPr>
          <w:spacing w:val="-7"/>
          <w:sz w:val="14"/>
        </w:rPr>
        <w:t> </w:t>
      </w:r>
      <w:r>
        <w:rPr>
          <w:sz w:val="14"/>
        </w:rPr>
        <w:t>remains</w:t>
      </w:r>
      <w:r>
        <w:rPr>
          <w:spacing w:val="-6"/>
          <w:sz w:val="14"/>
        </w:rPr>
        <w:t> </w:t>
      </w:r>
      <w:r>
        <w:rPr>
          <w:sz w:val="14"/>
        </w:rPr>
        <w:t>neutral</w:t>
      </w:r>
      <w:r>
        <w:rPr>
          <w:spacing w:val="-6"/>
          <w:sz w:val="14"/>
        </w:rPr>
        <w:t> </w:t>
      </w:r>
      <w:r>
        <w:rPr>
          <w:sz w:val="14"/>
        </w:rPr>
        <w:t>with</w:t>
      </w:r>
      <w:r>
        <w:rPr>
          <w:spacing w:val="-7"/>
          <w:sz w:val="14"/>
        </w:rPr>
        <w:t> </w:t>
      </w:r>
      <w:r>
        <w:rPr>
          <w:sz w:val="14"/>
        </w:rPr>
        <w:t>regard</w:t>
      </w:r>
      <w:r>
        <w:rPr>
          <w:spacing w:val="-6"/>
          <w:sz w:val="14"/>
        </w:rPr>
        <w:t> </w:t>
      </w:r>
      <w:r>
        <w:rPr>
          <w:sz w:val="14"/>
        </w:rPr>
        <w:t>to</w:t>
      </w:r>
      <w:r>
        <w:rPr>
          <w:spacing w:val="-6"/>
          <w:sz w:val="14"/>
        </w:rPr>
        <w:t> </w:t>
      </w:r>
      <w:r>
        <w:rPr>
          <w:sz w:val="14"/>
        </w:rPr>
        <w:t>jurisdictional</w:t>
      </w:r>
      <w:r>
        <w:rPr>
          <w:spacing w:val="-7"/>
          <w:sz w:val="14"/>
        </w:rPr>
        <w:t> </w:t>
      </w:r>
      <w:r>
        <w:rPr>
          <w:sz w:val="14"/>
        </w:rPr>
        <w:t>claims</w:t>
      </w:r>
      <w:r>
        <w:rPr>
          <w:spacing w:val="-6"/>
          <w:sz w:val="14"/>
        </w:rPr>
        <w:t> </w:t>
      </w:r>
      <w:r>
        <w:rPr>
          <w:sz w:val="14"/>
        </w:rPr>
        <w:t>in</w:t>
      </w:r>
      <w:r>
        <w:rPr>
          <w:spacing w:val="1"/>
          <w:sz w:val="14"/>
        </w:rPr>
        <w:t> </w:t>
      </w:r>
      <w:r>
        <w:rPr>
          <w:sz w:val="14"/>
        </w:rPr>
        <w:t>published</w:t>
      </w:r>
      <w:r>
        <w:rPr>
          <w:spacing w:val="-5"/>
          <w:sz w:val="14"/>
        </w:rPr>
        <w:t> </w:t>
      </w:r>
      <w:r>
        <w:rPr>
          <w:sz w:val="14"/>
        </w:rPr>
        <w:t>maps</w:t>
      </w:r>
      <w:r>
        <w:rPr>
          <w:spacing w:val="-4"/>
          <w:sz w:val="14"/>
        </w:rPr>
        <w:t> </w:t>
      </w:r>
      <w:r>
        <w:rPr>
          <w:sz w:val="14"/>
        </w:rPr>
        <w:t>and</w:t>
      </w:r>
      <w:r>
        <w:rPr>
          <w:spacing w:val="-4"/>
          <w:sz w:val="14"/>
        </w:rPr>
        <w:t> </w:t>
      </w:r>
      <w:r>
        <w:rPr>
          <w:sz w:val="14"/>
        </w:rPr>
        <w:t>institutional</w:t>
      </w:r>
      <w:r>
        <w:rPr>
          <w:spacing w:val="-4"/>
          <w:sz w:val="14"/>
        </w:rPr>
        <w:t> </w:t>
      </w:r>
      <w:r>
        <w:rPr>
          <w:sz w:val="14"/>
        </w:rPr>
        <w:t>affiliations.</w:t>
      </w:r>
    </w:p>
    <w:p>
      <w:pPr>
        <w:spacing w:before="57"/>
        <w:ind w:left="150" w:right="0" w:firstLine="0"/>
        <w:jc w:val="left"/>
        <w:rPr>
          <w:sz w:val="14"/>
        </w:rPr>
      </w:pPr>
      <w:r>
        <w:rPr>
          <w:sz w:val="14"/>
        </w:rPr>
        <w:t>©</w:t>
      </w:r>
      <w:r>
        <w:rPr>
          <w:spacing w:val="-8"/>
          <w:sz w:val="14"/>
        </w:rPr>
        <w:t> </w:t>
      </w:r>
      <w:r>
        <w:rPr>
          <w:sz w:val="14"/>
        </w:rPr>
        <w:t>The</w:t>
      </w:r>
      <w:r>
        <w:rPr>
          <w:spacing w:val="-8"/>
          <w:sz w:val="14"/>
        </w:rPr>
        <w:t> </w:t>
      </w:r>
      <w:r>
        <w:rPr>
          <w:sz w:val="14"/>
        </w:rPr>
        <w:t>Author(s),</w:t>
      </w:r>
      <w:r>
        <w:rPr>
          <w:spacing w:val="-8"/>
          <w:sz w:val="14"/>
        </w:rPr>
        <w:t> </w:t>
      </w:r>
      <w:r>
        <w:rPr>
          <w:sz w:val="14"/>
        </w:rPr>
        <w:t>under</w:t>
      </w:r>
      <w:r>
        <w:rPr>
          <w:spacing w:val="-8"/>
          <w:sz w:val="14"/>
        </w:rPr>
        <w:t> </w:t>
      </w:r>
      <w:r>
        <w:rPr>
          <w:sz w:val="14"/>
        </w:rPr>
        <w:t>exclusive</w:t>
      </w:r>
      <w:r>
        <w:rPr>
          <w:spacing w:val="-8"/>
          <w:sz w:val="14"/>
        </w:rPr>
        <w:t> </w:t>
      </w:r>
      <w:r>
        <w:rPr>
          <w:sz w:val="14"/>
        </w:rPr>
        <w:t>licence</w:t>
      </w:r>
      <w:r>
        <w:rPr>
          <w:spacing w:val="-8"/>
          <w:sz w:val="14"/>
        </w:rPr>
        <w:t> </w:t>
      </w:r>
      <w:r>
        <w:rPr>
          <w:sz w:val="14"/>
        </w:rPr>
        <w:t>to</w:t>
      </w:r>
      <w:r>
        <w:rPr>
          <w:spacing w:val="-8"/>
          <w:sz w:val="14"/>
        </w:rPr>
        <w:t> </w:t>
      </w:r>
      <w:r>
        <w:rPr>
          <w:sz w:val="14"/>
        </w:rPr>
        <w:t>Springer</w:t>
      </w:r>
      <w:r>
        <w:rPr>
          <w:spacing w:val="-8"/>
          <w:sz w:val="14"/>
        </w:rPr>
        <w:t> </w:t>
      </w:r>
      <w:r>
        <w:rPr>
          <w:sz w:val="14"/>
        </w:rPr>
        <w:t>Nature</w:t>
      </w:r>
      <w:r>
        <w:rPr>
          <w:spacing w:val="-8"/>
          <w:sz w:val="14"/>
        </w:rPr>
        <w:t> </w:t>
      </w:r>
      <w:r>
        <w:rPr>
          <w:sz w:val="14"/>
        </w:rPr>
        <w:t>Limited</w:t>
      </w:r>
      <w:r>
        <w:rPr>
          <w:spacing w:val="-8"/>
          <w:sz w:val="14"/>
        </w:rPr>
        <w:t> </w:t>
      </w:r>
      <w:r>
        <w:rPr>
          <w:sz w:val="14"/>
        </w:rPr>
        <w:t>2021</w:t>
      </w:r>
    </w:p>
    <w:p>
      <w:pPr>
        <w:spacing w:after="0"/>
        <w:jc w:val="left"/>
        <w:rPr>
          <w:sz w:val="14"/>
        </w:rPr>
        <w:sectPr>
          <w:pgSz w:w="11910" w:h="15820"/>
          <w:pgMar w:header="405" w:footer="477" w:top="860" w:bottom="660" w:left="700" w:right="560"/>
          <w:cols w:num="2" w:equalWidth="0">
            <w:col w:w="5173" w:space="49"/>
            <w:col w:w="5428"/>
          </w:cols>
        </w:sectPr>
      </w:pPr>
    </w:p>
    <w:p>
      <w:pPr>
        <w:pStyle w:val="Heading1"/>
        <w:spacing w:line="239" w:lineRule="exact" w:before="176"/>
      </w:pPr>
      <w:r>
        <w:rPr/>
        <w:t>Methods</w:t>
      </w:r>
    </w:p>
    <w:p>
      <w:pPr>
        <w:spacing w:line="232" w:lineRule="auto" w:before="0"/>
        <w:ind w:left="150" w:right="320" w:firstLine="0"/>
        <w:jc w:val="left"/>
        <w:rPr>
          <w:sz w:val="15"/>
        </w:rPr>
      </w:pPr>
      <w:r>
        <w:rPr>
          <w:b/>
          <w:w w:val="95"/>
          <w:sz w:val="15"/>
        </w:rPr>
        <w:t>Preparing</w:t>
      </w:r>
      <w:r>
        <w:rPr>
          <w:b/>
          <w:spacing w:val="4"/>
          <w:w w:val="95"/>
          <w:sz w:val="15"/>
        </w:rPr>
        <w:t> </w:t>
      </w:r>
      <w:r>
        <w:rPr>
          <w:b/>
          <w:w w:val="95"/>
          <w:sz w:val="15"/>
        </w:rPr>
        <w:t>Ti</w:t>
      </w:r>
      <w:r>
        <w:rPr>
          <w:b/>
          <w:w w:val="95"/>
          <w:position w:val="-2"/>
          <w:sz w:val="8"/>
        </w:rPr>
        <w:t>2</w:t>
      </w:r>
      <w:r>
        <w:rPr>
          <w:b/>
          <w:w w:val="95"/>
          <w:sz w:val="15"/>
        </w:rPr>
        <w:t>CT</w:t>
      </w:r>
      <w:r>
        <w:rPr>
          <w:rFonts w:ascii="Cambria"/>
          <w:b/>
          <w:i/>
          <w:w w:val="95"/>
          <w:position w:val="-2"/>
          <w:sz w:val="8"/>
        </w:rPr>
        <w:t>x</w:t>
      </w:r>
      <w:r>
        <w:rPr>
          <w:b/>
          <w:w w:val="95"/>
          <w:sz w:val="15"/>
        </w:rPr>
        <w:t>.</w:t>
      </w:r>
      <w:r>
        <w:rPr>
          <w:b/>
          <w:spacing w:val="6"/>
          <w:w w:val="95"/>
          <w:sz w:val="15"/>
        </w:rPr>
        <w:t> </w:t>
      </w:r>
      <w:r>
        <w:rPr>
          <w:w w:val="95"/>
          <w:sz w:val="15"/>
        </w:rPr>
        <w:t>In</w:t>
      </w:r>
      <w:r>
        <w:rPr>
          <w:spacing w:val="5"/>
          <w:w w:val="95"/>
          <w:sz w:val="15"/>
        </w:rPr>
        <w:t> </w:t>
      </w:r>
      <w:r>
        <w:rPr>
          <w:w w:val="95"/>
          <w:sz w:val="15"/>
        </w:rPr>
        <w:t>a</w:t>
      </w:r>
      <w:r>
        <w:rPr>
          <w:spacing w:val="6"/>
          <w:w w:val="95"/>
          <w:sz w:val="15"/>
        </w:rPr>
        <w:t> </w:t>
      </w:r>
      <w:r>
        <w:rPr>
          <w:w w:val="95"/>
          <w:sz w:val="15"/>
        </w:rPr>
        <w:t>typical</w:t>
      </w:r>
      <w:r>
        <w:rPr>
          <w:spacing w:val="6"/>
          <w:w w:val="95"/>
          <w:sz w:val="15"/>
        </w:rPr>
        <w:t> </w:t>
      </w:r>
      <w:r>
        <w:rPr>
          <w:w w:val="95"/>
          <w:sz w:val="15"/>
        </w:rPr>
        <w:t>synthesis</w:t>
      </w:r>
      <w:r>
        <w:rPr>
          <w:spacing w:val="5"/>
          <w:w w:val="95"/>
          <w:sz w:val="15"/>
        </w:rPr>
        <w:t> </w:t>
      </w:r>
      <w:r>
        <w:rPr>
          <w:w w:val="95"/>
          <w:sz w:val="15"/>
        </w:rPr>
        <w:t>process,</w:t>
      </w:r>
      <w:r>
        <w:rPr>
          <w:spacing w:val="6"/>
          <w:w w:val="95"/>
          <w:sz w:val="15"/>
        </w:rPr>
        <w:t> </w:t>
      </w:r>
      <w:r>
        <w:rPr>
          <w:w w:val="95"/>
          <w:sz w:val="15"/>
        </w:rPr>
        <w:t>2</w:t>
      </w:r>
      <w:r>
        <w:rPr>
          <w:spacing w:val="-13"/>
          <w:w w:val="95"/>
          <w:sz w:val="15"/>
        </w:rPr>
        <w:t> </w:t>
      </w:r>
      <w:r>
        <w:rPr>
          <w:w w:val="95"/>
          <w:sz w:val="15"/>
        </w:rPr>
        <w:t>g</w:t>
      </w:r>
      <w:r>
        <w:rPr>
          <w:spacing w:val="6"/>
          <w:w w:val="95"/>
          <w:sz w:val="15"/>
        </w:rPr>
        <w:t> </w:t>
      </w:r>
      <w:r>
        <w:rPr>
          <w:w w:val="95"/>
          <w:sz w:val="15"/>
        </w:rPr>
        <w:t>of</w:t>
      </w:r>
      <w:r>
        <w:rPr>
          <w:spacing w:val="6"/>
          <w:w w:val="95"/>
          <w:sz w:val="15"/>
        </w:rPr>
        <w:t> </w:t>
      </w:r>
      <w:r>
        <w:rPr>
          <w:w w:val="95"/>
          <w:sz w:val="15"/>
        </w:rPr>
        <w:t>commercial</w:t>
      </w:r>
      <w:r>
        <w:rPr>
          <w:spacing w:val="5"/>
          <w:w w:val="95"/>
          <w:sz w:val="15"/>
        </w:rPr>
        <w:t> </w:t>
      </w:r>
      <w:r>
        <w:rPr>
          <w:w w:val="95"/>
          <w:sz w:val="15"/>
        </w:rPr>
        <w:t>Ti</w:t>
      </w:r>
      <w:r>
        <w:rPr>
          <w:w w:val="95"/>
          <w:position w:val="-2"/>
          <w:sz w:val="8"/>
        </w:rPr>
        <w:t>2</w:t>
      </w:r>
      <w:r>
        <w:rPr>
          <w:w w:val="95"/>
          <w:sz w:val="15"/>
        </w:rPr>
        <w:t>AlC</w:t>
      </w:r>
      <w:r>
        <w:rPr>
          <w:spacing w:val="1"/>
          <w:w w:val="95"/>
          <w:sz w:val="15"/>
        </w:rPr>
        <w:t> </w:t>
      </w:r>
      <w:r>
        <w:rPr>
          <w:spacing w:val="-1"/>
          <w:sz w:val="15"/>
        </w:rPr>
        <w:t>(200 mesh, Maxthal 211, Forsman) was slowly </w:t>
      </w:r>
      <w:r>
        <w:rPr>
          <w:sz w:val="15"/>
        </w:rPr>
        <w:t>added into 20 ml HF solution</w:t>
      </w:r>
      <w:r>
        <w:rPr>
          <w:spacing w:val="1"/>
          <w:sz w:val="15"/>
        </w:rPr>
        <w:t> </w:t>
      </w:r>
      <w:r>
        <w:rPr>
          <w:sz w:val="15"/>
        </w:rPr>
        <w:t>(18%</w:t>
      </w:r>
      <w:r>
        <w:rPr>
          <w:spacing w:val="-5"/>
          <w:sz w:val="15"/>
        </w:rPr>
        <w:t> </w:t>
      </w:r>
      <w:r>
        <w:rPr>
          <w:sz w:val="15"/>
        </w:rPr>
        <w:t>concentration;</w:t>
      </w:r>
      <w:r>
        <w:rPr>
          <w:spacing w:val="-4"/>
          <w:sz w:val="15"/>
        </w:rPr>
        <w:t> </w:t>
      </w:r>
      <w:r>
        <w:rPr>
          <w:sz w:val="15"/>
        </w:rPr>
        <w:t>Sinopharm</w:t>
      </w:r>
      <w:r>
        <w:rPr>
          <w:spacing w:val="-4"/>
          <w:sz w:val="15"/>
        </w:rPr>
        <w:t> </w:t>
      </w:r>
      <w:r>
        <w:rPr>
          <w:sz w:val="15"/>
        </w:rPr>
        <w:t>Chemical</w:t>
      </w:r>
      <w:r>
        <w:rPr>
          <w:spacing w:val="-4"/>
          <w:sz w:val="15"/>
        </w:rPr>
        <w:t> </w:t>
      </w:r>
      <w:r>
        <w:rPr>
          <w:sz w:val="15"/>
        </w:rPr>
        <w:t>Reagent)</w:t>
      </w:r>
      <w:r>
        <w:rPr>
          <w:spacing w:val="-5"/>
          <w:sz w:val="15"/>
        </w:rPr>
        <w:t> </w:t>
      </w:r>
      <w:r>
        <w:rPr>
          <w:sz w:val="15"/>
        </w:rPr>
        <w:t>at</w:t>
      </w:r>
      <w:r>
        <w:rPr>
          <w:spacing w:val="-4"/>
          <w:sz w:val="15"/>
        </w:rPr>
        <w:t> </w:t>
      </w:r>
      <w:r>
        <w:rPr>
          <w:sz w:val="15"/>
        </w:rPr>
        <w:t>room</w:t>
      </w:r>
      <w:r>
        <w:rPr>
          <w:spacing w:val="-4"/>
          <w:sz w:val="15"/>
        </w:rPr>
        <w:t> </w:t>
      </w:r>
      <w:r>
        <w:rPr>
          <w:sz w:val="15"/>
        </w:rPr>
        <w:t>temperature.</w:t>
      </w:r>
      <w:r>
        <w:rPr>
          <w:spacing w:val="-4"/>
          <w:sz w:val="15"/>
        </w:rPr>
        <w:t> </w:t>
      </w:r>
      <w:r>
        <w:rPr>
          <w:sz w:val="15"/>
        </w:rPr>
        <w:t>The</w:t>
      </w:r>
    </w:p>
    <w:p>
      <w:pPr>
        <w:spacing w:before="1"/>
        <w:ind w:left="150" w:right="64" w:firstLine="0"/>
        <w:jc w:val="left"/>
        <w:rPr>
          <w:sz w:val="15"/>
        </w:rPr>
      </w:pPr>
      <w:r>
        <w:rPr>
          <w:spacing w:val="-2"/>
          <w:sz w:val="15"/>
        </w:rPr>
        <w:t>suspension </w:t>
      </w:r>
      <w:r>
        <w:rPr>
          <w:spacing w:val="-1"/>
          <w:sz w:val="15"/>
        </w:rPr>
        <w:t>was stirred at a speed of 300 r.p.m. for 8 h. The solid was collected by</w:t>
      </w:r>
      <w:r>
        <w:rPr>
          <w:sz w:val="15"/>
        </w:rPr>
        <w:t> vacuum</w:t>
      </w:r>
      <w:r>
        <w:rPr>
          <w:spacing w:val="-5"/>
          <w:sz w:val="15"/>
        </w:rPr>
        <w:t> </w:t>
      </w:r>
      <w:r>
        <w:rPr>
          <w:sz w:val="15"/>
        </w:rPr>
        <w:t>filtration</w:t>
      </w:r>
      <w:r>
        <w:rPr>
          <w:spacing w:val="-4"/>
          <w:sz w:val="15"/>
        </w:rPr>
        <w:t> </w:t>
      </w:r>
      <w:r>
        <w:rPr>
          <w:sz w:val="15"/>
        </w:rPr>
        <w:t>and</w:t>
      </w:r>
      <w:r>
        <w:rPr>
          <w:spacing w:val="-5"/>
          <w:sz w:val="15"/>
        </w:rPr>
        <w:t> </w:t>
      </w:r>
      <w:r>
        <w:rPr>
          <w:sz w:val="15"/>
        </w:rPr>
        <w:t>washed</w:t>
      </w:r>
      <w:r>
        <w:rPr>
          <w:spacing w:val="-4"/>
          <w:sz w:val="15"/>
        </w:rPr>
        <w:t> </w:t>
      </w:r>
      <w:r>
        <w:rPr>
          <w:sz w:val="15"/>
        </w:rPr>
        <w:t>until</w:t>
      </w:r>
      <w:r>
        <w:rPr>
          <w:spacing w:val="-4"/>
          <w:sz w:val="15"/>
        </w:rPr>
        <w:t> </w:t>
      </w:r>
      <w:r>
        <w:rPr>
          <w:sz w:val="15"/>
        </w:rPr>
        <w:t>the</w:t>
      </w:r>
      <w:r>
        <w:rPr>
          <w:spacing w:val="-5"/>
          <w:sz w:val="15"/>
        </w:rPr>
        <w:t> </w:t>
      </w:r>
      <w:r>
        <w:rPr>
          <w:sz w:val="15"/>
        </w:rPr>
        <w:t>pH</w:t>
      </w:r>
      <w:r>
        <w:rPr>
          <w:spacing w:val="-4"/>
          <w:sz w:val="15"/>
        </w:rPr>
        <w:t> </w:t>
      </w:r>
      <w:r>
        <w:rPr>
          <w:sz w:val="15"/>
        </w:rPr>
        <w:t>value</w:t>
      </w:r>
      <w:r>
        <w:rPr>
          <w:spacing w:val="-4"/>
          <w:sz w:val="15"/>
        </w:rPr>
        <w:t> </w:t>
      </w:r>
      <w:r>
        <w:rPr>
          <w:sz w:val="15"/>
        </w:rPr>
        <w:t>reached</w:t>
      </w:r>
      <w:r>
        <w:rPr>
          <w:spacing w:val="-5"/>
          <w:sz w:val="15"/>
        </w:rPr>
        <w:t> </w:t>
      </w:r>
      <w:r>
        <w:rPr>
          <w:sz w:val="15"/>
        </w:rPr>
        <w:t>7.</w:t>
      </w:r>
      <w:r>
        <w:rPr>
          <w:spacing w:val="-4"/>
          <w:sz w:val="15"/>
        </w:rPr>
        <w:t> </w:t>
      </w:r>
      <w:r>
        <w:rPr>
          <w:sz w:val="15"/>
        </w:rPr>
        <w:t>The</w:t>
      </w:r>
      <w:r>
        <w:rPr>
          <w:spacing w:val="-4"/>
          <w:sz w:val="15"/>
        </w:rPr>
        <w:t> </w:t>
      </w:r>
      <w:r>
        <w:rPr>
          <w:sz w:val="15"/>
        </w:rPr>
        <w:t>solids</w:t>
      </w:r>
      <w:r>
        <w:rPr>
          <w:spacing w:val="-5"/>
          <w:sz w:val="15"/>
        </w:rPr>
        <w:t> </w:t>
      </w:r>
      <w:r>
        <w:rPr>
          <w:sz w:val="15"/>
        </w:rPr>
        <w:t>were</w:t>
      </w:r>
      <w:r>
        <w:rPr>
          <w:spacing w:val="-4"/>
          <w:sz w:val="15"/>
        </w:rPr>
        <w:t> </w:t>
      </w:r>
      <w:r>
        <w:rPr>
          <w:sz w:val="15"/>
        </w:rPr>
        <w:t>dried</w:t>
      </w:r>
      <w:r>
        <w:rPr>
          <w:spacing w:val="-35"/>
          <w:sz w:val="15"/>
        </w:rPr>
        <w:t> </w:t>
      </w:r>
      <w:r>
        <w:rPr>
          <w:sz w:val="15"/>
        </w:rPr>
        <w:t>at</w:t>
      </w:r>
      <w:r>
        <w:rPr>
          <w:spacing w:val="-4"/>
          <w:sz w:val="15"/>
        </w:rPr>
        <w:t> </w:t>
      </w:r>
      <w:r>
        <w:rPr>
          <w:sz w:val="15"/>
        </w:rPr>
        <w:t>50</w:t>
      </w:r>
      <w:r>
        <w:rPr>
          <w:spacing w:val="-19"/>
          <w:sz w:val="15"/>
        </w:rPr>
        <w:t> </w:t>
      </w:r>
      <w:r>
        <w:rPr>
          <w:sz w:val="15"/>
        </w:rPr>
        <w:t>°C</w:t>
      </w:r>
      <w:r>
        <w:rPr>
          <w:spacing w:val="-4"/>
          <w:sz w:val="15"/>
        </w:rPr>
        <w:t> </w:t>
      </w:r>
      <w:r>
        <w:rPr>
          <w:sz w:val="15"/>
        </w:rPr>
        <w:t>for</w:t>
      </w:r>
      <w:r>
        <w:rPr>
          <w:spacing w:val="-4"/>
          <w:sz w:val="15"/>
        </w:rPr>
        <w:t> </w:t>
      </w:r>
      <w:r>
        <w:rPr>
          <w:sz w:val="15"/>
        </w:rPr>
        <w:t>10</w:t>
      </w:r>
      <w:r>
        <w:rPr>
          <w:spacing w:val="-19"/>
          <w:sz w:val="15"/>
        </w:rPr>
        <w:t> </w:t>
      </w:r>
      <w:r>
        <w:rPr>
          <w:sz w:val="15"/>
        </w:rPr>
        <w:t>h</w:t>
      </w:r>
      <w:r>
        <w:rPr>
          <w:spacing w:val="-4"/>
          <w:sz w:val="15"/>
        </w:rPr>
        <w:t> </w:t>
      </w:r>
      <w:r>
        <w:rPr>
          <w:sz w:val="15"/>
        </w:rPr>
        <w:t>in</w:t>
      </w:r>
      <w:r>
        <w:rPr>
          <w:spacing w:val="-4"/>
          <w:sz w:val="15"/>
        </w:rPr>
        <w:t> </w:t>
      </w:r>
      <w:r>
        <w:rPr>
          <w:sz w:val="15"/>
        </w:rPr>
        <w:t>a</w:t>
      </w:r>
      <w:r>
        <w:rPr>
          <w:spacing w:val="-4"/>
          <w:sz w:val="15"/>
        </w:rPr>
        <w:t> </w:t>
      </w:r>
      <w:r>
        <w:rPr>
          <w:sz w:val="15"/>
        </w:rPr>
        <w:t>vacuum</w:t>
      </w:r>
      <w:r>
        <w:rPr>
          <w:spacing w:val="-4"/>
          <w:sz w:val="15"/>
        </w:rPr>
        <w:t> </w:t>
      </w:r>
      <w:r>
        <w:rPr>
          <w:sz w:val="15"/>
        </w:rPr>
        <w:t>to</w:t>
      </w:r>
      <w:r>
        <w:rPr>
          <w:spacing w:val="-4"/>
          <w:sz w:val="15"/>
        </w:rPr>
        <w:t> </w:t>
      </w:r>
      <w:r>
        <w:rPr>
          <w:sz w:val="15"/>
        </w:rPr>
        <w:t>obtain</w:t>
      </w:r>
      <w:r>
        <w:rPr>
          <w:spacing w:val="-4"/>
          <w:sz w:val="15"/>
        </w:rPr>
        <w:t> </w:t>
      </w:r>
      <w:r>
        <w:rPr>
          <w:sz w:val="15"/>
        </w:rPr>
        <w:t>the</w:t>
      </w:r>
      <w:r>
        <w:rPr>
          <w:spacing w:val="-4"/>
          <w:sz w:val="15"/>
        </w:rPr>
        <w:t> </w:t>
      </w:r>
      <w:r>
        <w:rPr>
          <w:sz w:val="15"/>
        </w:rPr>
        <w:t>Ti</w:t>
      </w:r>
      <w:r>
        <w:rPr>
          <w:position w:val="-2"/>
          <w:sz w:val="8"/>
        </w:rPr>
        <w:t>2</w:t>
      </w:r>
      <w:r>
        <w:rPr>
          <w:sz w:val="15"/>
        </w:rPr>
        <w:t>CT</w:t>
      </w:r>
      <w:r>
        <w:rPr>
          <w:i/>
          <w:position w:val="-2"/>
          <w:sz w:val="8"/>
        </w:rPr>
        <w:t>x</w:t>
      </w:r>
      <w:r>
        <w:rPr>
          <w:i/>
          <w:spacing w:val="14"/>
          <w:position w:val="-2"/>
          <w:sz w:val="8"/>
        </w:rPr>
        <w:t> </w:t>
      </w:r>
      <w:r>
        <w:rPr>
          <w:sz w:val="15"/>
        </w:rPr>
        <w:t>powder.</w:t>
      </w:r>
    </w:p>
    <w:p>
      <w:pPr>
        <w:spacing w:line="237" w:lineRule="auto" w:before="165"/>
        <w:ind w:left="150" w:right="151" w:firstLine="0"/>
        <w:jc w:val="left"/>
        <w:rPr>
          <w:sz w:val="15"/>
        </w:rPr>
      </w:pPr>
      <w:r>
        <w:rPr>
          <w:b/>
          <w:w w:val="95"/>
          <w:sz w:val="15"/>
        </w:rPr>
        <w:t>Preparing</w:t>
      </w:r>
      <w:r>
        <w:rPr>
          <w:b/>
          <w:spacing w:val="6"/>
          <w:w w:val="95"/>
          <w:sz w:val="15"/>
        </w:rPr>
        <w:t> </w:t>
      </w:r>
      <w:r>
        <w:rPr>
          <w:b/>
          <w:w w:val="95"/>
          <w:sz w:val="15"/>
        </w:rPr>
        <w:t>L-Ti</w:t>
      </w:r>
      <w:r>
        <w:rPr>
          <w:b/>
          <w:w w:val="95"/>
          <w:position w:val="-2"/>
          <w:sz w:val="8"/>
        </w:rPr>
        <w:t>2</w:t>
      </w:r>
      <w:r>
        <w:rPr>
          <w:b/>
          <w:w w:val="95"/>
          <w:sz w:val="15"/>
        </w:rPr>
        <w:t>CT</w:t>
      </w:r>
      <w:r>
        <w:rPr>
          <w:rFonts w:ascii="Cambria"/>
          <w:b/>
          <w:i/>
          <w:w w:val="95"/>
          <w:position w:val="-2"/>
          <w:sz w:val="8"/>
        </w:rPr>
        <w:t>x</w:t>
      </w:r>
      <w:r>
        <w:rPr>
          <w:b/>
          <w:w w:val="95"/>
          <w:sz w:val="15"/>
        </w:rPr>
        <w:t>.</w:t>
      </w:r>
      <w:r>
        <w:rPr>
          <w:b/>
          <w:spacing w:val="8"/>
          <w:w w:val="95"/>
          <w:sz w:val="15"/>
        </w:rPr>
        <w:t> </w:t>
      </w:r>
      <w:r>
        <w:rPr>
          <w:w w:val="95"/>
          <w:sz w:val="15"/>
        </w:rPr>
        <w:t>Here</w:t>
      </w:r>
      <w:r>
        <w:rPr>
          <w:spacing w:val="8"/>
          <w:w w:val="95"/>
          <w:sz w:val="15"/>
        </w:rPr>
        <w:t> </w:t>
      </w:r>
      <w:r>
        <w:rPr>
          <w:w w:val="95"/>
          <w:sz w:val="15"/>
        </w:rPr>
        <w:t>2</w:t>
      </w:r>
      <w:r>
        <w:rPr>
          <w:spacing w:val="-12"/>
          <w:w w:val="95"/>
          <w:sz w:val="15"/>
        </w:rPr>
        <w:t> </w:t>
      </w:r>
      <w:r>
        <w:rPr>
          <w:w w:val="95"/>
          <w:sz w:val="15"/>
        </w:rPr>
        <w:t>g</w:t>
      </w:r>
      <w:r>
        <w:rPr>
          <w:spacing w:val="8"/>
          <w:w w:val="95"/>
          <w:sz w:val="15"/>
        </w:rPr>
        <w:t> </w:t>
      </w:r>
      <w:r>
        <w:rPr>
          <w:w w:val="95"/>
          <w:sz w:val="15"/>
        </w:rPr>
        <w:t>of</w:t>
      </w:r>
      <w:r>
        <w:rPr>
          <w:spacing w:val="8"/>
          <w:w w:val="95"/>
          <w:sz w:val="15"/>
        </w:rPr>
        <w:t> </w:t>
      </w:r>
      <w:r>
        <w:rPr>
          <w:w w:val="95"/>
          <w:sz w:val="15"/>
        </w:rPr>
        <w:t>commercial</w:t>
      </w:r>
      <w:r>
        <w:rPr>
          <w:spacing w:val="8"/>
          <w:w w:val="95"/>
          <w:sz w:val="15"/>
        </w:rPr>
        <w:t> </w:t>
      </w:r>
      <w:r>
        <w:rPr>
          <w:w w:val="95"/>
          <w:sz w:val="15"/>
        </w:rPr>
        <w:t>Ti</w:t>
      </w:r>
      <w:r>
        <w:rPr>
          <w:w w:val="95"/>
          <w:position w:val="-2"/>
          <w:sz w:val="8"/>
        </w:rPr>
        <w:t>2</w:t>
      </w:r>
      <w:r>
        <w:rPr>
          <w:w w:val="95"/>
          <w:sz w:val="15"/>
        </w:rPr>
        <w:t>AlC</w:t>
      </w:r>
      <w:r>
        <w:rPr>
          <w:spacing w:val="8"/>
          <w:w w:val="95"/>
          <w:sz w:val="15"/>
        </w:rPr>
        <w:t> </w:t>
      </w:r>
      <w:r>
        <w:rPr>
          <w:w w:val="95"/>
          <w:sz w:val="15"/>
        </w:rPr>
        <w:t>was</w:t>
      </w:r>
      <w:r>
        <w:rPr>
          <w:spacing w:val="8"/>
          <w:w w:val="95"/>
          <w:sz w:val="15"/>
        </w:rPr>
        <w:t> </w:t>
      </w:r>
      <w:r>
        <w:rPr>
          <w:w w:val="95"/>
          <w:sz w:val="15"/>
        </w:rPr>
        <w:t>slowly</w:t>
      </w:r>
      <w:r>
        <w:rPr>
          <w:spacing w:val="8"/>
          <w:w w:val="95"/>
          <w:sz w:val="15"/>
        </w:rPr>
        <w:t> </w:t>
      </w:r>
      <w:r>
        <w:rPr>
          <w:w w:val="95"/>
          <w:sz w:val="15"/>
        </w:rPr>
        <w:t>added</w:t>
      </w:r>
      <w:r>
        <w:rPr>
          <w:spacing w:val="8"/>
          <w:w w:val="95"/>
          <w:sz w:val="15"/>
        </w:rPr>
        <w:t> </w:t>
      </w:r>
      <w:r>
        <w:rPr>
          <w:w w:val="95"/>
          <w:sz w:val="15"/>
        </w:rPr>
        <w:t>into</w:t>
      </w:r>
      <w:r>
        <w:rPr>
          <w:spacing w:val="8"/>
          <w:w w:val="95"/>
          <w:sz w:val="15"/>
        </w:rPr>
        <w:t> </w:t>
      </w:r>
      <w:r>
        <w:rPr>
          <w:w w:val="95"/>
          <w:sz w:val="15"/>
        </w:rPr>
        <w:t>20</w:t>
      </w:r>
      <w:r>
        <w:rPr>
          <w:spacing w:val="-12"/>
          <w:w w:val="95"/>
          <w:sz w:val="15"/>
        </w:rPr>
        <w:t> </w:t>
      </w:r>
      <w:r>
        <w:rPr>
          <w:w w:val="95"/>
          <w:sz w:val="15"/>
        </w:rPr>
        <w:t>ml</w:t>
      </w:r>
      <w:r>
        <w:rPr>
          <w:spacing w:val="-33"/>
          <w:w w:val="95"/>
          <w:sz w:val="15"/>
        </w:rPr>
        <w:t> </w:t>
      </w:r>
      <w:r>
        <w:rPr>
          <w:sz w:val="15"/>
        </w:rPr>
        <w:t>of 18% HF solution at room temperature. The suspension was stirred at a speed</w:t>
      </w:r>
      <w:r>
        <w:rPr>
          <w:spacing w:val="1"/>
          <w:sz w:val="15"/>
        </w:rPr>
        <w:t> </w:t>
      </w:r>
      <w:r>
        <w:rPr>
          <w:spacing w:val="-1"/>
          <w:sz w:val="15"/>
        </w:rPr>
        <w:t>of 300 r.p.m. for 24 h. The solid was collected by vacuum filtration </w:t>
      </w:r>
      <w:r>
        <w:rPr>
          <w:sz w:val="15"/>
        </w:rPr>
        <w:t>and washed</w:t>
      </w:r>
      <w:r>
        <w:rPr>
          <w:spacing w:val="1"/>
          <w:sz w:val="15"/>
        </w:rPr>
        <w:t> </w:t>
      </w:r>
      <w:r>
        <w:rPr>
          <w:sz w:val="15"/>
        </w:rPr>
        <w:t>until the pH value reached 7. The solid was freeze dried overnight to obtain the</w:t>
      </w:r>
      <w:r>
        <w:rPr>
          <w:spacing w:val="1"/>
          <w:sz w:val="15"/>
        </w:rPr>
        <w:t> </w:t>
      </w:r>
      <w:r>
        <w:rPr>
          <w:sz w:val="15"/>
        </w:rPr>
        <w:t>L-Ti</w:t>
      </w:r>
      <w:r>
        <w:rPr>
          <w:position w:val="-2"/>
          <w:sz w:val="8"/>
        </w:rPr>
        <w:t>2</w:t>
      </w:r>
      <w:r>
        <w:rPr>
          <w:sz w:val="15"/>
        </w:rPr>
        <w:t>CT</w:t>
      </w:r>
      <w:r>
        <w:rPr>
          <w:i/>
          <w:position w:val="-2"/>
          <w:sz w:val="8"/>
        </w:rPr>
        <w:t>x</w:t>
      </w:r>
      <w:r>
        <w:rPr>
          <w:i/>
          <w:spacing w:val="13"/>
          <w:position w:val="-2"/>
          <w:sz w:val="8"/>
        </w:rPr>
        <w:t> </w:t>
      </w:r>
      <w:r>
        <w:rPr>
          <w:sz w:val="15"/>
        </w:rPr>
        <w:t>powder.</w:t>
      </w:r>
    </w:p>
    <w:p>
      <w:pPr>
        <w:spacing w:line="237" w:lineRule="auto" w:before="160"/>
        <w:ind w:left="150" w:right="31" w:hanging="1"/>
        <w:jc w:val="left"/>
        <w:rPr>
          <w:sz w:val="15"/>
        </w:rPr>
      </w:pPr>
      <w:r>
        <w:rPr>
          <w:b/>
          <w:w w:val="95"/>
          <w:sz w:val="15"/>
        </w:rPr>
        <w:t>Preparing</w:t>
      </w:r>
      <w:r>
        <w:rPr>
          <w:b/>
          <w:spacing w:val="4"/>
          <w:w w:val="95"/>
          <w:sz w:val="15"/>
        </w:rPr>
        <w:t> </w:t>
      </w:r>
      <w:r>
        <w:rPr>
          <w:b/>
          <w:w w:val="95"/>
          <w:sz w:val="15"/>
        </w:rPr>
        <w:t>Ti</w:t>
      </w:r>
      <w:r>
        <w:rPr>
          <w:b/>
          <w:w w:val="95"/>
          <w:position w:val="-2"/>
          <w:sz w:val="8"/>
        </w:rPr>
        <w:t>3</w:t>
      </w:r>
      <w:r>
        <w:rPr>
          <w:b/>
          <w:w w:val="95"/>
          <w:sz w:val="15"/>
        </w:rPr>
        <w:t>C</w:t>
      </w:r>
      <w:r>
        <w:rPr>
          <w:b/>
          <w:w w:val="95"/>
          <w:position w:val="-2"/>
          <w:sz w:val="8"/>
        </w:rPr>
        <w:t>2</w:t>
      </w:r>
      <w:r>
        <w:rPr>
          <w:b/>
          <w:w w:val="95"/>
          <w:sz w:val="15"/>
        </w:rPr>
        <w:t>T</w:t>
      </w:r>
      <w:r>
        <w:rPr>
          <w:rFonts w:ascii="Cambria" w:hAnsi="Cambria"/>
          <w:b/>
          <w:i/>
          <w:w w:val="95"/>
          <w:position w:val="-2"/>
          <w:sz w:val="8"/>
        </w:rPr>
        <w:t>x</w:t>
      </w:r>
      <w:r>
        <w:rPr>
          <w:b/>
          <w:w w:val="95"/>
          <w:sz w:val="15"/>
        </w:rPr>
        <w:t>.</w:t>
      </w:r>
      <w:r>
        <w:rPr>
          <w:b/>
          <w:spacing w:val="5"/>
          <w:w w:val="95"/>
          <w:sz w:val="15"/>
        </w:rPr>
        <w:t> </w:t>
      </w:r>
      <w:r>
        <w:rPr>
          <w:w w:val="95"/>
          <w:sz w:val="15"/>
        </w:rPr>
        <w:t>Here</w:t>
      </w:r>
      <w:r>
        <w:rPr>
          <w:spacing w:val="5"/>
          <w:w w:val="95"/>
          <w:sz w:val="15"/>
        </w:rPr>
        <w:t> </w:t>
      </w:r>
      <w:r>
        <w:rPr>
          <w:w w:val="95"/>
          <w:sz w:val="15"/>
        </w:rPr>
        <w:t>2</w:t>
      </w:r>
      <w:r>
        <w:rPr>
          <w:spacing w:val="-13"/>
          <w:w w:val="95"/>
          <w:sz w:val="15"/>
        </w:rPr>
        <w:t> </w:t>
      </w:r>
      <w:r>
        <w:rPr>
          <w:w w:val="95"/>
          <w:sz w:val="15"/>
        </w:rPr>
        <w:t>g</w:t>
      </w:r>
      <w:r>
        <w:rPr>
          <w:spacing w:val="5"/>
          <w:w w:val="95"/>
          <w:sz w:val="15"/>
        </w:rPr>
        <w:t> </w:t>
      </w:r>
      <w:r>
        <w:rPr>
          <w:w w:val="95"/>
          <w:sz w:val="15"/>
        </w:rPr>
        <w:t>of</w:t>
      </w:r>
      <w:r>
        <w:rPr>
          <w:spacing w:val="6"/>
          <w:w w:val="95"/>
          <w:sz w:val="15"/>
        </w:rPr>
        <w:t> </w:t>
      </w:r>
      <w:r>
        <w:rPr>
          <w:w w:val="95"/>
          <w:sz w:val="15"/>
        </w:rPr>
        <w:t>Ti</w:t>
      </w:r>
      <w:r>
        <w:rPr>
          <w:w w:val="95"/>
          <w:position w:val="-2"/>
          <w:sz w:val="8"/>
        </w:rPr>
        <w:t>3</w:t>
      </w:r>
      <w:r>
        <w:rPr>
          <w:w w:val="95"/>
          <w:sz w:val="15"/>
        </w:rPr>
        <w:t>AlC</w:t>
      </w:r>
      <w:r>
        <w:rPr>
          <w:w w:val="95"/>
          <w:position w:val="-2"/>
          <w:sz w:val="8"/>
        </w:rPr>
        <w:t>2</w:t>
      </w:r>
      <w:r>
        <w:rPr>
          <w:spacing w:val="4"/>
          <w:w w:val="95"/>
          <w:position w:val="-2"/>
          <w:sz w:val="8"/>
        </w:rPr>
        <w:t> </w:t>
      </w:r>
      <w:r>
        <w:rPr>
          <w:w w:val="95"/>
          <w:sz w:val="15"/>
        </w:rPr>
        <w:t>(200</w:t>
      </w:r>
      <w:r>
        <w:rPr>
          <w:spacing w:val="-13"/>
          <w:w w:val="95"/>
          <w:sz w:val="15"/>
        </w:rPr>
        <w:t> </w:t>
      </w:r>
      <w:r>
        <w:rPr>
          <w:w w:val="95"/>
          <w:sz w:val="15"/>
        </w:rPr>
        <w:t>mesh,</w:t>
      </w:r>
      <w:r>
        <w:rPr>
          <w:spacing w:val="5"/>
          <w:w w:val="95"/>
          <w:sz w:val="15"/>
        </w:rPr>
        <w:t> </w:t>
      </w:r>
      <w:r>
        <w:rPr>
          <w:w w:val="95"/>
          <w:sz w:val="15"/>
        </w:rPr>
        <w:t>Maxthal</w:t>
      </w:r>
      <w:r>
        <w:rPr>
          <w:spacing w:val="5"/>
          <w:w w:val="95"/>
          <w:sz w:val="15"/>
        </w:rPr>
        <w:t> </w:t>
      </w:r>
      <w:r>
        <w:rPr>
          <w:w w:val="95"/>
          <w:sz w:val="15"/>
        </w:rPr>
        <w:t>312,</w:t>
      </w:r>
      <w:r>
        <w:rPr>
          <w:spacing w:val="6"/>
          <w:w w:val="95"/>
          <w:sz w:val="15"/>
        </w:rPr>
        <w:t> </w:t>
      </w:r>
      <w:r>
        <w:rPr>
          <w:w w:val="95"/>
          <w:sz w:val="15"/>
        </w:rPr>
        <w:t>Forsman)</w:t>
      </w:r>
      <w:r>
        <w:rPr>
          <w:spacing w:val="5"/>
          <w:w w:val="95"/>
          <w:sz w:val="15"/>
        </w:rPr>
        <w:t> </w:t>
      </w:r>
      <w:r>
        <w:rPr>
          <w:w w:val="95"/>
          <w:sz w:val="15"/>
        </w:rPr>
        <w:t>was</w:t>
      </w:r>
      <w:r>
        <w:rPr>
          <w:spacing w:val="1"/>
          <w:w w:val="95"/>
          <w:sz w:val="15"/>
        </w:rPr>
        <w:t> </w:t>
      </w:r>
      <w:r>
        <w:rPr>
          <w:spacing w:val="-1"/>
          <w:sz w:val="15"/>
        </w:rPr>
        <w:t>slowly </w:t>
      </w:r>
      <w:r>
        <w:rPr>
          <w:sz w:val="15"/>
        </w:rPr>
        <w:t>added into 20 ml of 12% HF solution at room temperature. The suspension</w:t>
      </w:r>
      <w:r>
        <w:rPr>
          <w:spacing w:val="-35"/>
          <w:sz w:val="15"/>
        </w:rPr>
        <w:t> </w:t>
      </w:r>
      <w:r>
        <w:rPr>
          <w:spacing w:val="-1"/>
          <w:sz w:val="15"/>
        </w:rPr>
        <w:t>was stirred at a speed of 300 r.p.m. for 8 h. The solid was collected by vacuum</w:t>
      </w:r>
      <w:r>
        <w:rPr>
          <w:sz w:val="15"/>
        </w:rPr>
        <w:t> </w:t>
      </w:r>
      <w:r>
        <w:rPr>
          <w:spacing w:val="-1"/>
          <w:sz w:val="15"/>
        </w:rPr>
        <w:t>filtration</w:t>
      </w:r>
      <w:r>
        <w:rPr>
          <w:spacing w:val="-4"/>
          <w:sz w:val="15"/>
        </w:rPr>
        <w:t> </w:t>
      </w:r>
      <w:r>
        <w:rPr>
          <w:sz w:val="15"/>
        </w:rPr>
        <w:t>and</w:t>
      </w:r>
      <w:r>
        <w:rPr>
          <w:spacing w:val="-4"/>
          <w:sz w:val="15"/>
        </w:rPr>
        <w:t> </w:t>
      </w:r>
      <w:r>
        <w:rPr>
          <w:sz w:val="15"/>
        </w:rPr>
        <w:t>washed</w:t>
      </w:r>
      <w:r>
        <w:rPr>
          <w:spacing w:val="-4"/>
          <w:sz w:val="15"/>
        </w:rPr>
        <w:t> </w:t>
      </w:r>
      <w:r>
        <w:rPr>
          <w:sz w:val="15"/>
        </w:rPr>
        <w:t>until</w:t>
      </w:r>
      <w:r>
        <w:rPr>
          <w:spacing w:val="-4"/>
          <w:sz w:val="15"/>
        </w:rPr>
        <w:t> </w:t>
      </w:r>
      <w:r>
        <w:rPr>
          <w:sz w:val="15"/>
        </w:rPr>
        <w:t>the</w:t>
      </w:r>
      <w:r>
        <w:rPr>
          <w:spacing w:val="-3"/>
          <w:sz w:val="15"/>
        </w:rPr>
        <w:t> </w:t>
      </w:r>
      <w:r>
        <w:rPr>
          <w:sz w:val="15"/>
        </w:rPr>
        <w:t>pH</w:t>
      </w:r>
      <w:r>
        <w:rPr>
          <w:spacing w:val="-4"/>
          <w:sz w:val="15"/>
        </w:rPr>
        <w:t> </w:t>
      </w:r>
      <w:r>
        <w:rPr>
          <w:sz w:val="15"/>
        </w:rPr>
        <w:t>value</w:t>
      </w:r>
      <w:r>
        <w:rPr>
          <w:spacing w:val="-4"/>
          <w:sz w:val="15"/>
        </w:rPr>
        <w:t> </w:t>
      </w:r>
      <w:r>
        <w:rPr>
          <w:sz w:val="15"/>
        </w:rPr>
        <w:t>reached</w:t>
      </w:r>
      <w:r>
        <w:rPr>
          <w:spacing w:val="-4"/>
          <w:sz w:val="15"/>
        </w:rPr>
        <w:t> </w:t>
      </w:r>
      <w:r>
        <w:rPr>
          <w:sz w:val="15"/>
        </w:rPr>
        <w:t>7.</w:t>
      </w:r>
      <w:r>
        <w:rPr>
          <w:spacing w:val="-3"/>
          <w:sz w:val="15"/>
        </w:rPr>
        <w:t> </w:t>
      </w:r>
      <w:r>
        <w:rPr>
          <w:sz w:val="15"/>
        </w:rPr>
        <w:t>The</w:t>
      </w:r>
      <w:r>
        <w:rPr>
          <w:spacing w:val="-4"/>
          <w:sz w:val="15"/>
        </w:rPr>
        <w:t> </w:t>
      </w:r>
      <w:r>
        <w:rPr>
          <w:sz w:val="15"/>
        </w:rPr>
        <w:t>solid</w:t>
      </w:r>
      <w:r>
        <w:rPr>
          <w:spacing w:val="-4"/>
          <w:sz w:val="15"/>
        </w:rPr>
        <w:t> </w:t>
      </w:r>
      <w:r>
        <w:rPr>
          <w:sz w:val="15"/>
        </w:rPr>
        <w:t>was</w:t>
      </w:r>
      <w:r>
        <w:rPr>
          <w:spacing w:val="-4"/>
          <w:sz w:val="15"/>
        </w:rPr>
        <w:t> </w:t>
      </w:r>
      <w:r>
        <w:rPr>
          <w:sz w:val="15"/>
        </w:rPr>
        <w:t>dried</w:t>
      </w:r>
      <w:r>
        <w:rPr>
          <w:spacing w:val="-4"/>
          <w:sz w:val="15"/>
        </w:rPr>
        <w:t> </w:t>
      </w:r>
      <w:r>
        <w:rPr>
          <w:sz w:val="15"/>
        </w:rPr>
        <w:t>at</w:t>
      </w:r>
      <w:r>
        <w:rPr>
          <w:spacing w:val="-3"/>
          <w:sz w:val="15"/>
        </w:rPr>
        <w:t> </w:t>
      </w:r>
      <w:r>
        <w:rPr>
          <w:sz w:val="15"/>
        </w:rPr>
        <w:t>50</w:t>
      </w:r>
      <w:r>
        <w:rPr>
          <w:spacing w:val="-19"/>
          <w:sz w:val="15"/>
        </w:rPr>
        <w:t> </w:t>
      </w:r>
      <w:r>
        <w:rPr>
          <w:sz w:val="15"/>
        </w:rPr>
        <w:t>°C</w:t>
      </w:r>
      <w:r>
        <w:rPr>
          <w:spacing w:val="-4"/>
          <w:sz w:val="15"/>
        </w:rPr>
        <w:t> </w:t>
      </w:r>
      <w:r>
        <w:rPr>
          <w:sz w:val="15"/>
        </w:rPr>
        <w:t>for</w:t>
      </w:r>
      <w:r>
        <w:rPr>
          <w:spacing w:val="-35"/>
          <w:sz w:val="15"/>
        </w:rPr>
        <w:t> </w:t>
      </w:r>
      <w:r>
        <w:rPr>
          <w:sz w:val="15"/>
        </w:rPr>
        <w:t>10</w:t>
      </w:r>
      <w:r>
        <w:rPr>
          <w:spacing w:val="-19"/>
          <w:sz w:val="15"/>
        </w:rPr>
        <w:t> </w:t>
      </w:r>
      <w:r>
        <w:rPr>
          <w:sz w:val="15"/>
        </w:rPr>
        <w:t>h</w:t>
      </w:r>
      <w:r>
        <w:rPr>
          <w:spacing w:val="-4"/>
          <w:sz w:val="15"/>
        </w:rPr>
        <w:t> </w:t>
      </w:r>
      <w:r>
        <w:rPr>
          <w:sz w:val="15"/>
        </w:rPr>
        <w:t>in</w:t>
      </w:r>
      <w:r>
        <w:rPr>
          <w:spacing w:val="-4"/>
          <w:sz w:val="15"/>
        </w:rPr>
        <w:t> </w:t>
      </w:r>
      <w:r>
        <w:rPr>
          <w:sz w:val="15"/>
        </w:rPr>
        <w:t>a</w:t>
      </w:r>
      <w:r>
        <w:rPr>
          <w:spacing w:val="-3"/>
          <w:sz w:val="15"/>
        </w:rPr>
        <w:t> </w:t>
      </w:r>
      <w:r>
        <w:rPr>
          <w:sz w:val="15"/>
        </w:rPr>
        <w:t>vacuum</w:t>
      </w:r>
      <w:r>
        <w:rPr>
          <w:spacing w:val="-4"/>
          <w:sz w:val="15"/>
        </w:rPr>
        <w:t> </w:t>
      </w:r>
      <w:r>
        <w:rPr>
          <w:sz w:val="15"/>
        </w:rPr>
        <w:t>to</w:t>
      </w:r>
      <w:r>
        <w:rPr>
          <w:spacing w:val="-4"/>
          <w:sz w:val="15"/>
        </w:rPr>
        <w:t> </w:t>
      </w:r>
      <w:r>
        <w:rPr>
          <w:sz w:val="15"/>
        </w:rPr>
        <w:t>obtain</w:t>
      </w:r>
      <w:r>
        <w:rPr>
          <w:spacing w:val="-4"/>
          <w:sz w:val="15"/>
        </w:rPr>
        <w:t> </w:t>
      </w:r>
      <w:r>
        <w:rPr>
          <w:sz w:val="15"/>
        </w:rPr>
        <w:t>the</w:t>
      </w:r>
      <w:r>
        <w:rPr>
          <w:spacing w:val="-3"/>
          <w:sz w:val="15"/>
        </w:rPr>
        <w:t> </w:t>
      </w:r>
      <w:r>
        <w:rPr>
          <w:sz w:val="15"/>
        </w:rPr>
        <w:t>Ti</w:t>
      </w:r>
      <w:r>
        <w:rPr>
          <w:position w:val="-2"/>
          <w:sz w:val="8"/>
        </w:rPr>
        <w:t>3</w:t>
      </w:r>
      <w:r>
        <w:rPr>
          <w:sz w:val="15"/>
        </w:rPr>
        <w:t>C</w:t>
      </w:r>
      <w:r>
        <w:rPr>
          <w:position w:val="-2"/>
          <w:sz w:val="8"/>
        </w:rPr>
        <w:t>2</w:t>
      </w:r>
      <w:r>
        <w:rPr>
          <w:sz w:val="15"/>
        </w:rPr>
        <w:t>T</w:t>
      </w:r>
      <w:r>
        <w:rPr>
          <w:i/>
          <w:position w:val="-2"/>
          <w:sz w:val="8"/>
        </w:rPr>
        <w:t>x</w:t>
      </w:r>
      <w:r>
        <w:rPr>
          <w:i/>
          <w:spacing w:val="14"/>
          <w:position w:val="-2"/>
          <w:sz w:val="8"/>
        </w:rPr>
        <w:t> </w:t>
      </w:r>
      <w:r>
        <w:rPr>
          <w:sz w:val="15"/>
        </w:rPr>
        <w:t>powder.</w:t>
      </w:r>
    </w:p>
    <w:p>
      <w:pPr>
        <w:spacing w:line="237" w:lineRule="auto" w:before="160"/>
        <w:ind w:left="150" w:right="0" w:hanging="1"/>
        <w:jc w:val="left"/>
        <w:rPr>
          <w:sz w:val="15"/>
        </w:rPr>
      </w:pPr>
      <w:r>
        <w:rPr>
          <w:b/>
          <w:w w:val="95"/>
          <w:sz w:val="15"/>
        </w:rPr>
        <w:t>Preparing</w:t>
      </w:r>
      <w:r>
        <w:rPr>
          <w:b/>
          <w:spacing w:val="3"/>
          <w:w w:val="95"/>
          <w:sz w:val="15"/>
        </w:rPr>
        <w:t> </w:t>
      </w:r>
      <w:r>
        <w:rPr>
          <w:b/>
          <w:w w:val="95"/>
          <w:sz w:val="15"/>
        </w:rPr>
        <w:t>L-Ti</w:t>
      </w:r>
      <w:r>
        <w:rPr>
          <w:b/>
          <w:w w:val="95"/>
          <w:position w:val="-2"/>
          <w:sz w:val="8"/>
        </w:rPr>
        <w:t>3</w:t>
      </w:r>
      <w:r>
        <w:rPr>
          <w:b/>
          <w:w w:val="95"/>
          <w:sz w:val="15"/>
        </w:rPr>
        <w:t>C</w:t>
      </w:r>
      <w:r>
        <w:rPr>
          <w:b/>
          <w:w w:val="95"/>
          <w:position w:val="-2"/>
          <w:sz w:val="8"/>
        </w:rPr>
        <w:t>2</w:t>
      </w:r>
      <w:r>
        <w:rPr>
          <w:b/>
          <w:w w:val="95"/>
          <w:sz w:val="15"/>
        </w:rPr>
        <w:t>T</w:t>
      </w:r>
      <w:r>
        <w:rPr>
          <w:rFonts w:ascii="Cambria" w:hAnsi="Cambria"/>
          <w:b/>
          <w:i/>
          <w:w w:val="95"/>
          <w:position w:val="-2"/>
          <w:sz w:val="8"/>
        </w:rPr>
        <w:t>x</w:t>
      </w:r>
      <w:r>
        <w:rPr>
          <w:b/>
          <w:w w:val="95"/>
          <w:sz w:val="15"/>
        </w:rPr>
        <w:t>.</w:t>
      </w:r>
      <w:r>
        <w:rPr>
          <w:b/>
          <w:spacing w:val="4"/>
          <w:w w:val="95"/>
          <w:sz w:val="15"/>
        </w:rPr>
        <w:t> </w:t>
      </w:r>
      <w:r>
        <w:rPr>
          <w:w w:val="95"/>
          <w:sz w:val="15"/>
        </w:rPr>
        <w:t>Here</w:t>
      </w:r>
      <w:r>
        <w:rPr>
          <w:spacing w:val="5"/>
          <w:w w:val="95"/>
          <w:sz w:val="15"/>
        </w:rPr>
        <w:t> </w:t>
      </w:r>
      <w:r>
        <w:rPr>
          <w:w w:val="95"/>
          <w:sz w:val="15"/>
        </w:rPr>
        <w:t>2</w:t>
      </w:r>
      <w:r>
        <w:rPr>
          <w:spacing w:val="-13"/>
          <w:w w:val="95"/>
          <w:sz w:val="15"/>
        </w:rPr>
        <w:t> </w:t>
      </w:r>
      <w:r>
        <w:rPr>
          <w:w w:val="95"/>
          <w:sz w:val="15"/>
        </w:rPr>
        <w:t>g</w:t>
      </w:r>
      <w:r>
        <w:rPr>
          <w:spacing w:val="4"/>
          <w:w w:val="95"/>
          <w:sz w:val="15"/>
        </w:rPr>
        <w:t> </w:t>
      </w:r>
      <w:r>
        <w:rPr>
          <w:w w:val="95"/>
          <w:sz w:val="15"/>
        </w:rPr>
        <w:t>of</w:t>
      </w:r>
      <w:r>
        <w:rPr>
          <w:spacing w:val="5"/>
          <w:w w:val="95"/>
          <w:sz w:val="15"/>
        </w:rPr>
        <w:t> </w:t>
      </w:r>
      <w:r>
        <w:rPr>
          <w:w w:val="95"/>
          <w:sz w:val="15"/>
        </w:rPr>
        <w:t>Ti</w:t>
      </w:r>
      <w:r>
        <w:rPr>
          <w:w w:val="95"/>
          <w:position w:val="-2"/>
          <w:sz w:val="8"/>
        </w:rPr>
        <w:t>3</w:t>
      </w:r>
      <w:r>
        <w:rPr>
          <w:w w:val="95"/>
          <w:sz w:val="15"/>
        </w:rPr>
        <w:t>AlC</w:t>
      </w:r>
      <w:r>
        <w:rPr>
          <w:w w:val="95"/>
          <w:position w:val="-2"/>
          <w:sz w:val="8"/>
        </w:rPr>
        <w:t>2</w:t>
      </w:r>
      <w:r>
        <w:rPr>
          <w:spacing w:val="4"/>
          <w:w w:val="95"/>
          <w:position w:val="-2"/>
          <w:sz w:val="8"/>
        </w:rPr>
        <w:t> </w:t>
      </w:r>
      <w:r>
        <w:rPr>
          <w:w w:val="95"/>
          <w:sz w:val="15"/>
        </w:rPr>
        <w:t>was</w:t>
      </w:r>
      <w:r>
        <w:rPr>
          <w:spacing w:val="4"/>
          <w:w w:val="95"/>
          <w:sz w:val="15"/>
        </w:rPr>
        <w:t> </w:t>
      </w:r>
      <w:r>
        <w:rPr>
          <w:w w:val="95"/>
          <w:sz w:val="15"/>
        </w:rPr>
        <w:t>slowly</w:t>
      </w:r>
      <w:r>
        <w:rPr>
          <w:spacing w:val="5"/>
          <w:w w:val="95"/>
          <w:sz w:val="15"/>
        </w:rPr>
        <w:t> </w:t>
      </w:r>
      <w:r>
        <w:rPr>
          <w:w w:val="95"/>
          <w:sz w:val="15"/>
        </w:rPr>
        <w:t>added</w:t>
      </w:r>
      <w:r>
        <w:rPr>
          <w:spacing w:val="4"/>
          <w:w w:val="95"/>
          <w:sz w:val="15"/>
        </w:rPr>
        <w:t> </w:t>
      </w:r>
      <w:r>
        <w:rPr>
          <w:w w:val="95"/>
          <w:sz w:val="15"/>
        </w:rPr>
        <w:t>into</w:t>
      </w:r>
      <w:r>
        <w:rPr>
          <w:spacing w:val="5"/>
          <w:w w:val="95"/>
          <w:sz w:val="15"/>
        </w:rPr>
        <w:t> </w:t>
      </w:r>
      <w:r>
        <w:rPr>
          <w:w w:val="95"/>
          <w:sz w:val="15"/>
        </w:rPr>
        <w:t>20</w:t>
      </w:r>
      <w:r>
        <w:rPr>
          <w:spacing w:val="-13"/>
          <w:w w:val="95"/>
          <w:sz w:val="15"/>
        </w:rPr>
        <w:t> </w:t>
      </w:r>
      <w:r>
        <w:rPr>
          <w:w w:val="95"/>
          <w:sz w:val="15"/>
        </w:rPr>
        <w:t>ml</w:t>
      </w:r>
      <w:r>
        <w:rPr>
          <w:spacing w:val="4"/>
          <w:w w:val="95"/>
          <w:sz w:val="15"/>
        </w:rPr>
        <w:t> </w:t>
      </w:r>
      <w:r>
        <w:rPr>
          <w:w w:val="95"/>
          <w:sz w:val="15"/>
        </w:rPr>
        <w:t>of</w:t>
      </w:r>
      <w:r>
        <w:rPr>
          <w:spacing w:val="5"/>
          <w:w w:val="95"/>
          <w:sz w:val="15"/>
        </w:rPr>
        <w:t> </w:t>
      </w:r>
      <w:r>
        <w:rPr>
          <w:w w:val="95"/>
          <w:sz w:val="15"/>
        </w:rPr>
        <w:t>20%</w:t>
      </w:r>
      <w:r>
        <w:rPr>
          <w:spacing w:val="4"/>
          <w:w w:val="95"/>
          <w:sz w:val="15"/>
        </w:rPr>
        <w:t> </w:t>
      </w:r>
      <w:r>
        <w:rPr>
          <w:w w:val="95"/>
          <w:sz w:val="15"/>
        </w:rPr>
        <w:t>HF</w:t>
      </w:r>
      <w:r>
        <w:rPr>
          <w:spacing w:val="1"/>
          <w:w w:val="95"/>
          <w:sz w:val="15"/>
        </w:rPr>
        <w:t> </w:t>
      </w:r>
      <w:r>
        <w:rPr>
          <w:sz w:val="15"/>
        </w:rPr>
        <w:t>solution at room temperature. The suspension was stirred at a speed of 300 r.p.m.</w:t>
      </w:r>
      <w:r>
        <w:rPr>
          <w:spacing w:val="-35"/>
          <w:sz w:val="15"/>
        </w:rPr>
        <w:t> </w:t>
      </w:r>
      <w:r>
        <w:rPr>
          <w:sz w:val="15"/>
        </w:rPr>
        <w:t>for 12 h at room temperature. The resulting suspension was vacuum filtered and</w:t>
      </w:r>
      <w:r>
        <w:rPr>
          <w:spacing w:val="1"/>
          <w:sz w:val="15"/>
        </w:rPr>
        <w:t> </w:t>
      </w:r>
      <w:r>
        <w:rPr>
          <w:sz w:val="15"/>
        </w:rPr>
        <w:t>washed</w:t>
      </w:r>
      <w:r>
        <w:rPr>
          <w:spacing w:val="-5"/>
          <w:sz w:val="15"/>
        </w:rPr>
        <w:t> </w:t>
      </w:r>
      <w:r>
        <w:rPr>
          <w:sz w:val="15"/>
        </w:rPr>
        <w:t>several</w:t>
      </w:r>
      <w:r>
        <w:rPr>
          <w:spacing w:val="-5"/>
          <w:sz w:val="15"/>
        </w:rPr>
        <w:t> </w:t>
      </w:r>
      <w:r>
        <w:rPr>
          <w:sz w:val="15"/>
        </w:rPr>
        <w:t>times</w:t>
      </w:r>
      <w:r>
        <w:rPr>
          <w:spacing w:val="-5"/>
          <w:sz w:val="15"/>
        </w:rPr>
        <w:t> </w:t>
      </w:r>
      <w:r>
        <w:rPr>
          <w:sz w:val="15"/>
        </w:rPr>
        <w:t>with</w:t>
      </w:r>
      <w:r>
        <w:rPr>
          <w:spacing w:val="-5"/>
          <w:sz w:val="15"/>
        </w:rPr>
        <w:t> </w:t>
      </w:r>
      <w:r>
        <w:rPr>
          <w:sz w:val="15"/>
        </w:rPr>
        <w:t>deionized</w:t>
      </w:r>
      <w:r>
        <w:rPr>
          <w:spacing w:val="-5"/>
          <w:sz w:val="15"/>
        </w:rPr>
        <w:t> </w:t>
      </w:r>
      <w:r>
        <w:rPr>
          <w:sz w:val="15"/>
        </w:rPr>
        <w:t>water</w:t>
      </w:r>
      <w:r>
        <w:rPr>
          <w:spacing w:val="-5"/>
          <w:sz w:val="15"/>
        </w:rPr>
        <w:t> </w:t>
      </w:r>
      <w:r>
        <w:rPr>
          <w:sz w:val="15"/>
        </w:rPr>
        <w:t>until</w:t>
      </w:r>
      <w:r>
        <w:rPr>
          <w:spacing w:val="-4"/>
          <w:sz w:val="15"/>
        </w:rPr>
        <w:t> </w:t>
      </w:r>
      <w:r>
        <w:rPr>
          <w:sz w:val="15"/>
        </w:rPr>
        <w:t>the</w:t>
      </w:r>
      <w:r>
        <w:rPr>
          <w:spacing w:val="-5"/>
          <w:sz w:val="15"/>
        </w:rPr>
        <w:t> </w:t>
      </w:r>
      <w:r>
        <w:rPr>
          <w:sz w:val="15"/>
        </w:rPr>
        <w:t>pH</w:t>
      </w:r>
      <w:r>
        <w:rPr>
          <w:spacing w:val="-5"/>
          <w:sz w:val="15"/>
        </w:rPr>
        <w:t> </w:t>
      </w:r>
      <w:r>
        <w:rPr>
          <w:sz w:val="15"/>
        </w:rPr>
        <w:t>value</w:t>
      </w:r>
      <w:r>
        <w:rPr>
          <w:spacing w:val="-5"/>
          <w:sz w:val="15"/>
        </w:rPr>
        <w:t> </w:t>
      </w:r>
      <w:r>
        <w:rPr>
          <w:sz w:val="15"/>
        </w:rPr>
        <w:t>reached</w:t>
      </w:r>
      <w:r>
        <w:rPr>
          <w:spacing w:val="-5"/>
          <w:sz w:val="15"/>
        </w:rPr>
        <w:t> </w:t>
      </w:r>
      <w:r>
        <w:rPr>
          <w:sz w:val="15"/>
        </w:rPr>
        <w:t>7.</w:t>
      </w:r>
      <w:r>
        <w:rPr>
          <w:spacing w:val="-5"/>
          <w:sz w:val="15"/>
        </w:rPr>
        <w:t> </w:t>
      </w:r>
      <w:r>
        <w:rPr>
          <w:sz w:val="15"/>
        </w:rPr>
        <w:t>The</w:t>
      </w:r>
      <w:r>
        <w:rPr>
          <w:spacing w:val="-5"/>
          <w:sz w:val="15"/>
        </w:rPr>
        <w:t> </w:t>
      </w:r>
      <w:r>
        <w:rPr>
          <w:sz w:val="15"/>
        </w:rPr>
        <w:t>solid</w:t>
      </w:r>
      <w:r>
        <w:rPr>
          <w:spacing w:val="-34"/>
          <w:sz w:val="15"/>
        </w:rPr>
        <w:t> </w:t>
      </w:r>
      <w:r>
        <w:rPr>
          <w:spacing w:val="-1"/>
          <w:sz w:val="15"/>
        </w:rPr>
        <w:t>was</w:t>
      </w:r>
      <w:r>
        <w:rPr>
          <w:spacing w:val="-4"/>
          <w:sz w:val="15"/>
        </w:rPr>
        <w:t> </w:t>
      </w:r>
      <w:r>
        <w:rPr>
          <w:spacing w:val="-1"/>
          <w:sz w:val="15"/>
        </w:rPr>
        <w:t>dried</w:t>
      </w:r>
      <w:r>
        <w:rPr>
          <w:spacing w:val="-4"/>
          <w:sz w:val="15"/>
        </w:rPr>
        <w:t> </w:t>
      </w:r>
      <w:r>
        <w:rPr>
          <w:sz w:val="15"/>
        </w:rPr>
        <w:t>at</w:t>
      </w:r>
      <w:r>
        <w:rPr>
          <w:spacing w:val="-4"/>
          <w:sz w:val="15"/>
        </w:rPr>
        <w:t> </w:t>
      </w:r>
      <w:r>
        <w:rPr>
          <w:sz w:val="15"/>
        </w:rPr>
        <w:t>50</w:t>
      </w:r>
      <w:r>
        <w:rPr>
          <w:spacing w:val="-19"/>
          <w:sz w:val="15"/>
        </w:rPr>
        <w:t> </w:t>
      </w:r>
      <w:r>
        <w:rPr>
          <w:sz w:val="15"/>
        </w:rPr>
        <w:t>°C</w:t>
      </w:r>
      <w:r>
        <w:rPr>
          <w:spacing w:val="-4"/>
          <w:sz w:val="15"/>
        </w:rPr>
        <w:t> </w:t>
      </w:r>
      <w:r>
        <w:rPr>
          <w:sz w:val="15"/>
        </w:rPr>
        <w:t>for</w:t>
      </w:r>
      <w:r>
        <w:rPr>
          <w:spacing w:val="-4"/>
          <w:sz w:val="15"/>
        </w:rPr>
        <w:t> </w:t>
      </w:r>
      <w:r>
        <w:rPr>
          <w:sz w:val="15"/>
        </w:rPr>
        <w:t>10</w:t>
      </w:r>
      <w:r>
        <w:rPr>
          <w:spacing w:val="-19"/>
          <w:sz w:val="15"/>
        </w:rPr>
        <w:t> </w:t>
      </w:r>
      <w:r>
        <w:rPr>
          <w:sz w:val="15"/>
        </w:rPr>
        <w:t>h</w:t>
      </w:r>
      <w:r>
        <w:rPr>
          <w:spacing w:val="-4"/>
          <w:sz w:val="15"/>
        </w:rPr>
        <w:t> </w:t>
      </w:r>
      <w:r>
        <w:rPr>
          <w:sz w:val="15"/>
        </w:rPr>
        <w:t>in</w:t>
      </w:r>
      <w:r>
        <w:rPr>
          <w:spacing w:val="-4"/>
          <w:sz w:val="15"/>
        </w:rPr>
        <w:t> </w:t>
      </w:r>
      <w:r>
        <w:rPr>
          <w:sz w:val="15"/>
        </w:rPr>
        <w:t>a</w:t>
      </w:r>
      <w:r>
        <w:rPr>
          <w:spacing w:val="-4"/>
          <w:sz w:val="15"/>
        </w:rPr>
        <w:t> </w:t>
      </w:r>
      <w:r>
        <w:rPr>
          <w:sz w:val="15"/>
        </w:rPr>
        <w:t>vacuum</w:t>
      </w:r>
      <w:r>
        <w:rPr>
          <w:spacing w:val="-4"/>
          <w:sz w:val="15"/>
        </w:rPr>
        <w:t> </w:t>
      </w:r>
      <w:r>
        <w:rPr>
          <w:sz w:val="15"/>
        </w:rPr>
        <w:t>to</w:t>
      </w:r>
      <w:r>
        <w:rPr>
          <w:spacing w:val="-4"/>
          <w:sz w:val="15"/>
        </w:rPr>
        <w:t> </w:t>
      </w:r>
      <w:r>
        <w:rPr>
          <w:sz w:val="15"/>
        </w:rPr>
        <w:t>obtain</w:t>
      </w:r>
      <w:r>
        <w:rPr>
          <w:spacing w:val="-4"/>
          <w:sz w:val="15"/>
        </w:rPr>
        <w:t> </w:t>
      </w:r>
      <w:r>
        <w:rPr>
          <w:sz w:val="15"/>
        </w:rPr>
        <w:t>the</w:t>
      </w:r>
      <w:r>
        <w:rPr>
          <w:spacing w:val="-4"/>
          <w:sz w:val="15"/>
        </w:rPr>
        <w:t> </w:t>
      </w:r>
      <w:r>
        <w:rPr>
          <w:sz w:val="15"/>
        </w:rPr>
        <w:t>L-Ti</w:t>
      </w:r>
      <w:r>
        <w:rPr>
          <w:position w:val="-2"/>
          <w:sz w:val="8"/>
        </w:rPr>
        <w:t>3</w:t>
      </w:r>
      <w:r>
        <w:rPr>
          <w:sz w:val="15"/>
        </w:rPr>
        <w:t>C</w:t>
      </w:r>
      <w:r>
        <w:rPr>
          <w:position w:val="-2"/>
          <w:sz w:val="8"/>
        </w:rPr>
        <w:t>2</w:t>
      </w:r>
      <w:r>
        <w:rPr>
          <w:sz w:val="15"/>
        </w:rPr>
        <w:t>T</w:t>
      </w:r>
      <w:r>
        <w:rPr>
          <w:i/>
          <w:position w:val="-2"/>
          <w:sz w:val="8"/>
        </w:rPr>
        <w:t>x</w:t>
      </w:r>
      <w:r>
        <w:rPr>
          <w:i/>
          <w:spacing w:val="14"/>
          <w:position w:val="-2"/>
          <w:sz w:val="8"/>
        </w:rPr>
        <w:t> </w:t>
      </w:r>
      <w:r>
        <w:rPr>
          <w:sz w:val="15"/>
        </w:rPr>
        <w:t>powder.</w:t>
      </w:r>
    </w:p>
    <w:p>
      <w:pPr>
        <w:spacing w:line="166" w:lineRule="exact" w:before="158"/>
        <w:ind w:left="150" w:right="0" w:firstLine="0"/>
        <w:jc w:val="left"/>
        <w:rPr>
          <w:sz w:val="15"/>
        </w:rPr>
      </w:pPr>
      <w:r>
        <w:rPr/>
        <w:pict>
          <v:shape style="position:absolute;margin-left:120.3088pt;margin-top:11.924635pt;width:2.2pt;height:6.1pt;mso-position-horizontal-relative:page;mso-position-vertical-relative:paragraph;z-index:-16788480" type="#_x0000_t202" filled="false" stroked="false">
            <v:textbox inset="0,0,0,0">
              <w:txbxContent>
                <w:p>
                  <w:pPr>
                    <w:spacing w:before="15"/>
                    <w:ind w:left="0" w:right="0" w:firstLine="0"/>
                    <w:jc w:val="left"/>
                    <w:rPr>
                      <w:b/>
                      <w:sz w:val="8"/>
                    </w:rPr>
                  </w:pPr>
                  <w:r>
                    <w:rPr>
                      <w:b/>
                      <w:w w:val="109"/>
                      <w:sz w:val="8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32.372406pt;margin-top:11.889655pt;width:2.15pt;height:6.1pt;mso-position-horizontal-relative:page;mso-position-vertical-relative:paragraph;z-index:-16787968" type="#_x0000_t202" filled="false" stroked="false">
            <v:textbox inset="0,0,0,0">
              <w:txbxContent>
                <w:p>
                  <w:pPr>
                    <w:spacing w:before="14"/>
                    <w:ind w:left="0" w:right="0" w:firstLine="0"/>
                    <w:jc w:val="left"/>
                    <w:rPr>
                      <w:rFonts w:ascii="Cambria"/>
                      <w:b/>
                      <w:i/>
                      <w:sz w:val="8"/>
                    </w:rPr>
                  </w:pPr>
                  <w:r>
                    <w:rPr>
                      <w:rFonts w:ascii="Cambria"/>
                      <w:b/>
                      <w:i/>
                      <w:w w:val="110"/>
                      <w:sz w:val="8"/>
                    </w:rPr>
                    <w:t>x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81.638306pt;margin-top:12.077673pt;width:2.1pt;height:5.9pt;mso-position-horizontal-relative:page;mso-position-vertical-relative:paragraph;z-index:-16787456" type="#_x0000_t202" filled="false" stroked="false">
            <v:textbox inset="0,0,0,0">
              <w:txbxContent>
                <w:p>
                  <w:pPr>
                    <w:spacing w:before="12"/>
                    <w:ind w:left="0" w:right="0" w:firstLine="0"/>
                    <w:jc w:val="left"/>
                    <w:rPr>
                      <w:sz w:val="8"/>
                    </w:rPr>
                  </w:pPr>
                  <w:r>
                    <w:rPr>
                      <w:w w:val="104"/>
                      <w:sz w:val="8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93.351898pt;margin-top:12.02083pt;width:2.1pt;height:6pt;mso-position-horizontal-relative:page;mso-position-vertical-relative:paragraph;z-index:-16786944" type="#_x0000_t202" filled="false" stroked="false">
            <v:textbox inset="0,0,0,0">
              <w:txbxContent>
                <w:p>
                  <w:pPr>
                    <w:spacing w:before="13"/>
                    <w:ind w:left="0" w:right="0" w:firstLine="0"/>
                    <w:jc w:val="left"/>
                    <w:rPr>
                      <w:i/>
                      <w:sz w:val="8"/>
                    </w:rPr>
                  </w:pPr>
                  <w:r>
                    <w:rPr>
                      <w:i/>
                      <w:w w:val="116"/>
                      <w:sz w:val="8"/>
                    </w:rPr>
                    <w:t>x</w:t>
                  </w:r>
                </w:p>
              </w:txbxContent>
            </v:textbox>
            <w10:wrap type="none"/>
          </v:shape>
        </w:pict>
      </w:r>
      <w:r>
        <w:rPr>
          <w:b/>
          <w:spacing w:val="-1"/>
          <w:sz w:val="15"/>
        </w:rPr>
        <w:t>Preparing</w:t>
      </w:r>
      <w:r>
        <w:rPr>
          <w:b/>
          <w:spacing w:val="-9"/>
          <w:sz w:val="15"/>
        </w:rPr>
        <w:t> </w:t>
      </w:r>
      <w:r>
        <w:rPr>
          <w:b/>
          <w:spacing w:val="-1"/>
          <w:sz w:val="15"/>
        </w:rPr>
        <w:t>single-layer</w:t>
      </w:r>
      <w:r>
        <w:rPr>
          <w:b/>
          <w:spacing w:val="-8"/>
          <w:sz w:val="15"/>
        </w:rPr>
        <w:t> </w:t>
      </w:r>
      <w:r>
        <w:rPr>
          <w:b/>
          <w:spacing w:val="-1"/>
          <w:sz w:val="15"/>
        </w:rPr>
        <w:t>Ti</w:t>
      </w:r>
      <w:r>
        <w:rPr>
          <w:b/>
          <w:spacing w:val="2"/>
          <w:sz w:val="15"/>
        </w:rPr>
        <w:t> </w:t>
      </w:r>
      <w:r>
        <w:rPr>
          <w:b/>
          <w:spacing w:val="-1"/>
          <w:sz w:val="15"/>
        </w:rPr>
        <w:t>CT</w:t>
      </w:r>
      <w:r>
        <w:rPr>
          <w:b/>
          <w:spacing w:val="1"/>
          <w:sz w:val="15"/>
        </w:rPr>
        <w:t> </w:t>
      </w:r>
      <w:r>
        <w:rPr>
          <w:b/>
          <w:spacing w:val="-1"/>
          <w:sz w:val="15"/>
        </w:rPr>
        <w:t>.</w:t>
      </w:r>
      <w:r>
        <w:rPr>
          <w:b/>
          <w:spacing w:val="-7"/>
          <w:sz w:val="15"/>
        </w:rPr>
        <w:t> </w:t>
      </w:r>
      <w:r>
        <w:rPr>
          <w:spacing w:val="-1"/>
          <w:sz w:val="15"/>
        </w:rPr>
        <w:t>Single-layer</w:t>
      </w:r>
      <w:r>
        <w:rPr>
          <w:spacing w:val="-7"/>
          <w:sz w:val="15"/>
        </w:rPr>
        <w:t> </w:t>
      </w:r>
      <w:r>
        <w:rPr>
          <w:spacing w:val="-1"/>
          <w:sz w:val="15"/>
        </w:rPr>
        <w:t>Ti</w:t>
      </w:r>
      <w:r>
        <w:rPr>
          <w:sz w:val="15"/>
        </w:rPr>
        <w:t> </w:t>
      </w:r>
      <w:r>
        <w:rPr>
          <w:spacing w:val="-1"/>
          <w:sz w:val="15"/>
        </w:rPr>
        <w:t>CT</w:t>
      </w:r>
      <w:r>
        <w:rPr>
          <w:spacing w:val="31"/>
          <w:sz w:val="15"/>
        </w:rPr>
        <w:t> </w:t>
      </w:r>
      <w:r>
        <w:rPr>
          <w:spacing w:val="-1"/>
          <w:sz w:val="15"/>
        </w:rPr>
        <w:t>nanosheets</w:t>
      </w:r>
      <w:r>
        <w:rPr>
          <w:spacing w:val="-7"/>
          <w:sz w:val="15"/>
        </w:rPr>
        <w:t> </w:t>
      </w:r>
      <w:r>
        <w:rPr>
          <w:sz w:val="15"/>
        </w:rPr>
        <w:t>were</w:t>
      </w:r>
      <w:r>
        <w:rPr>
          <w:spacing w:val="-7"/>
          <w:sz w:val="15"/>
        </w:rPr>
        <w:t> </w:t>
      </w:r>
      <w:r>
        <w:rPr>
          <w:sz w:val="15"/>
        </w:rPr>
        <w:t>obtained</w:t>
      </w:r>
      <w:r>
        <w:rPr>
          <w:spacing w:val="-7"/>
          <w:sz w:val="15"/>
        </w:rPr>
        <w:t> </w:t>
      </w:r>
      <w:r>
        <w:rPr>
          <w:sz w:val="15"/>
        </w:rPr>
        <w:t>by</w:t>
      </w:r>
    </w:p>
    <w:p>
      <w:pPr>
        <w:pStyle w:val="BodyText"/>
        <w:spacing w:before="7"/>
        <w:rPr>
          <w:sz w:val="17"/>
        </w:rPr>
      </w:pPr>
      <w:r>
        <w:rPr/>
        <w:br w:type="column"/>
      </w:r>
      <w:r>
        <w:rPr>
          <w:sz w:val="17"/>
        </w:rPr>
      </w:r>
    </w:p>
    <w:p>
      <w:pPr>
        <w:spacing w:line="237" w:lineRule="auto" w:before="0"/>
        <w:ind w:left="150" w:right="448" w:firstLine="0"/>
        <w:jc w:val="left"/>
        <w:rPr>
          <w:sz w:val="15"/>
        </w:rPr>
      </w:pPr>
      <w:r>
        <w:rPr>
          <w:spacing w:val="-1"/>
          <w:sz w:val="15"/>
        </w:rPr>
        <w:t>systems</w:t>
      </w:r>
      <w:r>
        <w:rPr>
          <w:spacing w:val="-9"/>
          <w:sz w:val="15"/>
        </w:rPr>
        <w:t> </w:t>
      </w:r>
      <w:r>
        <w:rPr>
          <w:spacing w:val="-1"/>
          <w:sz w:val="15"/>
        </w:rPr>
        <w:t>were</w:t>
      </w:r>
      <w:r>
        <w:rPr>
          <w:spacing w:val="-8"/>
          <w:sz w:val="15"/>
        </w:rPr>
        <w:t> </w:t>
      </w:r>
      <w:r>
        <w:rPr>
          <w:spacing w:val="-1"/>
          <w:sz w:val="15"/>
        </w:rPr>
        <w:t>carefully</w:t>
      </w:r>
      <w:r>
        <w:rPr>
          <w:spacing w:val="-8"/>
          <w:sz w:val="15"/>
        </w:rPr>
        <w:t> </w:t>
      </w:r>
      <w:r>
        <w:rPr>
          <w:spacing w:val="-1"/>
          <w:sz w:val="15"/>
        </w:rPr>
        <w:t>calibrated</w:t>
      </w:r>
      <w:r>
        <w:rPr>
          <w:spacing w:val="-8"/>
          <w:sz w:val="15"/>
        </w:rPr>
        <w:t> </w:t>
      </w:r>
      <w:r>
        <w:rPr>
          <w:spacing w:val="-1"/>
          <w:sz w:val="15"/>
        </w:rPr>
        <w:t>with</w:t>
      </w:r>
      <w:r>
        <w:rPr>
          <w:spacing w:val="-8"/>
          <w:sz w:val="15"/>
        </w:rPr>
        <w:t> </w:t>
      </w:r>
      <w:r>
        <w:rPr>
          <w:sz w:val="15"/>
        </w:rPr>
        <w:t>the</w:t>
      </w:r>
      <w:r>
        <w:rPr>
          <w:spacing w:val="-8"/>
          <w:sz w:val="15"/>
        </w:rPr>
        <w:t> </w:t>
      </w:r>
      <w:r>
        <w:rPr>
          <w:sz w:val="15"/>
        </w:rPr>
        <w:t>samples</w:t>
      </w:r>
      <w:r>
        <w:rPr>
          <w:spacing w:val="-8"/>
          <w:sz w:val="15"/>
        </w:rPr>
        <w:t> </w:t>
      </w:r>
      <w:r>
        <w:rPr>
          <w:sz w:val="15"/>
        </w:rPr>
        <w:t>of</w:t>
      </w:r>
      <w:r>
        <w:rPr>
          <w:spacing w:val="-8"/>
          <w:sz w:val="15"/>
        </w:rPr>
        <w:t> </w:t>
      </w:r>
      <w:r>
        <w:rPr>
          <w:sz w:val="15"/>
        </w:rPr>
        <w:t>LaNi</w:t>
      </w:r>
      <w:r>
        <w:rPr>
          <w:position w:val="-2"/>
          <w:sz w:val="8"/>
        </w:rPr>
        <w:t>5</w:t>
      </w:r>
      <w:r>
        <w:rPr>
          <w:spacing w:val="10"/>
          <w:position w:val="-2"/>
          <w:sz w:val="8"/>
        </w:rPr>
        <w:t> </w:t>
      </w:r>
      <w:r>
        <w:rPr>
          <w:sz w:val="15"/>
        </w:rPr>
        <w:t>and</w:t>
      </w:r>
      <w:r>
        <w:rPr>
          <w:spacing w:val="-8"/>
          <w:sz w:val="15"/>
        </w:rPr>
        <w:t> </w:t>
      </w:r>
      <w:r>
        <w:rPr>
          <w:sz w:val="15"/>
        </w:rPr>
        <w:t>graphene.</w:t>
      </w:r>
      <w:r>
        <w:rPr>
          <w:spacing w:val="-8"/>
          <w:sz w:val="15"/>
        </w:rPr>
        <w:t> </w:t>
      </w:r>
      <w:r>
        <w:rPr>
          <w:sz w:val="15"/>
        </w:rPr>
        <w:t>Before</w:t>
      </w:r>
      <w:r>
        <w:rPr>
          <w:spacing w:val="-35"/>
          <w:sz w:val="15"/>
        </w:rPr>
        <w:t> </w:t>
      </w:r>
      <w:r>
        <w:rPr>
          <w:spacing w:val="-2"/>
          <w:sz w:val="15"/>
        </w:rPr>
        <w:t>the</w:t>
      </w:r>
      <w:r>
        <w:rPr>
          <w:spacing w:val="-4"/>
          <w:sz w:val="15"/>
        </w:rPr>
        <w:t> </w:t>
      </w:r>
      <w:r>
        <w:rPr>
          <w:spacing w:val="-2"/>
          <w:sz w:val="15"/>
        </w:rPr>
        <w:t>hydrogen</w:t>
      </w:r>
      <w:r>
        <w:rPr>
          <w:spacing w:val="-4"/>
          <w:sz w:val="15"/>
        </w:rPr>
        <w:t> </w:t>
      </w:r>
      <w:r>
        <w:rPr>
          <w:spacing w:val="-1"/>
          <w:sz w:val="15"/>
        </w:rPr>
        <w:t>storage</w:t>
      </w:r>
      <w:r>
        <w:rPr>
          <w:spacing w:val="-3"/>
          <w:sz w:val="15"/>
        </w:rPr>
        <w:t> </w:t>
      </w:r>
      <w:r>
        <w:rPr>
          <w:spacing w:val="-1"/>
          <w:sz w:val="15"/>
        </w:rPr>
        <w:t>test,</w:t>
      </w:r>
      <w:r>
        <w:rPr>
          <w:spacing w:val="-4"/>
          <w:sz w:val="15"/>
        </w:rPr>
        <w:t> </w:t>
      </w:r>
      <w:r>
        <w:rPr>
          <w:spacing w:val="-1"/>
          <w:sz w:val="15"/>
        </w:rPr>
        <w:t>all</w:t>
      </w:r>
      <w:r>
        <w:rPr>
          <w:spacing w:val="-4"/>
          <w:sz w:val="15"/>
        </w:rPr>
        <w:t> </w:t>
      </w:r>
      <w:r>
        <w:rPr>
          <w:spacing w:val="-1"/>
          <w:sz w:val="15"/>
        </w:rPr>
        <w:t>the</w:t>
      </w:r>
      <w:r>
        <w:rPr>
          <w:spacing w:val="-3"/>
          <w:sz w:val="15"/>
        </w:rPr>
        <w:t> </w:t>
      </w:r>
      <w:r>
        <w:rPr>
          <w:spacing w:val="-1"/>
          <w:sz w:val="15"/>
        </w:rPr>
        <w:t>samples</w:t>
      </w:r>
      <w:r>
        <w:rPr>
          <w:spacing w:val="-4"/>
          <w:sz w:val="15"/>
        </w:rPr>
        <w:t> </w:t>
      </w:r>
      <w:r>
        <w:rPr>
          <w:spacing w:val="-1"/>
          <w:sz w:val="15"/>
        </w:rPr>
        <w:t>were</w:t>
      </w:r>
      <w:r>
        <w:rPr>
          <w:spacing w:val="-4"/>
          <w:sz w:val="15"/>
        </w:rPr>
        <w:t> </w:t>
      </w:r>
      <w:r>
        <w:rPr>
          <w:spacing w:val="-1"/>
          <w:sz w:val="15"/>
        </w:rPr>
        <w:t>activated</w:t>
      </w:r>
      <w:r>
        <w:rPr>
          <w:spacing w:val="-3"/>
          <w:sz w:val="15"/>
        </w:rPr>
        <w:t> </w:t>
      </w:r>
      <w:r>
        <w:rPr>
          <w:spacing w:val="-1"/>
          <w:sz w:val="15"/>
        </w:rPr>
        <w:t>by</w:t>
      </w:r>
      <w:r>
        <w:rPr>
          <w:spacing w:val="-4"/>
          <w:sz w:val="15"/>
        </w:rPr>
        <w:t> </w:t>
      </w:r>
      <w:r>
        <w:rPr>
          <w:spacing w:val="-1"/>
          <w:sz w:val="15"/>
        </w:rPr>
        <w:t>degassing</w:t>
      </w:r>
      <w:r>
        <w:rPr>
          <w:spacing w:val="-4"/>
          <w:sz w:val="15"/>
        </w:rPr>
        <w:t> </w:t>
      </w:r>
      <w:r>
        <w:rPr>
          <w:spacing w:val="-1"/>
          <w:sz w:val="15"/>
        </w:rPr>
        <w:t>at</w:t>
      </w:r>
      <w:r>
        <w:rPr>
          <w:spacing w:val="-3"/>
          <w:sz w:val="15"/>
        </w:rPr>
        <w:t> </w:t>
      </w:r>
      <w:r>
        <w:rPr>
          <w:spacing w:val="-1"/>
          <w:sz w:val="15"/>
        </w:rPr>
        <w:t>90</w:t>
      </w:r>
      <w:r>
        <w:rPr>
          <w:spacing w:val="-19"/>
          <w:sz w:val="15"/>
        </w:rPr>
        <w:t> </w:t>
      </w:r>
      <w:r>
        <w:rPr>
          <w:spacing w:val="-1"/>
          <w:sz w:val="15"/>
        </w:rPr>
        <w:t>°C</w:t>
      </w:r>
      <w:r>
        <w:rPr>
          <w:spacing w:val="-4"/>
          <w:sz w:val="15"/>
        </w:rPr>
        <w:t> </w:t>
      </w:r>
      <w:r>
        <w:rPr>
          <w:spacing w:val="-1"/>
          <w:sz w:val="15"/>
        </w:rPr>
        <w:t>for</w:t>
      </w:r>
      <w:r>
        <w:rPr>
          <w:sz w:val="15"/>
        </w:rPr>
        <w:t> 30</w:t>
      </w:r>
      <w:r>
        <w:rPr>
          <w:spacing w:val="-12"/>
          <w:sz w:val="15"/>
        </w:rPr>
        <w:t> </w:t>
      </w:r>
      <w:r>
        <w:rPr>
          <w:sz w:val="15"/>
        </w:rPr>
        <w:t>min</w:t>
      </w:r>
      <w:r>
        <w:rPr>
          <w:spacing w:val="5"/>
          <w:sz w:val="15"/>
        </w:rPr>
        <w:t> </w:t>
      </w:r>
      <w:r>
        <w:rPr>
          <w:sz w:val="15"/>
        </w:rPr>
        <w:t>under</w:t>
      </w:r>
      <w:r>
        <w:rPr>
          <w:spacing w:val="5"/>
          <w:sz w:val="15"/>
        </w:rPr>
        <w:t> </w:t>
      </w:r>
      <w:r>
        <w:rPr>
          <w:sz w:val="15"/>
        </w:rPr>
        <w:t>a</w:t>
      </w:r>
      <w:r>
        <w:rPr>
          <w:spacing w:val="5"/>
          <w:sz w:val="15"/>
        </w:rPr>
        <w:t> </w:t>
      </w:r>
      <w:r>
        <w:rPr>
          <w:sz w:val="15"/>
        </w:rPr>
        <w:t>high</w:t>
      </w:r>
      <w:r>
        <w:rPr>
          <w:spacing w:val="5"/>
          <w:sz w:val="15"/>
        </w:rPr>
        <w:t> </w:t>
      </w:r>
      <w:r>
        <w:rPr>
          <w:sz w:val="15"/>
        </w:rPr>
        <w:t>vacuum</w:t>
      </w:r>
      <w:r>
        <w:rPr>
          <w:spacing w:val="6"/>
          <w:sz w:val="15"/>
        </w:rPr>
        <w:t> </w:t>
      </w:r>
      <w:r>
        <w:rPr>
          <w:sz w:val="15"/>
        </w:rPr>
        <w:t>(</w:t>
      </w:r>
      <w:r>
        <w:rPr>
          <w:rFonts w:ascii="Georgia" w:hAnsi="Georgia"/>
          <w:sz w:val="15"/>
        </w:rPr>
        <w:t>≤</w:t>
      </w:r>
      <w:r>
        <w:rPr>
          <w:sz w:val="15"/>
        </w:rPr>
        <w:t>10</w:t>
      </w:r>
      <w:r>
        <w:rPr>
          <w:rFonts w:ascii="Georgia" w:hAnsi="Georgia"/>
          <w:position w:val="5"/>
          <w:sz w:val="8"/>
        </w:rPr>
        <w:t>−</w:t>
      </w:r>
      <w:r>
        <w:rPr>
          <w:position w:val="5"/>
          <w:sz w:val="8"/>
        </w:rPr>
        <w:t>4</w:t>
      </w:r>
      <w:r>
        <w:rPr>
          <w:spacing w:val="5"/>
          <w:position w:val="5"/>
          <w:sz w:val="8"/>
        </w:rPr>
        <w:t> </w:t>
      </w:r>
      <w:r>
        <w:rPr>
          <w:sz w:val="15"/>
        </w:rPr>
        <w:t>Pa)</w:t>
      </w:r>
      <w:r>
        <w:rPr>
          <w:spacing w:val="5"/>
          <w:sz w:val="15"/>
        </w:rPr>
        <w:t> </w:t>
      </w:r>
      <w:r>
        <w:rPr>
          <w:sz w:val="15"/>
        </w:rPr>
        <w:t>and</w:t>
      </w:r>
      <w:r>
        <w:rPr>
          <w:spacing w:val="5"/>
          <w:sz w:val="15"/>
        </w:rPr>
        <w:t> </w:t>
      </w:r>
      <w:r>
        <w:rPr>
          <w:sz w:val="15"/>
        </w:rPr>
        <w:t>then</w:t>
      </w:r>
      <w:r>
        <w:rPr>
          <w:spacing w:val="5"/>
          <w:sz w:val="15"/>
        </w:rPr>
        <w:t> </w:t>
      </w:r>
      <w:r>
        <w:rPr>
          <w:sz w:val="15"/>
        </w:rPr>
        <w:t>exposed</w:t>
      </w:r>
      <w:r>
        <w:rPr>
          <w:spacing w:val="5"/>
          <w:sz w:val="15"/>
        </w:rPr>
        <w:t> </w:t>
      </w:r>
      <w:r>
        <w:rPr>
          <w:sz w:val="15"/>
        </w:rPr>
        <w:t>to</w:t>
      </w:r>
      <w:r>
        <w:rPr>
          <w:spacing w:val="6"/>
          <w:sz w:val="15"/>
        </w:rPr>
        <w:t> </w:t>
      </w:r>
      <w:r>
        <w:rPr>
          <w:sz w:val="15"/>
        </w:rPr>
        <w:t>50</w:t>
      </w:r>
      <w:r>
        <w:rPr>
          <w:spacing w:val="-12"/>
          <w:sz w:val="15"/>
        </w:rPr>
        <w:t> </w:t>
      </w:r>
      <w:r>
        <w:rPr>
          <w:sz w:val="15"/>
        </w:rPr>
        <w:t>bar</w:t>
      </w:r>
      <w:r>
        <w:rPr>
          <w:spacing w:val="5"/>
          <w:sz w:val="15"/>
        </w:rPr>
        <w:t> </w:t>
      </w:r>
      <w:r>
        <w:rPr>
          <w:sz w:val="15"/>
        </w:rPr>
        <w:t>hydrogen</w:t>
      </w:r>
      <w:r>
        <w:rPr>
          <w:spacing w:val="1"/>
          <w:sz w:val="15"/>
        </w:rPr>
        <w:t> </w:t>
      </w:r>
      <w:r>
        <w:rPr>
          <w:spacing w:val="-1"/>
          <w:sz w:val="15"/>
        </w:rPr>
        <w:t>for 1 h. The hydrogenated samples were degassed again </w:t>
      </w:r>
      <w:r>
        <w:rPr>
          <w:sz w:val="15"/>
        </w:rPr>
        <w:t>at 90 °C for 30 min in a</w:t>
      </w:r>
      <w:r>
        <w:rPr>
          <w:spacing w:val="1"/>
          <w:sz w:val="15"/>
        </w:rPr>
        <w:t> </w:t>
      </w:r>
      <w:r>
        <w:rPr>
          <w:sz w:val="15"/>
        </w:rPr>
        <w:t>vacuum</w:t>
      </w:r>
      <w:r>
        <w:rPr>
          <w:spacing w:val="-5"/>
          <w:sz w:val="15"/>
        </w:rPr>
        <w:t> </w:t>
      </w:r>
      <w:r>
        <w:rPr>
          <w:sz w:val="15"/>
        </w:rPr>
        <w:t>to</w:t>
      </w:r>
      <w:r>
        <w:rPr>
          <w:spacing w:val="-4"/>
          <w:sz w:val="15"/>
        </w:rPr>
        <w:t> </w:t>
      </w:r>
      <w:r>
        <w:rPr>
          <w:sz w:val="15"/>
        </w:rPr>
        <w:t>ensure</w:t>
      </w:r>
      <w:r>
        <w:rPr>
          <w:spacing w:val="-4"/>
          <w:sz w:val="15"/>
        </w:rPr>
        <w:t> </w:t>
      </w:r>
      <w:r>
        <w:rPr>
          <w:sz w:val="15"/>
        </w:rPr>
        <w:t>full</w:t>
      </w:r>
      <w:r>
        <w:rPr>
          <w:spacing w:val="-4"/>
          <w:sz w:val="15"/>
        </w:rPr>
        <w:t> </w:t>
      </w:r>
      <w:r>
        <w:rPr>
          <w:sz w:val="15"/>
        </w:rPr>
        <w:t>activation</w:t>
      </w:r>
      <w:r>
        <w:rPr>
          <w:spacing w:val="-4"/>
          <w:sz w:val="15"/>
        </w:rPr>
        <w:t> </w:t>
      </w:r>
      <w:r>
        <w:rPr>
          <w:sz w:val="15"/>
        </w:rPr>
        <w:t>and</w:t>
      </w:r>
      <w:r>
        <w:rPr>
          <w:spacing w:val="-4"/>
          <w:sz w:val="15"/>
        </w:rPr>
        <w:t> </w:t>
      </w:r>
      <w:r>
        <w:rPr>
          <w:sz w:val="15"/>
        </w:rPr>
        <w:t>degassing.</w:t>
      </w:r>
    </w:p>
    <w:p>
      <w:pPr>
        <w:spacing w:line="232" w:lineRule="auto" w:before="177"/>
        <w:ind w:left="150" w:right="410" w:firstLine="0"/>
        <w:jc w:val="left"/>
        <w:rPr>
          <w:sz w:val="15"/>
        </w:rPr>
      </w:pPr>
      <w:r>
        <w:rPr>
          <w:i/>
          <w:spacing w:val="-1"/>
          <w:sz w:val="15"/>
        </w:rPr>
        <w:t>Visible combustion experiments. </w:t>
      </w:r>
      <w:r>
        <w:rPr>
          <w:spacing w:val="-1"/>
          <w:sz w:val="15"/>
        </w:rPr>
        <w:t>Here 120 mg pristine Ti</w:t>
      </w:r>
      <w:r>
        <w:rPr>
          <w:spacing w:val="-1"/>
          <w:position w:val="-2"/>
          <w:sz w:val="8"/>
        </w:rPr>
        <w:t>2</w:t>
      </w:r>
      <w:r>
        <w:rPr>
          <w:spacing w:val="-1"/>
          <w:sz w:val="15"/>
        </w:rPr>
        <w:t>CT</w:t>
      </w:r>
      <w:r>
        <w:rPr>
          <w:i/>
          <w:spacing w:val="-1"/>
          <w:position w:val="-2"/>
          <w:sz w:val="8"/>
        </w:rPr>
        <w:t>x </w:t>
      </w:r>
      <w:r>
        <w:rPr>
          <w:spacing w:val="-1"/>
          <w:sz w:val="15"/>
        </w:rPr>
        <w:t>(or hydrogenated</w:t>
      </w:r>
      <w:r>
        <w:rPr>
          <w:sz w:val="15"/>
        </w:rPr>
        <w:t> Ti</w:t>
      </w:r>
      <w:r>
        <w:rPr>
          <w:position w:val="-2"/>
          <w:sz w:val="8"/>
        </w:rPr>
        <w:t>2</w:t>
      </w:r>
      <w:r>
        <w:rPr>
          <w:sz w:val="15"/>
        </w:rPr>
        <w:t>CT</w:t>
      </w:r>
      <w:r>
        <w:rPr>
          <w:i/>
          <w:position w:val="-2"/>
          <w:sz w:val="8"/>
        </w:rPr>
        <w:t>x</w:t>
      </w:r>
      <w:r>
        <w:rPr>
          <w:sz w:val="15"/>
        </w:rPr>
        <w:t>) powder was compressed into a 20-mm-diameter disc in a stainless steel</w:t>
      </w:r>
      <w:r>
        <w:rPr>
          <w:spacing w:val="-35"/>
          <w:sz w:val="15"/>
        </w:rPr>
        <w:t> </w:t>
      </w:r>
      <w:r>
        <w:rPr>
          <w:sz w:val="15"/>
        </w:rPr>
        <w:t>mould.</w:t>
      </w:r>
      <w:r>
        <w:rPr>
          <w:spacing w:val="-6"/>
          <w:sz w:val="15"/>
        </w:rPr>
        <w:t> </w:t>
      </w:r>
      <w:r>
        <w:rPr>
          <w:sz w:val="15"/>
        </w:rPr>
        <w:t>The</w:t>
      </w:r>
      <w:r>
        <w:rPr>
          <w:spacing w:val="-6"/>
          <w:sz w:val="15"/>
        </w:rPr>
        <w:t> </w:t>
      </w:r>
      <w:r>
        <w:rPr>
          <w:sz w:val="15"/>
        </w:rPr>
        <w:t>disc</w:t>
      </w:r>
      <w:r>
        <w:rPr>
          <w:spacing w:val="-6"/>
          <w:sz w:val="15"/>
        </w:rPr>
        <w:t> </w:t>
      </w:r>
      <w:r>
        <w:rPr>
          <w:sz w:val="15"/>
        </w:rPr>
        <w:t>was</w:t>
      </w:r>
      <w:r>
        <w:rPr>
          <w:spacing w:val="-5"/>
          <w:sz w:val="15"/>
        </w:rPr>
        <w:t> </w:t>
      </w:r>
      <w:r>
        <w:rPr>
          <w:sz w:val="15"/>
        </w:rPr>
        <w:t>ignited</w:t>
      </w:r>
      <w:r>
        <w:rPr>
          <w:spacing w:val="-6"/>
          <w:sz w:val="15"/>
        </w:rPr>
        <w:t> </w:t>
      </w:r>
      <w:r>
        <w:rPr>
          <w:sz w:val="15"/>
        </w:rPr>
        <w:t>by</w:t>
      </w:r>
      <w:r>
        <w:rPr>
          <w:spacing w:val="-6"/>
          <w:sz w:val="15"/>
        </w:rPr>
        <w:t> </w:t>
      </w:r>
      <w:r>
        <w:rPr>
          <w:sz w:val="15"/>
        </w:rPr>
        <w:t>a</w:t>
      </w:r>
      <w:r>
        <w:rPr>
          <w:spacing w:val="-5"/>
          <w:sz w:val="15"/>
        </w:rPr>
        <w:t> </w:t>
      </w:r>
      <w:r>
        <w:rPr>
          <w:sz w:val="15"/>
        </w:rPr>
        <w:t>candle</w:t>
      </w:r>
      <w:r>
        <w:rPr>
          <w:spacing w:val="-6"/>
          <w:sz w:val="15"/>
        </w:rPr>
        <w:t> </w:t>
      </w:r>
      <w:r>
        <w:rPr>
          <w:sz w:val="15"/>
        </w:rPr>
        <w:t>flame.</w:t>
      </w:r>
      <w:r>
        <w:rPr>
          <w:spacing w:val="-6"/>
          <w:sz w:val="15"/>
        </w:rPr>
        <w:t> </w:t>
      </w:r>
      <w:r>
        <w:rPr>
          <w:sz w:val="15"/>
        </w:rPr>
        <w:t>The</w:t>
      </w:r>
      <w:r>
        <w:rPr>
          <w:spacing w:val="-5"/>
          <w:sz w:val="15"/>
        </w:rPr>
        <w:t> </w:t>
      </w:r>
      <w:r>
        <w:rPr>
          <w:sz w:val="15"/>
        </w:rPr>
        <w:t>experimental</w:t>
      </w:r>
      <w:r>
        <w:rPr>
          <w:spacing w:val="-6"/>
          <w:sz w:val="15"/>
        </w:rPr>
        <w:t> </w:t>
      </w:r>
      <w:r>
        <w:rPr>
          <w:sz w:val="15"/>
        </w:rPr>
        <w:t>setup</w:t>
      </w:r>
      <w:r>
        <w:rPr>
          <w:spacing w:val="-6"/>
          <w:sz w:val="15"/>
        </w:rPr>
        <w:t> </w:t>
      </w:r>
      <w:r>
        <w:rPr>
          <w:sz w:val="15"/>
        </w:rPr>
        <w:t>is</w:t>
      </w:r>
      <w:r>
        <w:rPr>
          <w:spacing w:val="-5"/>
          <w:sz w:val="15"/>
        </w:rPr>
        <w:t> </w:t>
      </w:r>
      <w:r>
        <w:rPr>
          <w:sz w:val="15"/>
        </w:rPr>
        <w:t>shown</w:t>
      </w:r>
      <w:r>
        <w:rPr>
          <w:spacing w:val="-35"/>
          <w:sz w:val="15"/>
        </w:rPr>
        <w:t> </w:t>
      </w:r>
      <w:r>
        <w:rPr>
          <w:sz w:val="15"/>
        </w:rPr>
        <w:t>in Supplementary Fig. 13. The infrared videos were recorded using an infrared</w:t>
      </w:r>
      <w:r>
        <w:rPr>
          <w:spacing w:val="1"/>
          <w:sz w:val="15"/>
        </w:rPr>
        <w:t> </w:t>
      </w:r>
      <w:r>
        <w:rPr>
          <w:sz w:val="15"/>
        </w:rPr>
        <w:t>camera</w:t>
      </w:r>
      <w:r>
        <w:rPr>
          <w:spacing w:val="-5"/>
          <w:sz w:val="15"/>
        </w:rPr>
        <w:t> </w:t>
      </w:r>
      <w:r>
        <w:rPr>
          <w:sz w:val="15"/>
        </w:rPr>
        <w:t>(Ti480</w:t>
      </w:r>
      <w:r>
        <w:rPr>
          <w:spacing w:val="-4"/>
          <w:sz w:val="15"/>
        </w:rPr>
        <w:t> </w:t>
      </w:r>
      <w:r>
        <w:rPr>
          <w:sz w:val="15"/>
        </w:rPr>
        <w:t>PRO,</w:t>
      </w:r>
      <w:r>
        <w:rPr>
          <w:spacing w:val="-5"/>
          <w:sz w:val="15"/>
        </w:rPr>
        <w:t> </w:t>
      </w:r>
      <w:r>
        <w:rPr>
          <w:sz w:val="15"/>
        </w:rPr>
        <w:t>Fluke).</w:t>
      </w:r>
    </w:p>
    <w:p>
      <w:pPr>
        <w:spacing w:before="174"/>
        <w:ind w:left="150" w:right="359" w:firstLine="0"/>
        <w:jc w:val="both"/>
        <w:rPr>
          <w:sz w:val="15"/>
        </w:rPr>
      </w:pPr>
      <w:r>
        <w:rPr>
          <w:i/>
          <w:spacing w:val="-1"/>
          <w:sz w:val="15"/>
        </w:rPr>
        <w:t>Calculations</w:t>
      </w:r>
      <w:r>
        <w:rPr>
          <w:i/>
          <w:spacing w:val="-9"/>
          <w:sz w:val="15"/>
        </w:rPr>
        <w:t> </w:t>
      </w:r>
      <w:r>
        <w:rPr>
          <w:i/>
          <w:spacing w:val="-1"/>
          <w:sz w:val="15"/>
        </w:rPr>
        <w:t>of</w:t>
      </w:r>
      <w:r>
        <w:rPr>
          <w:i/>
          <w:spacing w:val="-8"/>
          <w:sz w:val="15"/>
        </w:rPr>
        <w:t> </w:t>
      </w:r>
      <w:r>
        <w:rPr>
          <w:i/>
          <w:spacing w:val="-1"/>
          <w:sz w:val="15"/>
        </w:rPr>
        <w:t>structure</w:t>
      </w:r>
      <w:r>
        <w:rPr>
          <w:i/>
          <w:spacing w:val="-8"/>
          <w:sz w:val="15"/>
        </w:rPr>
        <w:t> </w:t>
      </w:r>
      <w:r>
        <w:rPr>
          <w:i/>
          <w:spacing w:val="-1"/>
          <w:sz w:val="15"/>
        </w:rPr>
        <w:t>and</w:t>
      </w:r>
      <w:r>
        <w:rPr>
          <w:i/>
          <w:spacing w:val="-8"/>
          <w:sz w:val="15"/>
        </w:rPr>
        <w:t> </w:t>
      </w:r>
      <w:r>
        <w:rPr>
          <w:i/>
          <w:spacing w:val="-1"/>
          <w:sz w:val="15"/>
        </w:rPr>
        <w:t>adsorption</w:t>
      </w:r>
      <w:r>
        <w:rPr>
          <w:i/>
          <w:spacing w:val="-8"/>
          <w:sz w:val="15"/>
        </w:rPr>
        <w:t> </w:t>
      </w:r>
      <w:r>
        <w:rPr>
          <w:i/>
          <w:spacing w:val="-1"/>
          <w:sz w:val="15"/>
        </w:rPr>
        <w:t>energy.</w:t>
      </w:r>
      <w:r>
        <w:rPr>
          <w:i/>
          <w:spacing w:val="-8"/>
          <w:sz w:val="15"/>
        </w:rPr>
        <w:t> </w:t>
      </w:r>
      <w:r>
        <w:rPr>
          <w:spacing w:val="-1"/>
          <w:sz w:val="15"/>
        </w:rPr>
        <w:t>All</w:t>
      </w:r>
      <w:r>
        <w:rPr>
          <w:spacing w:val="-8"/>
          <w:sz w:val="15"/>
        </w:rPr>
        <w:t> </w:t>
      </w:r>
      <w:r>
        <w:rPr>
          <w:spacing w:val="-1"/>
          <w:sz w:val="15"/>
        </w:rPr>
        <w:t>the</w:t>
      </w:r>
      <w:r>
        <w:rPr>
          <w:spacing w:val="-9"/>
          <w:sz w:val="15"/>
        </w:rPr>
        <w:t> </w:t>
      </w:r>
      <w:r>
        <w:rPr>
          <w:spacing w:val="-1"/>
          <w:sz w:val="15"/>
        </w:rPr>
        <w:t>geometry</w:t>
      </w:r>
      <w:r>
        <w:rPr>
          <w:spacing w:val="-8"/>
          <w:sz w:val="15"/>
        </w:rPr>
        <w:t> </w:t>
      </w:r>
      <w:r>
        <w:rPr>
          <w:spacing w:val="-1"/>
          <w:sz w:val="15"/>
        </w:rPr>
        <w:t>optimization</w:t>
      </w:r>
      <w:r>
        <w:rPr>
          <w:spacing w:val="-8"/>
          <w:sz w:val="15"/>
        </w:rPr>
        <w:t> </w:t>
      </w:r>
      <w:r>
        <w:rPr>
          <w:spacing w:val="-1"/>
          <w:sz w:val="15"/>
        </w:rPr>
        <w:t>and</w:t>
      </w:r>
      <w:r>
        <w:rPr>
          <w:spacing w:val="-35"/>
          <w:sz w:val="15"/>
        </w:rPr>
        <w:t> </w:t>
      </w:r>
      <w:r>
        <w:rPr>
          <w:sz w:val="15"/>
        </w:rPr>
        <w:t>total energy calculations were performed with DFT as implemented in the Vienna</w:t>
      </w:r>
      <w:r>
        <w:rPr>
          <w:spacing w:val="-35"/>
          <w:sz w:val="15"/>
        </w:rPr>
        <w:t> </w:t>
      </w:r>
      <w:r>
        <w:rPr>
          <w:sz w:val="15"/>
        </w:rPr>
        <w:t>ab</w:t>
      </w:r>
      <w:r>
        <w:rPr>
          <w:spacing w:val="-3"/>
          <w:sz w:val="15"/>
        </w:rPr>
        <w:t> </w:t>
      </w:r>
      <w:r>
        <w:rPr>
          <w:sz w:val="15"/>
        </w:rPr>
        <w:t>initio</w:t>
      </w:r>
      <w:r>
        <w:rPr>
          <w:spacing w:val="-3"/>
          <w:sz w:val="15"/>
        </w:rPr>
        <w:t> </w:t>
      </w:r>
      <w:r>
        <w:rPr>
          <w:sz w:val="15"/>
        </w:rPr>
        <w:t>simulation</w:t>
      </w:r>
      <w:r>
        <w:rPr>
          <w:spacing w:val="-3"/>
          <w:sz w:val="15"/>
        </w:rPr>
        <w:t> </w:t>
      </w:r>
      <w:r>
        <w:rPr>
          <w:sz w:val="15"/>
        </w:rPr>
        <w:t>program.</w:t>
      </w:r>
      <w:r>
        <w:rPr>
          <w:spacing w:val="-2"/>
          <w:sz w:val="15"/>
        </w:rPr>
        <w:t> </w:t>
      </w:r>
      <w:r>
        <w:rPr>
          <w:sz w:val="15"/>
        </w:rPr>
        <w:t>The</w:t>
      </w:r>
      <w:r>
        <w:rPr>
          <w:spacing w:val="-3"/>
          <w:sz w:val="15"/>
        </w:rPr>
        <w:t> </w:t>
      </w:r>
      <w:r>
        <w:rPr>
          <w:sz w:val="15"/>
        </w:rPr>
        <w:t>projector</w:t>
      </w:r>
      <w:r>
        <w:rPr>
          <w:spacing w:val="-3"/>
          <w:sz w:val="15"/>
        </w:rPr>
        <w:t> </w:t>
      </w:r>
      <w:r>
        <w:rPr>
          <w:sz w:val="15"/>
        </w:rPr>
        <w:t>augmented</w:t>
      </w:r>
      <w:r>
        <w:rPr>
          <w:spacing w:val="-3"/>
          <w:sz w:val="15"/>
        </w:rPr>
        <w:t> </w:t>
      </w:r>
      <w:r>
        <w:rPr>
          <w:sz w:val="15"/>
        </w:rPr>
        <w:t>wave</w:t>
      </w:r>
      <w:r>
        <w:rPr>
          <w:spacing w:val="-2"/>
          <w:sz w:val="15"/>
        </w:rPr>
        <w:t> </w:t>
      </w:r>
      <w:r>
        <w:rPr>
          <w:sz w:val="15"/>
        </w:rPr>
        <w:t>method</w:t>
      </w:r>
      <w:r>
        <w:rPr>
          <w:spacing w:val="-3"/>
          <w:sz w:val="15"/>
        </w:rPr>
        <w:t> </w:t>
      </w:r>
      <w:r>
        <w:rPr>
          <w:sz w:val="15"/>
        </w:rPr>
        <w:t>was</w:t>
      </w:r>
      <w:r>
        <w:rPr>
          <w:spacing w:val="-3"/>
          <w:sz w:val="15"/>
        </w:rPr>
        <w:t> </w:t>
      </w:r>
      <w:r>
        <w:rPr>
          <w:sz w:val="15"/>
        </w:rPr>
        <w:t>used</w:t>
      </w:r>
    </w:p>
    <w:p>
      <w:pPr>
        <w:spacing w:before="5"/>
        <w:ind w:left="150" w:right="288" w:firstLine="0"/>
        <w:jc w:val="left"/>
        <w:rPr>
          <w:sz w:val="15"/>
        </w:rPr>
      </w:pPr>
      <w:r>
        <w:rPr>
          <w:sz w:val="15"/>
        </w:rPr>
        <w:t>to represent the non-valence core electrons. All the spin-polarized calculations</w:t>
      </w:r>
      <w:r>
        <w:rPr>
          <w:spacing w:val="1"/>
          <w:sz w:val="15"/>
        </w:rPr>
        <w:t> </w:t>
      </w:r>
      <w:r>
        <w:rPr>
          <w:sz w:val="15"/>
        </w:rPr>
        <w:t>were performed by a generalized gradient approximation with a Perdew–Burke–</w:t>
      </w:r>
      <w:r>
        <w:rPr>
          <w:spacing w:val="1"/>
          <w:sz w:val="15"/>
        </w:rPr>
        <w:t> </w:t>
      </w:r>
      <w:r>
        <w:rPr>
          <w:sz w:val="15"/>
        </w:rPr>
        <w:t>Ernzerhof</w:t>
      </w:r>
      <w:r>
        <w:rPr>
          <w:spacing w:val="-10"/>
          <w:sz w:val="15"/>
        </w:rPr>
        <w:t> </w:t>
      </w:r>
      <w:r>
        <w:rPr>
          <w:sz w:val="15"/>
        </w:rPr>
        <w:t>electronic</w:t>
      </w:r>
      <w:r>
        <w:rPr>
          <w:spacing w:val="-9"/>
          <w:sz w:val="15"/>
        </w:rPr>
        <w:t> </w:t>
      </w:r>
      <w:r>
        <w:rPr>
          <w:sz w:val="15"/>
        </w:rPr>
        <w:t>exchange–correlation</w:t>
      </w:r>
      <w:r>
        <w:rPr>
          <w:spacing w:val="-10"/>
          <w:sz w:val="15"/>
        </w:rPr>
        <w:t> </w:t>
      </w:r>
      <w:r>
        <w:rPr>
          <w:sz w:val="15"/>
        </w:rPr>
        <w:t>interactions.</w:t>
      </w:r>
      <w:r>
        <w:rPr>
          <w:spacing w:val="-9"/>
          <w:sz w:val="15"/>
        </w:rPr>
        <w:t> </w:t>
      </w:r>
      <w:r>
        <w:rPr>
          <w:sz w:val="15"/>
        </w:rPr>
        <w:t>Grimme’s</w:t>
      </w:r>
      <w:r>
        <w:rPr>
          <w:spacing w:val="-9"/>
          <w:sz w:val="15"/>
        </w:rPr>
        <w:t> </w:t>
      </w:r>
      <w:r>
        <w:rPr>
          <w:sz w:val="15"/>
        </w:rPr>
        <w:t>DFT-D2</w:t>
      </w:r>
      <w:r>
        <w:rPr>
          <w:spacing w:val="-10"/>
          <w:sz w:val="15"/>
        </w:rPr>
        <w:t> </w:t>
      </w:r>
      <w:r>
        <w:rPr>
          <w:sz w:val="15"/>
        </w:rPr>
        <w:t>method</w:t>
      </w:r>
      <w:r>
        <w:rPr>
          <w:spacing w:val="-34"/>
          <w:sz w:val="15"/>
        </w:rPr>
        <w:t> </w:t>
      </w:r>
      <w:r>
        <w:rPr>
          <w:sz w:val="15"/>
        </w:rPr>
        <w:t>is</w:t>
      </w:r>
      <w:r>
        <w:rPr>
          <w:spacing w:val="-5"/>
          <w:sz w:val="15"/>
        </w:rPr>
        <w:t> </w:t>
      </w:r>
      <w:r>
        <w:rPr>
          <w:sz w:val="15"/>
        </w:rPr>
        <w:t>used</w:t>
      </w:r>
      <w:r>
        <w:rPr>
          <w:spacing w:val="-4"/>
          <w:sz w:val="15"/>
        </w:rPr>
        <w:t> </w:t>
      </w:r>
      <w:r>
        <w:rPr>
          <w:sz w:val="15"/>
        </w:rPr>
        <w:t>to</w:t>
      </w:r>
      <w:r>
        <w:rPr>
          <w:spacing w:val="-5"/>
          <w:sz w:val="15"/>
        </w:rPr>
        <w:t> </w:t>
      </w:r>
      <w:r>
        <w:rPr>
          <w:sz w:val="15"/>
        </w:rPr>
        <w:t>correct</w:t>
      </w:r>
      <w:r>
        <w:rPr>
          <w:spacing w:val="-4"/>
          <w:sz w:val="15"/>
        </w:rPr>
        <w:t> </w:t>
      </w:r>
      <w:r>
        <w:rPr>
          <w:sz w:val="15"/>
        </w:rPr>
        <w:t>for</w:t>
      </w:r>
      <w:r>
        <w:rPr>
          <w:spacing w:val="-5"/>
          <w:sz w:val="15"/>
        </w:rPr>
        <w:t> </w:t>
      </w:r>
      <w:r>
        <w:rPr>
          <w:sz w:val="15"/>
        </w:rPr>
        <w:t>the</w:t>
      </w:r>
      <w:r>
        <w:rPr>
          <w:spacing w:val="-4"/>
          <w:sz w:val="15"/>
        </w:rPr>
        <w:t> </w:t>
      </w:r>
      <w:r>
        <w:rPr>
          <w:sz w:val="15"/>
        </w:rPr>
        <w:t>van</w:t>
      </w:r>
      <w:r>
        <w:rPr>
          <w:spacing w:val="-4"/>
          <w:sz w:val="15"/>
        </w:rPr>
        <w:t> </w:t>
      </w:r>
      <w:r>
        <w:rPr>
          <w:sz w:val="15"/>
        </w:rPr>
        <w:t>der</w:t>
      </w:r>
      <w:r>
        <w:rPr>
          <w:spacing w:val="-5"/>
          <w:sz w:val="15"/>
        </w:rPr>
        <w:t> </w:t>
      </w:r>
      <w:r>
        <w:rPr>
          <w:sz w:val="15"/>
        </w:rPr>
        <w:t>Waals</w:t>
      </w:r>
      <w:r>
        <w:rPr>
          <w:spacing w:val="-4"/>
          <w:sz w:val="15"/>
        </w:rPr>
        <w:t> </w:t>
      </w:r>
      <w:r>
        <w:rPr>
          <w:sz w:val="15"/>
        </w:rPr>
        <w:t>interaction.</w:t>
      </w:r>
      <w:r>
        <w:rPr>
          <w:spacing w:val="-5"/>
          <w:sz w:val="15"/>
        </w:rPr>
        <w:t> </w:t>
      </w:r>
      <w:r>
        <w:rPr>
          <w:sz w:val="15"/>
        </w:rPr>
        <w:t>A</w:t>
      </w:r>
      <w:r>
        <w:rPr>
          <w:spacing w:val="-4"/>
          <w:sz w:val="15"/>
        </w:rPr>
        <w:t> </w:t>
      </w:r>
      <w:r>
        <w:rPr>
          <w:sz w:val="15"/>
        </w:rPr>
        <w:t>kinetic</w:t>
      </w:r>
      <w:r>
        <w:rPr>
          <w:spacing w:val="-5"/>
          <w:sz w:val="15"/>
        </w:rPr>
        <w:t> </w:t>
      </w:r>
      <w:r>
        <w:rPr>
          <w:sz w:val="15"/>
        </w:rPr>
        <w:t>energy</w:t>
      </w:r>
      <w:r>
        <w:rPr>
          <w:spacing w:val="-4"/>
          <w:sz w:val="15"/>
        </w:rPr>
        <w:t> </w:t>
      </w:r>
      <w:r>
        <w:rPr>
          <w:sz w:val="15"/>
        </w:rPr>
        <w:t>cut-off</w:t>
      </w:r>
      <w:r>
        <w:rPr>
          <w:spacing w:val="-4"/>
          <w:sz w:val="15"/>
        </w:rPr>
        <w:t> </w:t>
      </w:r>
      <w:r>
        <w:rPr>
          <w:sz w:val="15"/>
        </w:rPr>
        <w:t>of</w:t>
      </w:r>
    </w:p>
    <w:p>
      <w:pPr>
        <w:spacing w:before="6"/>
        <w:ind w:left="150" w:right="410" w:hanging="1"/>
        <w:jc w:val="left"/>
        <w:rPr>
          <w:sz w:val="15"/>
        </w:rPr>
      </w:pPr>
      <w:r>
        <w:rPr>
          <w:spacing w:val="-1"/>
          <w:sz w:val="15"/>
        </w:rPr>
        <w:t>500</w:t>
      </w:r>
      <w:r>
        <w:rPr>
          <w:spacing w:val="-19"/>
          <w:sz w:val="15"/>
        </w:rPr>
        <w:t> </w:t>
      </w:r>
      <w:r>
        <w:rPr>
          <w:spacing w:val="-1"/>
          <w:sz w:val="15"/>
        </w:rPr>
        <w:t>eV</w:t>
      </w:r>
      <w:r>
        <w:rPr>
          <w:spacing w:val="-4"/>
          <w:sz w:val="15"/>
        </w:rPr>
        <w:t> </w:t>
      </w:r>
      <w:r>
        <w:rPr>
          <w:spacing w:val="-1"/>
          <w:sz w:val="15"/>
        </w:rPr>
        <w:t>is</w:t>
      </w:r>
      <w:r>
        <w:rPr>
          <w:spacing w:val="-4"/>
          <w:sz w:val="15"/>
        </w:rPr>
        <w:t> </w:t>
      </w:r>
      <w:r>
        <w:rPr>
          <w:spacing w:val="-1"/>
          <w:sz w:val="15"/>
        </w:rPr>
        <w:t>chosen</w:t>
      </w:r>
      <w:r>
        <w:rPr>
          <w:spacing w:val="-4"/>
          <w:sz w:val="15"/>
        </w:rPr>
        <w:t> </w:t>
      </w:r>
      <w:r>
        <w:rPr>
          <w:spacing w:val="-1"/>
          <w:sz w:val="15"/>
        </w:rPr>
        <w:t>and</w:t>
      </w:r>
      <w:r>
        <w:rPr>
          <w:spacing w:val="-4"/>
          <w:sz w:val="15"/>
        </w:rPr>
        <w:t> </w:t>
      </w:r>
      <w:r>
        <w:rPr>
          <w:spacing w:val="-1"/>
          <w:sz w:val="15"/>
        </w:rPr>
        <w:t>a</w:t>
      </w:r>
      <w:r>
        <w:rPr>
          <w:spacing w:val="-4"/>
          <w:sz w:val="15"/>
        </w:rPr>
        <w:t> </w:t>
      </w:r>
      <w:r>
        <w:rPr>
          <w:spacing w:val="-1"/>
          <w:sz w:val="15"/>
        </w:rPr>
        <w:t>5</w:t>
      </w:r>
      <w:r>
        <w:rPr>
          <w:spacing w:val="-19"/>
          <w:sz w:val="15"/>
        </w:rPr>
        <w:t> </w:t>
      </w:r>
      <w:r>
        <w:rPr>
          <w:rFonts w:ascii="Georgia" w:hAnsi="Georgia"/>
          <w:spacing w:val="-1"/>
          <w:sz w:val="15"/>
        </w:rPr>
        <w:t>×</w:t>
      </w:r>
      <w:r>
        <w:rPr>
          <w:rFonts w:ascii="Georgia" w:hAnsi="Georgia"/>
          <w:spacing w:val="-18"/>
          <w:sz w:val="15"/>
        </w:rPr>
        <w:t> </w:t>
      </w:r>
      <w:r>
        <w:rPr>
          <w:spacing w:val="-1"/>
          <w:sz w:val="15"/>
        </w:rPr>
        <w:t>5</w:t>
      </w:r>
      <w:r>
        <w:rPr>
          <w:spacing w:val="-19"/>
          <w:sz w:val="15"/>
        </w:rPr>
        <w:t> </w:t>
      </w:r>
      <w:r>
        <w:rPr>
          <w:rFonts w:ascii="Georgia" w:hAnsi="Georgia"/>
          <w:spacing w:val="-1"/>
          <w:sz w:val="15"/>
        </w:rPr>
        <w:t>×</w:t>
      </w:r>
      <w:r>
        <w:rPr>
          <w:rFonts w:ascii="Georgia" w:hAnsi="Georgia"/>
          <w:spacing w:val="-18"/>
          <w:sz w:val="15"/>
        </w:rPr>
        <w:t> </w:t>
      </w:r>
      <w:r>
        <w:rPr>
          <w:spacing w:val="-1"/>
          <w:sz w:val="15"/>
        </w:rPr>
        <w:t>1</w:t>
      </w:r>
      <w:r>
        <w:rPr>
          <w:spacing w:val="-4"/>
          <w:sz w:val="15"/>
        </w:rPr>
        <w:t> </w:t>
      </w:r>
      <w:r>
        <w:rPr>
          <w:i/>
          <w:spacing w:val="-1"/>
          <w:sz w:val="15"/>
        </w:rPr>
        <w:t>k</w:t>
      </w:r>
      <w:r>
        <w:rPr>
          <w:spacing w:val="-1"/>
          <w:sz w:val="15"/>
        </w:rPr>
        <w:t>-point</w:t>
      </w:r>
      <w:r>
        <w:rPr>
          <w:spacing w:val="-3"/>
          <w:sz w:val="15"/>
        </w:rPr>
        <w:t> </w:t>
      </w:r>
      <w:r>
        <w:rPr>
          <w:spacing w:val="-1"/>
          <w:sz w:val="15"/>
        </w:rPr>
        <w:t>mesh</w:t>
      </w:r>
      <w:r>
        <w:rPr>
          <w:spacing w:val="-4"/>
          <w:sz w:val="15"/>
        </w:rPr>
        <w:t> </w:t>
      </w:r>
      <w:r>
        <w:rPr>
          <w:spacing w:val="-1"/>
          <w:sz w:val="15"/>
        </w:rPr>
        <w:t>for</w:t>
      </w:r>
      <w:r>
        <w:rPr>
          <w:spacing w:val="-4"/>
          <w:sz w:val="15"/>
        </w:rPr>
        <w:t> </w:t>
      </w:r>
      <w:r>
        <w:rPr>
          <w:sz w:val="15"/>
        </w:rPr>
        <w:t>the</w:t>
      </w:r>
      <w:r>
        <w:rPr>
          <w:spacing w:val="-4"/>
          <w:sz w:val="15"/>
        </w:rPr>
        <w:t> </w:t>
      </w:r>
      <w:r>
        <w:rPr>
          <w:sz w:val="15"/>
        </w:rPr>
        <w:t>supercell</w:t>
      </w:r>
      <w:r>
        <w:rPr>
          <w:spacing w:val="-4"/>
          <w:sz w:val="15"/>
        </w:rPr>
        <w:t> </w:t>
      </w:r>
      <w:r>
        <w:rPr>
          <w:sz w:val="15"/>
        </w:rPr>
        <w:t>(size,</w:t>
      </w:r>
      <w:r>
        <w:rPr>
          <w:spacing w:val="-4"/>
          <w:sz w:val="15"/>
        </w:rPr>
        <w:t> </w:t>
      </w:r>
      <w:r>
        <w:rPr>
          <w:sz w:val="15"/>
        </w:rPr>
        <w:t>3</w:t>
      </w:r>
      <w:r>
        <w:rPr>
          <w:spacing w:val="-19"/>
          <w:sz w:val="15"/>
        </w:rPr>
        <w:t> </w:t>
      </w:r>
      <w:r>
        <w:rPr>
          <w:rFonts w:ascii="Georgia" w:hAnsi="Georgia"/>
          <w:sz w:val="15"/>
        </w:rPr>
        <w:t>×</w:t>
      </w:r>
      <w:r>
        <w:rPr>
          <w:rFonts w:ascii="Georgia" w:hAnsi="Georgia"/>
          <w:spacing w:val="-18"/>
          <w:sz w:val="15"/>
        </w:rPr>
        <w:t> </w:t>
      </w:r>
      <w:r>
        <w:rPr>
          <w:sz w:val="15"/>
        </w:rPr>
        <w:t>3</w:t>
      </w:r>
      <w:r>
        <w:rPr>
          <w:spacing w:val="-19"/>
          <w:sz w:val="15"/>
        </w:rPr>
        <w:t> </w:t>
      </w:r>
      <w:r>
        <w:rPr>
          <w:rFonts w:ascii="Georgia" w:hAnsi="Georgia"/>
          <w:sz w:val="15"/>
        </w:rPr>
        <w:t>×</w:t>
      </w:r>
      <w:r>
        <w:rPr>
          <w:rFonts w:ascii="Georgia" w:hAnsi="Georgia"/>
          <w:spacing w:val="-18"/>
          <w:sz w:val="15"/>
        </w:rPr>
        <w:t> </w:t>
      </w:r>
      <w:r>
        <w:rPr>
          <w:sz w:val="15"/>
        </w:rPr>
        <w:t>1)</w:t>
      </w:r>
      <w:r>
        <w:rPr>
          <w:spacing w:val="-4"/>
          <w:sz w:val="15"/>
        </w:rPr>
        <w:t> </w:t>
      </w:r>
      <w:r>
        <w:rPr>
          <w:sz w:val="15"/>
        </w:rPr>
        <w:t>is</w:t>
      </w:r>
      <w:r>
        <w:rPr>
          <w:spacing w:val="1"/>
          <w:sz w:val="15"/>
        </w:rPr>
        <w:t> </w:t>
      </w:r>
      <w:r>
        <w:rPr>
          <w:sz w:val="15"/>
        </w:rPr>
        <w:t>used</w:t>
      </w:r>
      <w:r>
        <w:rPr>
          <w:spacing w:val="-5"/>
          <w:sz w:val="15"/>
        </w:rPr>
        <w:t> </w:t>
      </w:r>
      <w:r>
        <w:rPr>
          <w:sz w:val="15"/>
        </w:rPr>
        <w:t>for</w:t>
      </w:r>
      <w:r>
        <w:rPr>
          <w:spacing w:val="-4"/>
          <w:sz w:val="15"/>
        </w:rPr>
        <w:t> </w:t>
      </w:r>
      <w:r>
        <w:rPr>
          <w:sz w:val="15"/>
        </w:rPr>
        <w:t>sampling</w:t>
      </w:r>
      <w:r>
        <w:rPr>
          <w:spacing w:val="-4"/>
          <w:sz w:val="15"/>
        </w:rPr>
        <w:t> </w:t>
      </w:r>
      <w:r>
        <w:rPr>
          <w:sz w:val="15"/>
        </w:rPr>
        <w:t>the</w:t>
      </w:r>
      <w:r>
        <w:rPr>
          <w:spacing w:val="-4"/>
          <w:sz w:val="15"/>
        </w:rPr>
        <w:t> </w:t>
      </w:r>
      <w:r>
        <w:rPr>
          <w:sz w:val="15"/>
        </w:rPr>
        <w:t>Brillouin</w:t>
      </w:r>
      <w:r>
        <w:rPr>
          <w:spacing w:val="-4"/>
          <w:sz w:val="15"/>
        </w:rPr>
        <w:t> </w:t>
      </w:r>
      <w:r>
        <w:rPr>
          <w:sz w:val="15"/>
        </w:rPr>
        <w:t>zones</w:t>
      </w:r>
      <w:r>
        <w:rPr>
          <w:spacing w:val="-4"/>
          <w:sz w:val="15"/>
        </w:rPr>
        <w:t> </w:t>
      </w:r>
      <w:r>
        <w:rPr>
          <w:sz w:val="15"/>
        </w:rPr>
        <w:t>for</w:t>
      </w:r>
      <w:r>
        <w:rPr>
          <w:spacing w:val="-4"/>
          <w:sz w:val="15"/>
        </w:rPr>
        <w:t> </w:t>
      </w:r>
      <w:r>
        <w:rPr>
          <w:sz w:val="15"/>
        </w:rPr>
        <w:t>the</w:t>
      </w:r>
      <w:r>
        <w:rPr>
          <w:spacing w:val="-4"/>
          <w:sz w:val="15"/>
        </w:rPr>
        <w:t> </w:t>
      </w:r>
      <w:r>
        <w:rPr>
          <w:sz w:val="15"/>
        </w:rPr>
        <w:t>structural</w:t>
      </w:r>
      <w:r>
        <w:rPr>
          <w:spacing w:val="-5"/>
          <w:sz w:val="15"/>
        </w:rPr>
        <w:t> </w:t>
      </w:r>
      <w:r>
        <w:rPr>
          <w:sz w:val="15"/>
        </w:rPr>
        <w:t>calculations.</w:t>
      </w:r>
      <w:r>
        <w:rPr>
          <w:spacing w:val="-4"/>
          <w:sz w:val="15"/>
        </w:rPr>
        <w:t> </w:t>
      </w:r>
      <w:r>
        <w:rPr>
          <w:sz w:val="15"/>
        </w:rPr>
        <w:t>The</w:t>
      </w:r>
      <w:r>
        <w:rPr>
          <w:spacing w:val="-4"/>
          <w:sz w:val="15"/>
        </w:rPr>
        <w:t> </w:t>
      </w:r>
      <w:r>
        <w:rPr>
          <w:sz w:val="15"/>
        </w:rPr>
        <w:t>atomic</w:t>
      </w:r>
      <w:r>
        <w:rPr>
          <w:spacing w:val="-34"/>
          <w:sz w:val="15"/>
        </w:rPr>
        <w:t> </w:t>
      </w:r>
      <w:r>
        <w:rPr>
          <w:sz w:val="15"/>
        </w:rPr>
        <w:t>positions are fully relaxed with no constraints until the maximum force on each</w:t>
      </w:r>
      <w:r>
        <w:rPr>
          <w:spacing w:val="-35"/>
          <w:sz w:val="15"/>
        </w:rPr>
        <w:t> </w:t>
      </w:r>
      <w:r>
        <w:rPr>
          <w:sz w:val="15"/>
        </w:rPr>
        <w:t>atom</w:t>
      </w:r>
      <w:r>
        <w:rPr>
          <w:spacing w:val="-5"/>
          <w:sz w:val="15"/>
        </w:rPr>
        <w:t> </w:t>
      </w:r>
      <w:r>
        <w:rPr>
          <w:sz w:val="15"/>
        </w:rPr>
        <w:t>is</w:t>
      </w:r>
      <w:r>
        <w:rPr>
          <w:spacing w:val="-4"/>
          <w:sz w:val="15"/>
        </w:rPr>
        <w:t> </w:t>
      </w:r>
      <w:r>
        <w:rPr>
          <w:sz w:val="15"/>
        </w:rPr>
        <w:t>less</w:t>
      </w:r>
      <w:r>
        <w:rPr>
          <w:spacing w:val="-4"/>
          <w:sz w:val="15"/>
        </w:rPr>
        <w:t> </w:t>
      </w:r>
      <w:r>
        <w:rPr>
          <w:sz w:val="15"/>
        </w:rPr>
        <w:t>than</w:t>
      </w:r>
      <w:r>
        <w:rPr>
          <w:spacing w:val="-5"/>
          <w:sz w:val="15"/>
        </w:rPr>
        <w:t> </w:t>
      </w:r>
      <w:r>
        <w:rPr>
          <w:sz w:val="15"/>
        </w:rPr>
        <w:t>0.01</w:t>
      </w:r>
      <w:r>
        <w:rPr>
          <w:spacing w:val="-19"/>
          <w:sz w:val="15"/>
        </w:rPr>
        <w:t> </w:t>
      </w:r>
      <w:r>
        <w:rPr>
          <w:sz w:val="15"/>
        </w:rPr>
        <w:t>eV</w:t>
      </w:r>
      <w:r>
        <w:rPr>
          <w:spacing w:val="-19"/>
          <w:sz w:val="15"/>
        </w:rPr>
        <w:t> </w:t>
      </w:r>
      <w:r>
        <w:rPr>
          <w:sz w:val="15"/>
        </w:rPr>
        <w:t>Å</w:t>
      </w:r>
      <w:r>
        <w:rPr>
          <w:position w:val="5"/>
          <w:sz w:val="8"/>
        </w:rPr>
        <w:t>–1</w:t>
      </w:r>
      <w:r>
        <w:rPr>
          <w:sz w:val="15"/>
        </w:rPr>
        <w:t>.</w:t>
      </w:r>
    </w:p>
    <w:p>
      <w:pPr>
        <w:spacing w:line="223" w:lineRule="auto" w:before="14"/>
        <w:ind w:left="150" w:right="418" w:firstLine="226"/>
        <w:jc w:val="left"/>
        <w:rPr>
          <w:sz w:val="15"/>
        </w:rPr>
      </w:pPr>
      <w:r>
        <w:rPr>
          <w:sz w:val="15"/>
        </w:rPr>
        <w:t>The absorption energy (</w:t>
      </w:r>
      <w:r>
        <w:rPr>
          <w:i/>
          <w:sz w:val="15"/>
        </w:rPr>
        <w:t>E</w:t>
      </w:r>
      <w:r>
        <w:rPr>
          <w:position w:val="-2"/>
          <w:sz w:val="8"/>
        </w:rPr>
        <w:t>abs</w:t>
      </w:r>
      <w:r>
        <w:rPr>
          <w:sz w:val="15"/>
        </w:rPr>
        <w:t>) of H</w:t>
      </w:r>
      <w:r>
        <w:rPr>
          <w:position w:val="-2"/>
          <w:sz w:val="8"/>
        </w:rPr>
        <w:t>2 </w:t>
      </w:r>
      <w:r>
        <w:rPr>
          <w:sz w:val="15"/>
        </w:rPr>
        <w:t>with Ti</w:t>
      </w:r>
      <w:r>
        <w:rPr>
          <w:position w:val="-2"/>
          <w:sz w:val="8"/>
        </w:rPr>
        <w:t>2</w:t>
      </w:r>
      <w:r>
        <w:rPr>
          <w:sz w:val="15"/>
        </w:rPr>
        <w:t>C as the host material is calculated</w:t>
      </w:r>
      <w:r>
        <w:rPr>
          <w:spacing w:val="-35"/>
          <w:sz w:val="15"/>
        </w:rPr>
        <w:t> </w:t>
      </w:r>
      <w:r>
        <w:rPr>
          <w:sz w:val="15"/>
        </w:rPr>
        <w:t>according</w:t>
      </w:r>
      <w:r>
        <w:rPr>
          <w:spacing w:val="-5"/>
          <w:sz w:val="15"/>
        </w:rPr>
        <w:t> </w:t>
      </w:r>
      <w:r>
        <w:rPr>
          <w:sz w:val="15"/>
        </w:rPr>
        <w:t>to</w:t>
      </w:r>
      <w:r>
        <w:rPr>
          <w:spacing w:val="-4"/>
          <w:sz w:val="15"/>
        </w:rPr>
        <w:t> </w:t>
      </w:r>
      <w:r>
        <w:rPr>
          <w:sz w:val="15"/>
        </w:rPr>
        <w:t>the</w:t>
      </w:r>
      <w:r>
        <w:rPr>
          <w:spacing w:val="-4"/>
          <w:sz w:val="15"/>
        </w:rPr>
        <w:t> </w:t>
      </w:r>
      <w:r>
        <w:rPr>
          <w:sz w:val="15"/>
        </w:rPr>
        <w:t>following</w:t>
      </w:r>
      <w:r>
        <w:rPr>
          <w:spacing w:val="-4"/>
          <w:sz w:val="15"/>
        </w:rPr>
        <w:t> </w:t>
      </w:r>
      <w:r>
        <w:rPr>
          <w:sz w:val="15"/>
        </w:rPr>
        <w:t>equation:</w:t>
      </w:r>
    </w:p>
    <w:p>
      <w:pPr>
        <w:spacing w:line="187" w:lineRule="auto" w:before="115"/>
        <w:ind w:left="1638" w:right="0" w:firstLine="0"/>
        <w:jc w:val="left"/>
        <w:rPr>
          <w:rFonts w:ascii="Palatino Linotype" w:hAnsi="Palatino Linotype" w:cs="Palatino Linotype" w:eastAsia="Palatino Linotype"/>
          <w:sz w:val="15"/>
          <w:szCs w:val="15"/>
        </w:rPr>
      </w:pPr>
      <w:r>
        <w:rPr/>
        <w:pict>
          <v:shape style="position:absolute;margin-left:436.87085pt;margin-top:16.523375pt;width:4pt;height:8.25pt;mso-position-horizontal-relative:page;mso-position-vertical-relative:paragraph;z-index:-16786432" type="#_x0000_t202" filled="false" stroked="false">
            <v:textbox inset="0,0,0,0">
              <w:txbxContent>
                <w:p>
                  <w:pPr>
                    <w:spacing w:line="160" w:lineRule="exact" w:before="0"/>
                    <w:ind w:left="0" w:right="0" w:firstLine="0"/>
                    <w:jc w:val="left"/>
                    <w:rPr>
                      <w:i/>
                      <w:sz w:val="15"/>
                    </w:rPr>
                  </w:pPr>
                  <w:r>
                    <w:rPr>
                      <w:i/>
                      <w:w w:val="105"/>
                      <w:sz w:val="15"/>
                    </w:rPr>
                    <w:t>n</w:t>
                  </w:r>
                </w:p>
              </w:txbxContent>
            </v:textbox>
            <w10:wrap type="none"/>
          </v:shape>
        </w:pict>
      </w:r>
      <w:r>
        <w:rPr>
          <w:i/>
          <w:iCs/>
          <w:spacing w:val="-1"/>
          <w:w w:val="90"/>
          <w:position w:val="-5"/>
          <w:sz w:val="15"/>
          <w:szCs w:val="15"/>
        </w:rPr>
        <w:t>E</w:t>
      </w:r>
      <w:r>
        <w:rPr>
          <w:w w:val="102"/>
          <w:position w:val="-8"/>
          <w:sz w:val="10"/>
          <w:szCs w:val="10"/>
        </w:rPr>
        <w:t>abs</w:t>
      </w:r>
      <w:r>
        <w:rPr>
          <w:position w:val="-8"/>
          <w:sz w:val="10"/>
          <w:szCs w:val="10"/>
        </w:rPr>
        <w:t> </w:t>
      </w:r>
      <w:r>
        <w:rPr>
          <w:spacing w:val="2"/>
          <w:position w:val="-8"/>
          <w:sz w:val="10"/>
          <w:szCs w:val="10"/>
        </w:rPr>
        <w:t> </w:t>
      </w:r>
      <w:r>
        <w:rPr>
          <w:rFonts w:ascii="Palatino Linotype" w:hAnsi="Palatino Linotype" w:cs="Palatino Linotype" w:eastAsia="Palatino Linotype"/>
          <w:w w:val="95"/>
          <w:position w:val="-5"/>
          <w:sz w:val="15"/>
          <w:szCs w:val="15"/>
        </w:rPr>
        <w:t>¼</w:t>
      </w:r>
      <w:r>
        <w:rPr>
          <w:rFonts w:ascii="Palatino Linotype" w:hAnsi="Palatino Linotype" w:cs="Palatino Linotype" w:eastAsia="Palatino Linotype"/>
          <w:spacing w:val="3"/>
          <w:position w:val="-5"/>
          <w:sz w:val="15"/>
          <w:szCs w:val="15"/>
        </w:rPr>
        <w:t> </w:t>
      </w:r>
      <w:r>
        <w:rPr>
          <w:rFonts w:ascii="Palatino Linotype" w:hAnsi="Palatino Linotype" w:cs="Palatino Linotype" w:eastAsia="Palatino Linotype"/>
          <w:w w:val="70"/>
          <w:position w:val="4"/>
          <w:sz w:val="15"/>
          <w:szCs w:val="15"/>
          <w:u w:val="single"/>
        </w:rPr>
        <w:t>ð</w:t>
      </w:r>
      <w:r>
        <w:rPr>
          <w:i/>
          <w:iCs/>
          <w:w w:val="90"/>
          <w:position w:val="4"/>
          <w:sz w:val="15"/>
          <w:szCs w:val="15"/>
          <w:u w:val="single"/>
        </w:rPr>
        <w:t>E</w:t>
      </w:r>
      <w:r>
        <w:rPr>
          <w:w w:val="105"/>
          <w:position w:val="2"/>
          <w:sz w:val="10"/>
          <w:szCs w:val="10"/>
          <w:u w:val="single"/>
        </w:rPr>
        <w:t>T</w:t>
      </w:r>
      <w:r>
        <w:rPr>
          <w:w w:val="102"/>
          <w:sz w:val="7"/>
          <w:szCs w:val="7"/>
          <w:u w:val="single"/>
        </w:rPr>
        <w:t>2</w:t>
      </w:r>
      <w:r>
        <w:rPr>
          <w:spacing w:val="-8"/>
          <w:sz w:val="7"/>
          <w:szCs w:val="7"/>
          <w:u w:val="single"/>
        </w:rPr>
        <w:t> </w:t>
      </w:r>
      <w:r>
        <w:rPr>
          <w:w w:val="102"/>
          <w:position w:val="2"/>
          <w:sz w:val="10"/>
          <w:szCs w:val="10"/>
          <w:u w:val="single"/>
        </w:rPr>
        <w:t>C</w:t>
      </w:r>
      <w:r>
        <w:rPr>
          <w:rFonts w:ascii="Palatino Linotype" w:hAnsi="Palatino Linotype" w:cs="Palatino Linotype" w:eastAsia="Palatino Linotype"/>
          <w:w w:val="134"/>
          <w:position w:val="2"/>
          <w:sz w:val="10"/>
          <w:szCs w:val="10"/>
          <w:u w:val="single"/>
        </w:rPr>
        <w:t>þ</w:t>
      </w:r>
      <w:r>
        <w:rPr>
          <w:i/>
          <w:iCs/>
          <w:w w:val="111"/>
          <w:position w:val="2"/>
          <w:sz w:val="10"/>
          <w:szCs w:val="10"/>
          <w:u w:val="single"/>
        </w:rPr>
        <w:t>n</w:t>
      </w:r>
      <w:r>
        <w:rPr>
          <w:w w:val="110"/>
          <w:position w:val="2"/>
          <w:sz w:val="10"/>
          <w:szCs w:val="10"/>
          <w:u w:val="single"/>
        </w:rPr>
        <w:t>H</w:t>
      </w:r>
      <w:r>
        <w:rPr>
          <w:w w:val="102"/>
          <w:sz w:val="7"/>
          <w:szCs w:val="7"/>
          <w:u w:val="single"/>
        </w:rPr>
        <w:t>2</w:t>
      </w:r>
      <w:r>
        <w:rPr>
          <w:sz w:val="7"/>
          <w:szCs w:val="7"/>
          <w:u w:val="single"/>
        </w:rPr>
        <w:t>  </w:t>
      </w:r>
      <w:r>
        <w:rPr>
          <w:spacing w:val="1"/>
          <w:sz w:val="7"/>
          <w:szCs w:val="7"/>
          <w:u w:val="single"/>
        </w:rPr>
        <w:t> </w:t>
      </w:r>
      <w:r>
        <w:rPr>
          <w:rFonts w:ascii="Palatino Linotype" w:hAnsi="Palatino Linotype" w:cs="Palatino Linotype" w:eastAsia="Palatino Linotype"/>
          <w:w w:val="76"/>
          <w:position w:val="4"/>
          <w:sz w:val="15"/>
          <w:szCs w:val="15"/>
          <w:u w:val="single"/>
        </w:rPr>
        <w:t>�</w:t>
      </w:r>
      <w:r>
        <w:rPr>
          <w:rFonts w:ascii="Palatino Linotype" w:hAnsi="Palatino Linotype" w:cs="Palatino Linotype" w:eastAsia="Palatino Linotype"/>
          <w:spacing w:val="-5"/>
          <w:position w:val="4"/>
          <w:sz w:val="15"/>
          <w:szCs w:val="15"/>
          <w:u w:val="single"/>
        </w:rPr>
        <w:t> </w:t>
      </w:r>
      <w:r>
        <w:rPr>
          <w:i/>
          <w:iCs/>
          <w:w w:val="90"/>
          <w:position w:val="4"/>
          <w:sz w:val="15"/>
          <w:szCs w:val="15"/>
          <w:u w:val="single"/>
        </w:rPr>
        <w:t>E</w:t>
      </w:r>
      <w:r>
        <w:rPr>
          <w:spacing w:val="-1"/>
          <w:w w:val="105"/>
          <w:position w:val="2"/>
          <w:sz w:val="10"/>
          <w:szCs w:val="10"/>
          <w:u w:val="single"/>
        </w:rPr>
        <w:t>T</w:t>
      </w:r>
      <w:r>
        <w:rPr>
          <w:w w:val="102"/>
          <w:sz w:val="7"/>
          <w:szCs w:val="7"/>
          <w:u w:val="single"/>
        </w:rPr>
        <w:t>2</w:t>
      </w:r>
      <w:r>
        <w:rPr>
          <w:spacing w:val="-7"/>
          <w:sz w:val="7"/>
          <w:szCs w:val="7"/>
          <w:u w:val="single"/>
        </w:rPr>
        <w:t> </w:t>
      </w:r>
      <w:r>
        <w:rPr>
          <w:w w:val="102"/>
          <w:position w:val="2"/>
          <w:sz w:val="10"/>
          <w:szCs w:val="10"/>
          <w:u w:val="single"/>
        </w:rPr>
        <w:t>C</w:t>
      </w:r>
      <w:r>
        <w:rPr>
          <w:position w:val="2"/>
          <w:sz w:val="10"/>
          <w:szCs w:val="10"/>
          <w:u w:val="single"/>
        </w:rPr>
        <w:t> </w:t>
      </w:r>
      <w:r>
        <w:rPr>
          <w:spacing w:val="-8"/>
          <w:position w:val="2"/>
          <w:sz w:val="10"/>
          <w:szCs w:val="10"/>
          <w:u w:val="single"/>
        </w:rPr>
        <w:t> </w:t>
      </w:r>
      <w:r>
        <w:rPr>
          <w:rFonts w:ascii="Palatino Linotype" w:hAnsi="Palatino Linotype" w:cs="Palatino Linotype" w:eastAsia="Palatino Linotype"/>
          <w:w w:val="76"/>
          <w:position w:val="4"/>
          <w:sz w:val="15"/>
          <w:szCs w:val="15"/>
          <w:u w:val="single"/>
        </w:rPr>
        <w:t>�</w:t>
      </w:r>
      <w:r>
        <w:rPr>
          <w:rFonts w:ascii="Palatino Linotype" w:hAnsi="Palatino Linotype" w:cs="Palatino Linotype" w:eastAsia="Palatino Linotype"/>
          <w:spacing w:val="-5"/>
          <w:position w:val="4"/>
          <w:sz w:val="15"/>
          <w:szCs w:val="15"/>
          <w:u w:val="single"/>
        </w:rPr>
        <w:t> </w:t>
      </w:r>
      <w:r>
        <w:rPr>
          <w:i/>
          <w:iCs/>
          <w:w w:val="97"/>
          <w:position w:val="4"/>
          <w:sz w:val="15"/>
          <w:szCs w:val="15"/>
          <w:u w:val="single"/>
        </w:rPr>
        <w:t>nE</w:t>
      </w:r>
      <w:r>
        <w:rPr>
          <w:spacing w:val="1"/>
          <w:w w:val="110"/>
          <w:position w:val="2"/>
          <w:sz w:val="10"/>
          <w:szCs w:val="10"/>
          <w:u w:val="single"/>
        </w:rPr>
        <w:t>H</w:t>
      </w:r>
      <w:r>
        <w:rPr>
          <w:w w:val="102"/>
          <w:sz w:val="7"/>
          <w:szCs w:val="7"/>
          <w:u w:val="single"/>
        </w:rPr>
        <w:t>2</w:t>
      </w:r>
      <w:r>
        <w:rPr>
          <w:spacing w:val="2"/>
          <w:sz w:val="7"/>
          <w:szCs w:val="7"/>
          <w:u w:val="single"/>
        </w:rPr>
        <w:t> </w:t>
      </w:r>
      <w:r>
        <w:rPr>
          <w:rFonts w:ascii="Palatino Linotype" w:hAnsi="Palatino Linotype" w:cs="Palatino Linotype" w:eastAsia="Palatino Linotype"/>
          <w:w w:val="63"/>
          <w:position w:val="4"/>
          <w:sz w:val="15"/>
          <w:szCs w:val="15"/>
          <w:u w:val="single"/>
        </w:rPr>
        <w:t>Þ</w:t>
      </w:r>
    </w:p>
    <w:p>
      <w:pPr>
        <w:spacing w:after="0" w:line="187" w:lineRule="auto"/>
        <w:jc w:val="left"/>
        <w:rPr>
          <w:rFonts w:ascii="Palatino Linotype" w:hAnsi="Palatino Linotype" w:cs="Palatino Linotype" w:eastAsia="Palatino Linotype"/>
          <w:sz w:val="15"/>
          <w:szCs w:val="15"/>
        </w:rPr>
        <w:sectPr>
          <w:pgSz w:w="11910" w:h="15820"/>
          <w:pgMar w:header="405" w:footer="477" w:top="860" w:bottom="660" w:left="700" w:right="560"/>
          <w:cols w:num="2" w:equalWidth="0">
            <w:col w:w="5127" w:space="95"/>
            <w:col w:w="5428"/>
          </w:cols>
        </w:sectPr>
      </w:pPr>
    </w:p>
    <w:p>
      <w:pPr>
        <w:spacing w:line="235" w:lineRule="auto" w:before="11"/>
        <w:ind w:left="150" w:right="0" w:hanging="1"/>
        <w:jc w:val="left"/>
        <w:rPr>
          <w:sz w:val="15"/>
        </w:rPr>
      </w:pPr>
      <w:r>
        <w:rPr>
          <w:sz w:val="15"/>
        </w:rPr>
        <w:t>sonicating the as-synthesized multilayer Ti</w:t>
      </w:r>
      <w:r>
        <w:rPr>
          <w:position w:val="-2"/>
          <w:sz w:val="8"/>
        </w:rPr>
        <w:t>2</w:t>
      </w:r>
      <w:r>
        <w:rPr>
          <w:sz w:val="15"/>
        </w:rPr>
        <w:t>CT</w:t>
      </w:r>
      <w:r>
        <w:rPr>
          <w:i/>
          <w:position w:val="-2"/>
          <w:sz w:val="8"/>
        </w:rPr>
        <w:t>x </w:t>
      </w:r>
      <w:r>
        <w:rPr>
          <w:sz w:val="15"/>
        </w:rPr>
        <w:t>suspension. The temperature was</w:t>
      </w:r>
      <w:r>
        <w:rPr>
          <w:spacing w:val="1"/>
          <w:sz w:val="15"/>
        </w:rPr>
        <w:t> </w:t>
      </w:r>
      <w:r>
        <w:rPr>
          <w:spacing w:val="-1"/>
          <w:sz w:val="15"/>
        </w:rPr>
        <w:t>maintained at 25 °C and the frequency </w:t>
      </w:r>
      <w:r>
        <w:rPr>
          <w:sz w:val="15"/>
        </w:rPr>
        <w:t>was set to 37 kHz (power amplitude, 60%).</w:t>
      </w:r>
      <w:r>
        <w:rPr>
          <w:spacing w:val="1"/>
          <w:sz w:val="15"/>
        </w:rPr>
        <w:t> </w:t>
      </w:r>
      <w:r>
        <w:rPr>
          <w:spacing w:val="-1"/>
          <w:sz w:val="15"/>
        </w:rPr>
        <w:t>Thereafter,</w:t>
      </w:r>
      <w:r>
        <w:rPr>
          <w:spacing w:val="-4"/>
          <w:sz w:val="15"/>
        </w:rPr>
        <w:t> </w:t>
      </w:r>
      <w:r>
        <w:rPr>
          <w:spacing w:val="-1"/>
          <w:sz w:val="15"/>
        </w:rPr>
        <w:t>the</w:t>
      </w:r>
      <w:r>
        <w:rPr>
          <w:spacing w:val="-3"/>
          <w:sz w:val="15"/>
        </w:rPr>
        <w:t> </w:t>
      </w:r>
      <w:r>
        <w:rPr>
          <w:spacing w:val="-1"/>
          <w:sz w:val="15"/>
        </w:rPr>
        <w:t>suspension</w:t>
      </w:r>
      <w:r>
        <w:rPr>
          <w:spacing w:val="-3"/>
          <w:sz w:val="15"/>
        </w:rPr>
        <w:t> </w:t>
      </w:r>
      <w:r>
        <w:rPr>
          <w:spacing w:val="-1"/>
          <w:sz w:val="15"/>
        </w:rPr>
        <w:t>was</w:t>
      </w:r>
      <w:r>
        <w:rPr>
          <w:spacing w:val="-3"/>
          <w:sz w:val="15"/>
        </w:rPr>
        <w:t> </w:t>
      </w:r>
      <w:r>
        <w:rPr>
          <w:spacing w:val="-1"/>
          <w:sz w:val="15"/>
        </w:rPr>
        <w:t>centrifuged</w:t>
      </w:r>
      <w:r>
        <w:rPr>
          <w:spacing w:val="-3"/>
          <w:sz w:val="15"/>
        </w:rPr>
        <w:t> </w:t>
      </w:r>
      <w:r>
        <w:rPr>
          <w:sz w:val="15"/>
        </w:rPr>
        <w:t>at</w:t>
      </w:r>
      <w:r>
        <w:rPr>
          <w:spacing w:val="-4"/>
          <w:sz w:val="15"/>
        </w:rPr>
        <w:t> </w:t>
      </w:r>
      <w:r>
        <w:rPr>
          <w:sz w:val="15"/>
        </w:rPr>
        <w:t>3,000</w:t>
      </w:r>
      <w:r>
        <w:rPr>
          <w:spacing w:val="-18"/>
          <w:sz w:val="15"/>
        </w:rPr>
        <w:t> </w:t>
      </w:r>
      <w:r>
        <w:rPr>
          <w:sz w:val="15"/>
        </w:rPr>
        <w:t>r.p.m.</w:t>
      </w:r>
      <w:r>
        <w:rPr>
          <w:spacing w:val="-3"/>
          <w:sz w:val="15"/>
        </w:rPr>
        <w:t> </w:t>
      </w:r>
      <w:r>
        <w:rPr>
          <w:sz w:val="15"/>
        </w:rPr>
        <w:t>for</w:t>
      </w:r>
      <w:r>
        <w:rPr>
          <w:spacing w:val="-3"/>
          <w:sz w:val="15"/>
        </w:rPr>
        <w:t> </w:t>
      </w:r>
      <w:r>
        <w:rPr>
          <w:sz w:val="15"/>
        </w:rPr>
        <w:t>15</w:t>
      </w:r>
      <w:r>
        <w:rPr>
          <w:spacing w:val="-19"/>
          <w:sz w:val="15"/>
        </w:rPr>
        <w:t> </w:t>
      </w:r>
      <w:r>
        <w:rPr>
          <w:sz w:val="15"/>
        </w:rPr>
        <w:t>min</w:t>
      </w:r>
      <w:r>
        <w:rPr>
          <w:spacing w:val="-3"/>
          <w:sz w:val="15"/>
        </w:rPr>
        <w:t> </w:t>
      </w:r>
      <w:r>
        <w:rPr>
          <w:sz w:val="15"/>
        </w:rPr>
        <w:t>to</w:t>
      </w:r>
      <w:r>
        <w:rPr>
          <w:spacing w:val="-3"/>
          <w:sz w:val="15"/>
        </w:rPr>
        <w:t> </w:t>
      </w:r>
      <w:r>
        <w:rPr>
          <w:sz w:val="15"/>
        </w:rPr>
        <w:t>separate</w:t>
      </w:r>
      <w:r>
        <w:rPr>
          <w:spacing w:val="-3"/>
          <w:sz w:val="15"/>
        </w:rPr>
        <w:t> </w:t>
      </w:r>
      <w:r>
        <w:rPr>
          <w:sz w:val="15"/>
        </w:rPr>
        <w:t>the</w:t>
      </w:r>
      <w:r>
        <w:rPr>
          <w:spacing w:val="-35"/>
          <w:sz w:val="15"/>
        </w:rPr>
        <w:t> </w:t>
      </w:r>
      <w:r>
        <w:rPr>
          <w:sz w:val="15"/>
        </w:rPr>
        <w:t>delaminated</w:t>
      </w:r>
      <w:r>
        <w:rPr>
          <w:spacing w:val="-5"/>
          <w:sz w:val="15"/>
        </w:rPr>
        <w:t> </w:t>
      </w:r>
      <w:r>
        <w:rPr>
          <w:sz w:val="15"/>
        </w:rPr>
        <w:t>flakes</w:t>
      </w:r>
      <w:r>
        <w:rPr>
          <w:spacing w:val="-4"/>
          <w:sz w:val="15"/>
        </w:rPr>
        <w:t> </w:t>
      </w:r>
      <w:r>
        <w:rPr>
          <w:sz w:val="15"/>
        </w:rPr>
        <w:t>from</w:t>
      </w:r>
      <w:r>
        <w:rPr>
          <w:spacing w:val="-4"/>
          <w:sz w:val="15"/>
        </w:rPr>
        <w:t> </w:t>
      </w:r>
      <w:r>
        <w:rPr>
          <w:sz w:val="15"/>
        </w:rPr>
        <w:t>the</w:t>
      </w:r>
      <w:r>
        <w:rPr>
          <w:spacing w:val="-5"/>
          <w:sz w:val="15"/>
        </w:rPr>
        <w:t> </w:t>
      </w:r>
      <w:r>
        <w:rPr>
          <w:sz w:val="15"/>
        </w:rPr>
        <w:t>unexfoliated</w:t>
      </w:r>
      <w:r>
        <w:rPr>
          <w:spacing w:val="-4"/>
          <w:sz w:val="15"/>
        </w:rPr>
        <w:t> </w:t>
      </w:r>
      <w:r>
        <w:rPr>
          <w:sz w:val="15"/>
        </w:rPr>
        <w:t>particles.</w:t>
      </w:r>
    </w:p>
    <w:p>
      <w:pPr>
        <w:spacing w:line="46" w:lineRule="exact" w:before="176"/>
        <w:ind w:left="150" w:right="0" w:firstLine="0"/>
        <w:jc w:val="left"/>
        <w:rPr>
          <w:sz w:val="15"/>
        </w:rPr>
      </w:pPr>
      <w:r>
        <w:rPr>
          <w:b/>
          <w:spacing w:val="-1"/>
          <w:sz w:val="15"/>
        </w:rPr>
        <w:t>Preparing</w:t>
      </w:r>
      <w:r>
        <w:rPr>
          <w:b/>
          <w:spacing w:val="-5"/>
          <w:sz w:val="15"/>
        </w:rPr>
        <w:t> </w:t>
      </w:r>
      <w:r>
        <w:rPr>
          <w:b/>
          <w:spacing w:val="-1"/>
          <w:sz w:val="15"/>
        </w:rPr>
        <w:t>Ti</w:t>
      </w:r>
      <w:r>
        <w:rPr>
          <w:b/>
          <w:spacing w:val="6"/>
          <w:sz w:val="15"/>
        </w:rPr>
        <w:t> </w:t>
      </w:r>
      <w:r>
        <w:rPr>
          <w:b/>
          <w:spacing w:val="-1"/>
          <w:sz w:val="15"/>
        </w:rPr>
        <w:t>C(OH)</w:t>
      </w:r>
      <w:r>
        <w:rPr>
          <w:b/>
          <w:spacing w:val="5"/>
          <w:sz w:val="15"/>
        </w:rPr>
        <w:t> </w:t>
      </w:r>
      <w:r>
        <w:rPr>
          <w:b/>
          <w:spacing w:val="-1"/>
          <w:sz w:val="15"/>
        </w:rPr>
        <w:t>.</w:t>
      </w:r>
      <w:r>
        <w:rPr>
          <w:b/>
          <w:spacing w:val="-4"/>
          <w:sz w:val="15"/>
        </w:rPr>
        <w:t> </w:t>
      </w:r>
      <w:r>
        <w:rPr>
          <w:spacing w:val="-1"/>
          <w:sz w:val="15"/>
        </w:rPr>
        <w:t>Deionized</w:t>
      </w:r>
      <w:r>
        <w:rPr>
          <w:spacing w:val="-4"/>
          <w:sz w:val="15"/>
        </w:rPr>
        <w:t> </w:t>
      </w:r>
      <w:r>
        <w:rPr>
          <w:spacing w:val="-1"/>
          <w:sz w:val="15"/>
        </w:rPr>
        <w:t>water</w:t>
      </w:r>
      <w:r>
        <w:rPr>
          <w:spacing w:val="-4"/>
          <w:sz w:val="15"/>
        </w:rPr>
        <w:t> </w:t>
      </w:r>
      <w:r>
        <w:rPr>
          <w:sz w:val="15"/>
        </w:rPr>
        <w:t>was</w:t>
      </w:r>
      <w:r>
        <w:rPr>
          <w:spacing w:val="-4"/>
          <w:sz w:val="15"/>
        </w:rPr>
        <w:t> </w:t>
      </w:r>
      <w:r>
        <w:rPr>
          <w:sz w:val="15"/>
        </w:rPr>
        <w:t>heated</w:t>
      </w:r>
      <w:r>
        <w:rPr>
          <w:spacing w:val="-4"/>
          <w:sz w:val="15"/>
        </w:rPr>
        <w:t> </w:t>
      </w:r>
      <w:r>
        <w:rPr>
          <w:sz w:val="15"/>
        </w:rPr>
        <w:t>to</w:t>
      </w:r>
      <w:r>
        <w:rPr>
          <w:spacing w:val="-4"/>
          <w:sz w:val="15"/>
        </w:rPr>
        <w:t> </w:t>
      </w:r>
      <w:r>
        <w:rPr>
          <w:sz w:val="15"/>
        </w:rPr>
        <w:t>boil</w:t>
      </w:r>
      <w:r>
        <w:rPr>
          <w:spacing w:val="-3"/>
          <w:sz w:val="15"/>
        </w:rPr>
        <w:t> </w:t>
      </w:r>
      <w:r>
        <w:rPr>
          <w:sz w:val="15"/>
        </w:rPr>
        <w:t>for</w:t>
      </w:r>
      <w:r>
        <w:rPr>
          <w:spacing w:val="-4"/>
          <w:sz w:val="15"/>
        </w:rPr>
        <w:t> </w:t>
      </w:r>
      <w:r>
        <w:rPr>
          <w:sz w:val="15"/>
        </w:rPr>
        <w:t>30</w:t>
      </w:r>
      <w:r>
        <w:rPr>
          <w:spacing w:val="-19"/>
          <w:sz w:val="15"/>
        </w:rPr>
        <w:t> </w:t>
      </w:r>
      <w:r>
        <w:rPr>
          <w:sz w:val="15"/>
        </w:rPr>
        <w:t>min</w:t>
      </w:r>
      <w:r>
        <w:rPr>
          <w:spacing w:val="-4"/>
          <w:sz w:val="15"/>
        </w:rPr>
        <w:t> </w:t>
      </w:r>
      <w:r>
        <w:rPr>
          <w:sz w:val="15"/>
        </w:rPr>
        <w:t>in</w:t>
      </w:r>
      <w:r>
        <w:rPr>
          <w:spacing w:val="-4"/>
          <w:sz w:val="15"/>
        </w:rPr>
        <w:t> </w:t>
      </w:r>
      <w:r>
        <w:rPr>
          <w:sz w:val="15"/>
        </w:rPr>
        <w:t>an</w:t>
      </w:r>
      <w:r>
        <w:rPr>
          <w:spacing w:val="-4"/>
          <w:sz w:val="15"/>
        </w:rPr>
        <w:t> </w:t>
      </w:r>
      <w:r>
        <w:rPr>
          <w:sz w:val="15"/>
        </w:rPr>
        <w:t>Ar</w:t>
      </w:r>
    </w:p>
    <w:p>
      <w:pPr>
        <w:pStyle w:val="BodyText"/>
        <w:spacing w:before="7"/>
        <w:rPr>
          <w:sz w:val="21"/>
        </w:rPr>
      </w:pPr>
      <w:r>
        <w:rPr/>
        <w:br w:type="column"/>
      </w:r>
      <w:r>
        <w:rPr>
          <w:sz w:val="21"/>
        </w:rPr>
      </w:r>
    </w:p>
    <w:p>
      <w:pPr>
        <w:spacing w:line="208" w:lineRule="auto" w:before="0"/>
        <w:ind w:left="150" w:right="288" w:firstLine="0"/>
        <w:jc w:val="left"/>
        <w:rPr>
          <w:sz w:val="15"/>
        </w:rPr>
      </w:pPr>
      <w:r>
        <w:rPr>
          <w:spacing w:val="1"/>
          <w:w w:val="94"/>
          <w:sz w:val="15"/>
        </w:rPr>
        <w:t>w</w:t>
      </w:r>
      <w:r>
        <w:rPr>
          <w:spacing w:val="-1"/>
          <w:w w:val="106"/>
          <w:sz w:val="15"/>
        </w:rPr>
        <w:t>h</w:t>
      </w:r>
      <w:r>
        <w:rPr>
          <w:w w:val="102"/>
          <w:sz w:val="15"/>
        </w:rPr>
        <w:t>e</w:t>
      </w:r>
      <w:r>
        <w:rPr>
          <w:spacing w:val="-2"/>
          <w:w w:val="102"/>
          <w:sz w:val="15"/>
        </w:rPr>
        <w:t>r</w:t>
      </w:r>
      <w:r>
        <w:rPr>
          <w:w w:val="95"/>
          <w:sz w:val="15"/>
        </w:rPr>
        <w:t>e</w:t>
      </w:r>
      <w:r>
        <w:rPr>
          <w:spacing w:val="-1"/>
          <w:sz w:val="15"/>
        </w:rPr>
        <w:t> </w:t>
      </w:r>
      <w:r>
        <w:rPr>
          <w:i/>
          <w:w w:val="90"/>
          <w:sz w:val="15"/>
        </w:rPr>
        <w:t>E</w:t>
      </w:r>
      <w:r>
        <w:rPr>
          <w:w w:val="109"/>
          <w:sz w:val="15"/>
          <w:vertAlign w:val="subscript"/>
        </w:rPr>
        <w:t>T</w:t>
      </w:r>
      <w:r>
        <w:rPr>
          <w:w w:val="102"/>
          <w:position w:val="-3"/>
          <w:sz w:val="7"/>
          <w:vertAlign w:val="baseline"/>
        </w:rPr>
        <w:t>2</w:t>
      </w:r>
      <w:r>
        <w:rPr>
          <w:spacing w:val="-8"/>
          <w:position w:val="-3"/>
          <w:sz w:val="7"/>
          <w:vertAlign w:val="baseline"/>
        </w:rPr>
        <w:t> </w:t>
      </w:r>
      <w:r>
        <w:rPr>
          <w:w w:val="102"/>
          <w:position w:val="-1"/>
          <w:sz w:val="10"/>
          <w:vertAlign w:val="baseline"/>
        </w:rPr>
        <w:t>C</w:t>
      </w:r>
      <w:r>
        <w:rPr>
          <w:rFonts w:ascii="Palatino Linotype" w:hAnsi="Palatino Linotype"/>
          <w:w w:val="134"/>
          <w:position w:val="-1"/>
          <w:sz w:val="10"/>
          <w:vertAlign w:val="baseline"/>
        </w:rPr>
        <w:t>þ</w:t>
      </w:r>
      <w:r>
        <w:rPr>
          <w:i/>
          <w:w w:val="111"/>
          <w:position w:val="-1"/>
          <w:sz w:val="10"/>
          <w:vertAlign w:val="baseline"/>
        </w:rPr>
        <w:t>n</w:t>
      </w:r>
      <w:r>
        <w:rPr>
          <w:w w:val="110"/>
          <w:position w:val="-1"/>
          <w:sz w:val="10"/>
          <w:vertAlign w:val="baseline"/>
        </w:rPr>
        <w:t>H</w:t>
      </w:r>
      <w:r>
        <w:rPr>
          <w:w w:val="102"/>
          <w:position w:val="-3"/>
          <w:sz w:val="7"/>
          <w:vertAlign w:val="baseline"/>
        </w:rPr>
        <w:t>2</w:t>
      </w:r>
      <w:r>
        <w:rPr>
          <w:position w:val="-3"/>
          <w:sz w:val="7"/>
          <w:vertAlign w:val="baseline"/>
        </w:rPr>
        <w:t>  </w:t>
      </w:r>
      <w:r>
        <w:rPr>
          <w:spacing w:val="-7"/>
          <w:position w:val="-3"/>
          <w:sz w:val="7"/>
          <w:vertAlign w:val="baseline"/>
        </w:rPr>
        <w:t> </w:t>
      </w:r>
      <w:r>
        <w:rPr>
          <w:spacing w:val="-1"/>
          <w:w w:val="96"/>
          <w:sz w:val="15"/>
          <w:vertAlign w:val="baseline"/>
        </w:rPr>
        <w:t>i</w:t>
      </w:r>
      <w:r>
        <w:rPr>
          <w:w w:val="94"/>
          <w:sz w:val="15"/>
          <w:vertAlign w:val="baseline"/>
        </w:rPr>
        <w:t>s</w:t>
      </w:r>
      <w:r>
        <w:rPr>
          <w:spacing w:val="-6"/>
          <w:sz w:val="15"/>
          <w:vertAlign w:val="baseline"/>
        </w:rPr>
        <w:t> </w:t>
      </w:r>
      <w:r>
        <w:rPr>
          <w:spacing w:val="1"/>
          <w:w w:val="109"/>
          <w:sz w:val="15"/>
          <w:vertAlign w:val="baseline"/>
        </w:rPr>
        <w:t>t</w:t>
      </w:r>
      <w:r>
        <w:rPr>
          <w:spacing w:val="-1"/>
          <w:w w:val="106"/>
          <w:sz w:val="15"/>
          <w:vertAlign w:val="baseline"/>
        </w:rPr>
        <w:t>h</w:t>
      </w:r>
      <w:r>
        <w:rPr>
          <w:w w:val="95"/>
          <w:sz w:val="15"/>
          <w:vertAlign w:val="baseline"/>
        </w:rPr>
        <w:t>e</w:t>
      </w:r>
      <w:r>
        <w:rPr>
          <w:spacing w:val="-6"/>
          <w:sz w:val="15"/>
          <w:vertAlign w:val="baseline"/>
        </w:rPr>
        <w:t> </w:t>
      </w:r>
      <w:r>
        <w:rPr>
          <w:spacing w:val="-1"/>
          <w:w w:val="109"/>
          <w:sz w:val="15"/>
          <w:vertAlign w:val="baseline"/>
        </w:rPr>
        <w:t>t</w:t>
      </w:r>
      <w:r>
        <w:rPr>
          <w:spacing w:val="-2"/>
          <w:w w:val="102"/>
          <w:sz w:val="15"/>
          <w:vertAlign w:val="baseline"/>
        </w:rPr>
        <w:t>o</w:t>
      </w:r>
      <w:r>
        <w:rPr>
          <w:spacing w:val="1"/>
          <w:w w:val="109"/>
          <w:sz w:val="15"/>
          <w:vertAlign w:val="baseline"/>
        </w:rPr>
        <w:t>t</w:t>
      </w:r>
      <w:r>
        <w:rPr>
          <w:spacing w:val="1"/>
          <w:w w:val="98"/>
          <w:sz w:val="15"/>
          <w:vertAlign w:val="baseline"/>
        </w:rPr>
        <w:t>a</w:t>
      </w:r>
      <w:r>
        <w:rPr>
          <w:w w:val="91"/>
          <w:sz w:val="15"/>
          <w:vertAlign w:val="baseline"/>
        </w:rPr>
        <w:t>l</w:t>
      </w:r>
      <w:r>
        <w:rPr>
          <w:spacing w:val="-6"/>
          <w:sz w:val="15"/>
          <w:vertAlign w:val="baseline"/>
        </w:rPr>
        <w:t> </w:t>
      </w:r>
      <w:r>
        <w:rPr>
          <w:w w:val="102"/>
          <w:sz w:val="15"/>
          <w:vertAlign w:val="baseline"/>
        </w:rPr>
        <w:t>e</w:t>
      </w:r>
      <w:r>
        <w:rPr>
          <w:spacing w:val="-1"/>
          <w:w w:val="102"/>
          <w:sz w:val="15"/>
          <w:vertAlign w:val="baseline"/>
        </w:rPr>
        <w:t>n</w:t>
      </w:r>
      <w:r>
        <w:rPr>
          <w:w w:val="102"/>
          <w:sz w:val="15"/>
          <w:vertAlign w:val="baseline"/>
        </w:rPr>
        <w:t>e</w:t>
      </w:r>
      <w:r>
        <w:rPr>
          <w:spacing w:val="-1"/>
          <w:w w:val="102"/>
          <w:sz w:val="15"/>
          <w:vertAlign w:val="baseline"/>
        </w:rPr>
        <w:t>r</w:t>
      </w:r>
      <w:r>
        <w:rPr>
          <w:spacing w:val="3"/>
          <w:w w:val="93"/>
          <w:sz w:val="15"/>
          <w:vertAlign w:val="baseline"/>
        </w:rPr>
        <w:t>g</w:t>
      </w:r>
      <w:r>
        <w:rPr>
          <w:w w:val="91"/>
          <w:sz w:val="15"/>
          <w:vertAlign w:val="baseline"/>
        </w:rPr>
        <w:t>y</w:t>
      </w:r>
      <w:r>
        <w:rPr>
          <w:spacing w:val="-6"/>
          <w:sz w:val="15"/>
          <w:vertAlign w:val="baseline"/>
        </w:rPr>
        <w:t> </w:t>
      </w:r>
      <w:r>
        <w:rPr>
          <w:spacing w:val="-2"/>
          <w:w w:val="102"/>
          <w:sz w:val="15"/>
          <w:vertAlign w:val="baseline"/>
        </w:rPr>
        <w:t>o</w:t>
      </w:r>
      <w:r>
        <w:rPr>
          <w:w w:val="88"/>
          <w:sz w:val="15"/>
          <w:vertAlign w:val="baseline"/>
        </w:rPr>
        <w:t>f</w:t>
      </w:r>
      <w:r>
        <w:rPr>
          <w:spacing w:val="-6"/>
          <w:sz w:val="15"/>
          <w:vertAlign w:val="baseline"/>
        </w:rPr>
        <w:t> </w:t>
      </w:r>
      <w:r>
        <w:rPr>
          <w:spacing w:val="1"/>
          <w:w w:val="109"/>
          <w:sz w:val="15"/>
          <w:vertAlign w:val="baseline"/>
        </w:rPr>
        <w:t>t</w:t>
      </w:r>
      <w:r>
        <w:rPr>
          <w:spacing w:val="-1"/>
          <w:w w:val="106"/>
          <w:sz w:val="15"/>
          <w:vertAlign w:val="baseline"/>
        </w:rPr>
        <w:t>h</w:t>
      </w:r>
      <w:r>
        <w:rPr>
          <w:w w:val="95"/>
          <w:sz w:val="15"/>
          <w:vertAlign w:val="baseline"/>
        </w:rPr>
        <w:t>e</w:t>
      </w:r>
      <w:r>
        <w:rPr>
          <w:spacing w:val="-6"/>
          <w:sz w:val="15"/>
          <w:vertAlign w:val="baseline"/>
        </w:rPr>
        <w:t> </w:t>
      </w:r>
      <w:r>
        <w:rPr>
          <w:spacing w:val="-1"/>
          <w:w w:val="106"/>
          <w:sz w:val="15"/>
          <w:vertAlign w:val="baseline"/>
        </w:rPr>
        <w:t>h</w:t>
      </w:r>
      <w:r>
        <w:rPr>
          <w:w w:val="98"/>
          <w:sz w:val="15"/>
          <w:vertAlign w:val="baseline"/>
        </w:rPr>
        <w:t>o</w:t>
      </w:r>
      <w:r>
        <w:rPr>
          <w:spacing w:val="-1"/>
          <w:w w:val="98"/>
          <w:sz w:val="15"/>
          <w:vertAlign w:val="baseline"/>
        </w:rPr>
        <w:t>s</w:t>
      </w:r>
      <w:r>
        <w:rPr>
          <w:w w:val="109"/>
          <w:sz w:val="15"/>
          <w:vertAlign w:val="baseline"/>
        </w:rPr>
        <w:t>t</w:t>
      </w:r>
      <w:r>
        <w:rPr>
          <w:spacing w:val="-6"/>
          <w:sz w:val="15"/>
          <w:vertAlign w:val="baseline"/>
        </w:rPr>
        <w:t> </w:t>
      </w:r>
      <w:r>
        <w:rPr>
          <w:spacing w:val="-1"/>
          <w:w w:val="94"/>
          <w:sz w:val="15"/>
          <w:vertAlign w:val="baseline"/>
        </w:rPr>
        <w:t>s</w:t>
      </w:r>
      <w:r>
        <w:rPr>
          <w:spacing w:val="1"/>
          <w:w w:val="109"/>
          <w:sz w:val="15"/>
          <w:vertAlign w:val="baseline"/>
        </w:rPr>
        <w:t>t</w:t>
      </w:r>
      <w:r>
        <w:rPr>
          <w:spacing w:val="1"/>
          <w:w w:val="111"/>
          <w:sz w:val="15"/>
          <w:vertAlign w:val="baseline"/>
        </w:rPr>
        <w:t>r</w:t>
      </w:r>
      <w:r>
        <w:rPr>
          <w:w w:val="101"/>
          <w:sz w:val="15"/>
          <w:vertAlign w:val="baseline"/>
        </w:rPr>
        <w:t>u</w:t>
      </w:r>
      <w:r>
        <w:rPr>
          <w:spacing w:val="1"/>
          <w:w w:val="101"/>
          <w:sz w:val="15"/>
          <w:vertAlign w:val="baseline"/>
        </w:rPr>
        <w:t>c</w:t>
      </w:r>
      <w:r>
        <w:rPr>
          <w:spacing w:val="-2"/>
          <w:w w:val="109"/>
          <w:sz w:val="15"/>
          <w:vertAlign w:val="baseline"/>
        </w:rPr>
        <w:t>t</w:t>
      </w:r>
      <w:r>
        <w:rPr>
          <w:w w:val="108"/>
          <w:sz w:val="15"/>
          <w:vertAlign w:val="baseline"/>
        </w:rPr>
        <w:t>u</w:t>
      </w:r>
      <w:r>
        <w:rPr>
          <w:spacing w:val="-2"/>
          <w:w w:val="108"/>
          <w:sz w:val="15"/>
          <w:vertAlign w:val="baseline"/>
        </w:rPr>
        <w:t>r</w:t>
      </w:r>
      <w:r>
        <w:rPr>
          <w:w w:val="95"/>
          <w:sz w:val="15"/>
          <w:vertAlign w:val="baseline"/>
        </w:rPr>
        <w:t>e</w:t>
      </w:r>
      <w:r>
        <w:rPr>
          <w:spacing w:val="-6"/>
          <w:sz w:val="15"/>
          <w:vertAlign w:val="baseline"/>
        </w:rPr>
        <w:t> </w:t>
      </w:r>
      <w:r>
        <w:rPr>
          <w:spacing w:val="-1"/>
          <w:w w:val="98"/>
          <w:sz w:val="15"/>
          <w:vertAlign w:val="baseline"/>
        </w:rPr>
        <w:t>a</w:t>
      </w:r>
      <w:r>
        <w:rPr>
          <w:w w:val="98"/>
          <w:sz w:val="15"/>
          <w:vertAlign w:val="baseline"/>
        </w:rPr>
        <w:t>b</w:t>
      </w:r>
      <w:r>
        <w:rPr>
          <w:spacing w:val="1"/>
          <w:w w:val="98"/>
          <w:sz w:val="15"/>
          <w:vertAlign w:val="baseline"/>
        </w:rPr>
        <w:t>s</w:t>
      </w:r>
      <w:r>
        <w:rPr>
          <w:spacing w:val="-2"/>
          <w:w w:val="102"/>
          <w:sz w:val="15"/>
          <w:vertAlign w:val="baseline"/>
        </w:rPr>
        <w:t>o</w:t>
      </w:r>
      <w:r>
        <w:rPr>
          <w:w w:val="105"/>
          <w:sz w:val="15"/>
          <w:vertAlign w:val="baseline"/>
        </w:rPr>
        <w:t>r</w:t>
      </w:r>
      <w:r>
        <w:rPr>
          <w:spacing w:val="1"/>
          <w:w w:val="105"/>
          <w:sz w:val="15"/>
          <w:vertAlign w:val="baseline"/>
        </w:rPr>
        <w:t>b</w:t>
      </w:r>
      <w:r>
        <w:rPr>
          <w:spacing w:val="1"/>
          <w:w w:val="95"/>
          <w:sz w:val="15"/>
          <w:vertAlign w:val="baseline"/>
        </w:rPr>
        <w:t>e</w:t>
      </w:r>
      <w:r>
        <w:rPr>
          <w:w w:val="105"/>
          <w:sz w:val="15"/>
          <w:vertAlign w:val="baseline"/>
        </w:rPr>
        <w:t>d</w:t>
      </w:r>
      <w:r>
        <w:rPr>
          <w:spacing w:val="-6"/>
          <w:sz w:val="15"/>
          <w:vertAlign w:val="baseline"/>
        </w:rPr>
        <w:t> </w:t>
      </w:r>
      <w:r>
        <w:rPr>
          <w:w w:val="94"/>
          <w:sz w:val="15"/>
          <w:vertAlign w:val="baseline"/>
        </w:rPr>
        <w:t>w</w:t>
      </w:r>
      <w:r>
        <w:rPr>
          <w:spacing w:val="-2"/>
          <w:w w:val="96"/>
          <w:sz w:val="15"/>
          <w:vertAlign w:val="baseline"/>
        </w:rPr>
        <w:t>i</w:t>
      </w:r>
      <w:r>
        <w:rPr>
          <w:spacing w:val="1"/>
          <w:w w:val="109"/>
          <w:sz w:val="15"/>
          <w:vertAlign w:val="baseline"/>
        </w:rPr>
        <w:t>t</w:t>
      </w:r>
      <w:r>
        <w:rPr>
          <w:w w:val="106"/>
          <w:sz w:val="15"/>
          <w:vertAlign w:val="baseline"/>
        </w:rPr>
        <w:t>h</w:t>
      </w:r>
      <w:r>
        <w:rPr>
          <w:spacing w:val="-6"/>
          <w:sz w:val="15"/>
          <w:vertAlign w:val="baseline"/>
        </w:rPr>
        <w:t> </w:t>
      </w:r>
      <w:r>
        <w:rPr>
          <w:spacing w:val="-4"/>
          <w:w w:val="106"/>
          <w:sz w:val="15"/>
          <w:vertAlign w:val="baseline"/>
        </w:rPr>
        <w:t>h</w:t>
      </w:r>
      <w:r>
        <w:rPr>
          <w:spacing w:val="-1"/>
          <w:w w:val="91"/>
          <w:sz w:val="15"/>
          <w:vertAlign w:val="baseline"/>
        </w:rPr>
        <w:t>y</w:t>
      </w:r>
      <w:r>
        <w:rPr>
          <w:w w:val="107"/>
          <w:sz w:val="15"/>
          <w:vertAlign w:val="baseline"/>
        </w:rPr>
        <w:t>d</w:t>
      </w:r>
      <w:r>
        <w:rPr>
          <w:spacing w:val="-2"/>
          <w:w w:val="107"/>
          <w:sz w:val="15"/>
          <w:vertAlign w:val="baseline"/>
        </w:rPr>
        <w:t>r</w:t>
      </w:r>
      <w:r>
        <w:rPr>
          <w:w w:val="97"/>
          <w:sz w:val="15"/>
          <w:vertAlign w:val="baseline"/>
        </w:rPr>
        <w:t>o</w:t>
      </w:r>
      <w:r>
        <w:rPr>
          <w:spacing w:val="-1"/>
          <w:w w:val="97"/>
          <w:sz w:val="15"/>
          <w:vertAlign w:val="baseline"/>
        </w:rPr>
        <w:t>g</w:t>
      </w:r>
      <w:r>
        <w:rPr>
          <w:w w:val="102"/>
          <w:sz w:val="15"/>
          <w:vertAlign w:val="baseline"/>
        </w:rPr>
        <w:t>en </w:t>
      </w:r>
      <w:r>
        <w:rPr>
          <w:spacing w:val="-1"/>
          <w:w w:val="105"/>
          <w:sz w:val="15"/>
          <w:vertAlign w:val="baseline"/>
        </w:rPr>
        <w:t>m</w:t>
      </w:r>
      <w:r>
        <w:rPr>
          <w:spacing w:val="-1"/>
          <w:w w:val="102"/>
          <w:sz w:val="15"/>
          <w:vertAlign w:val="baseline"/>
        </w:rPr>
        <w:t>o</w:t>
      </w:r>
      <w:r>
        <w:rPr>
          <w:w w:val="93"/>
          <w:sz w:val="15"/>
          <w:vertAlign w:val="baseline"/>
        </w:rPr>
        <w:t>l</w:t>
      </w:r>
      <w:r>
        <w:rPr>
          <w:spacing w:val="1"/>
          <w:w w:val="93"/>
          <w:sz w:val="15"/>
          <w:vertAlign w:val="baseline"/>
        </w:rPr>
        <w:t>e</w:t>
      </w:r>
      <w:r>
        <w:rPr>
          <w:spacing w:val="1"/>
          <w:w w:val="95"/>
          <w:sz w:val="15"/>
          <w:vertAlign w:val="baseline"/>
        </w:rPr>
        <w:t>c</w:t>
      </w:r>
      <w:r>
        <w:rPr>
          <w:spacing w:val="1"/>
          <w:w w:val="106"/>
          <w:sz w:val="15"/>
          <w:vertAlign w:val="baseline"/>
        </w:rPr>
        <w:t>u</w:t>
      </w:r>
      <w:r>
        <w:rPr>
          <w:w w:val="93"/>
          <w:sz w:val="15"/>
          <w:vertAlign w:val="baseline"/>
        </w:rPr>
        <w:t>les,</w:t>
      </w:r>
      <w:r>
        <w:rPr>
          <w:spacing w:val="-6"/>
          <w:sz w:val="15"/>
          <w:vertAlign w:val="baseline"/>
        </w:rPr>
        <w:t> </w:t>
      </w:r>
      <w:r>
        <w:rPr>
          <w:spacing w:val="-2"/>
          <w:w w:val="98"/>
          <w:sz w:val="15"/>
          <w:vertAlign w:val="baseline"/>
        </w:rPr>
        <w:t>a</w:t>
      </w:r>
      <w:r>
        <w:rPr>
          <w:spacing w:val="-1"/>
          <w:w w:val="109"/>
          <w:sz w:val="15"/>
          <w:vertAlign w:val="baseline"/>
        </w:rPr>
        <w:t>n</w:t>
      </w:r>
      <w:r>
        <w:rPr>
          <w:w w:val="105"/>
          <w:sz w:val="15"/>
          <w:vertAlign w:val="baseline"/>
        </w:rPr>
        <w:t>d</w:t>
      </w:r>
      <w:r>
        <w:rPr>
          <w:spacing w:val="-6"/>
          <w:sz w:val="15"/>
          <w:vertAlign w:val="baseline"/>
        </w:rPr>
        <w:t> </w:t>
      </w:r>
      <w:r>
        <w:rPr>
          <w:i/>
          <w:w w:val="106"/>
          <w:sz w:val="15"/>
          <w:vertAlign w:val="baseline"/>
        </w:rPr>
        <w:t>n</w:t>
      </w:r>
      <w:r>
        <w:rPr>
          <w:i/>
          <w:spacing w:val="-7"/>
          <w:sz w:val="15"/>
          <w:vertAlign w:val="baseline"/>
        </w:rPr>
        <w:t> </w:t>
      </w:r>
      <w:r>
        <w:rPr>
          <w:spacing w:val="-1"/>
          <w:w w:val="96"/>
          <w:sz w:val="15"/>
          <w:vertAlign w:val="baseline"/>
        </w:rPr>
        <w:t>i</w:t>
      </w:r>
      <w:r>
        <w:rPr>
          <w:w w:val="94"/>
          <w:sz w:val="15"/>
          <w:vertAlign w:val="baseline"/>
        </w:rPr>
        <w:t>s</w:t>
      </w:r>
      <w:r>
        <w:rPr>
          <w:spacing w:val="-6"/>
          <w:sz w:val="15"/>
          <w:vertAlign w:val="baseline"/>
        </w:rPr>
        <w:t> </w:t>
      </w:r>
      <w:r>
        <w:rPr>
          <w:spacing w:val="1"/>
          <w:w w:val="109"/>
          <w:sz w:val="15"/>
          <w:vertAlign w:val="baseline"/>
        </w:rPr>
        <w:t>t</w:t>
      </w:r>
      <w:r>
        <w:rPr>
          <w:spacing w:val="-1"/>
          <w:w w:val="106"/>
          <w:sz w:val="15"/>
          <w:vertAlign w:val="baseline"/>
        </w:rPr>
        <w:t>h</w:t>
      </w:r>
      <w:r>
        <w:rPr>
          <w:w w:val="95"/>
          <w:sz w:val="15"/>
          <w:vertAlign w:val="baseline"/>
        </w:rPr>
        <w:t>e</w:t>
      </w:r>
      <w:r>
        <w:rPr>
          <w:spacing w:val="-6"/>
          <w:sz w:val="15"/>
          <w:vertAlign w:val="baseline"/>
        </w:rPr>
        <w:t> </w:t>
      </w:r>
      <w:r>
        <w:rPr>
          <w:spacing w:val="-3"/>
          <w:w w:val="109"/>
          <w:sz w:val="15"/>
          <w:vertAlign w:val="baseline"/>
        </w:rPr>
        <w:t>n</w:t>
      </w:r>
      <w:r>
        <w:rPr>
          <w:w w:val="105"/>
          <w:sz w:val="15"/>
          <w:vertAlign w:val="baseline"/>
        </w:rPr>
        <w:t>u</w:t>
      </w:r>
      <w:r>
        <w:rPr>
          <w:spacing w:val="-2"/>
          <w:w w:val="105"/>
          <w:sz w:val="15"/>
          <w:vertAlign w:val="baseline"/>
        </w:rPr>
        <w:t>m</w:t>
      </w:r>
      <w:r>
        <w:rPr>
          <w:spacing w:val="1"/>
          <w:w w:val="101"/>
          <w:sz w:val="15"/>
          <w:vertAlign w:val="baseline"/>
        </w:rPr>
        <w:t>b</w:t>
      </w:r>
      <w:r>
        <w:rPr>
          <w:w w:val="102"/>
          <w:sz w:val="15"/>
          <w:vertAlign w:val="baseline"/>
        </w:rPr>
        <w:t>er</w:t>
      </w:r>
      <w:r>
        <w:rPr>
          <w:spacing w:val="-6"/>
          <w:sz w:val="15"/>
          <w:vertAlign w:val="baseline"/>
        </w:rPr>
        <w:t> </w:t>
      </w:r>
      <w:r>
        <w:rPr>
          <w:spacing w:val="-2"/>
          <w:w w:val="102"/>
          <w:sz w:val="15"/>
          <w:vertAlign w:val="baseline"/>
        </w:rPr>
        <w:t>o</w:t>
      </w:r>
      <w:r>
        <w:rPr>
          <w:w w:val="88"/>
          <w:sz w:val="15"/>
          <w:vertAlign w:val="baseline"/>
        </w:rPr>
        <w:t>f</w:t>
      </w:r>
      <w:r>
        <w:rPr>
          <w:spacing w:val="-6"/>
          <w:sz w:val="15"/>
          <w:vertAlign w:val="baseline"/>
        </w:rPr>
        <w:t> </w:t>
      </w:r>
      <w:r>
        <w:rPr>
          <w:spacing w:val="-1"/>
          <w:w w:val="109"/>
          <w:sz w:val="15"/>
          <w:vertAlign w:val="baseline"/>
        </w:rPr>
        <w:t>n</w:t>
      </w:r>
      <w:r>
        <w:rPr>
          <w:spacing w:val="1"/>
          <w:w w:val="95"/>
          <w:sz w:val="15"/>
          <w:vertAlign w:val="baseline"/>
        </w:rPr>
        <w:t>e</w:t>
      </w:r>
      <w:r>
        <w:rPr>
          <w:spacing w:val="1"/>
          <w:w w:val="94"/>
          <w:sz w:val="15"/>
          <w:vertAlign w:val="baseline"/>
        </w:rPr>
        <w:t>w</w:t>
      </w:r>
      <w:r>
        <w:rPr>
          <w:spacing w:val="-1"/>
          <w:w w:val="91"/>
          <w:sz w:val="15"/>
          <w:vertAlign w:val="baseline"/>
        </w:rPr>
        <w:t>l</w:t>
      </w:r>
      <w:r>
        <w:rPr>
          <w:w w:val="91"/>
          <w:sz w:val="15"/>
          <w:vertAlign w:val="baseline"/>
        </w:rPr>
        <w:t>y</w:t>
      </w:r>
      <w:r>
        <w:rPr>
          <w:spacing w:val="-6"/>
          <w:sz w:val="15"/>
          <w:vertAlign w:val="baseline"/>
        </w:rPr>
        <w:t> </w:t>
      </w:r>
      <w:r>
        <w:rPr>
          <w:spacing w:val="-1"/>
          <w:w w:val="98"/>
          <w:sz w:val="15"/>
          <w:vertAlign w:val="baseline"/>
        </w:rPr>
        <w:t>a</w:t>
      </w:r>
      <w:r>
        <w:rPr>
          <w:w w:val="98"/>
          <w:sz w:val="15"/>
          <w:vertAlign w:val="baseline"/>
        </w:rPr>
        <w:t>b</w:t>
      </w:r>
      <w:r>
        <w:rPr>
          <w:spacing w:val="1"/>
          <w:w w:val="98"/>
          <w:sz w:val="15"/>
          <w:vertAlign w:val="baseline"/>
        </w:rPr>
        <w:t>s</w:t>
      </w:r>
      <w:r>
        <w:rPr>
          <w:spacing w:val="-2"/>
          <w:w w:val="102"/>
          <w:sz w:val="15"/>
          <w:vertAlign w:val="baseline"/>
        </w:rPr>
        <w:t>o</w:t>
      </w:r>
      <w:r>
        <w:rPr>
          <w:w w:val="105"/>
          <w:sz w:val="15"/>
          <w:vertAlign w:val="baseline"/>
        </w:rPr>
        <w:t>r</w:t>
      </w:r>
      <w:r>
        <w:rPr>
          <w:spacing w:val="1"/>
          <w:w w:val="105"/>
          <w:sz w:val="15"/>
          <w:vertAlign w:val="baseline"/>
        </w:rPr>
        <w:t>b</w:t>
      </w:r>
      <w:r>
        <w:rPr>
          <w:spacing w:val="1"/>
          <w:w w:val="95"/>
          <w:sz w:val="15"/>
          <w:vertAlign w:val="baseline"/>
        </w:rPr>
        <w:t>e</w:t>
      </w:r>
      <w:r>
        <w:rPr>
          <w:w w:val="105"/>
          <w:sz w:val="15"/>
          <w:vertAlign w:val="baseline"/>
        </w:rPr>
        <w:t>d</w:t>
      </w:r>
      <w:r>
        <w:rPr>
          <w:spacing w:val="-6"/>
          <w:sz w:val="15"/>
          <w:vertAlign w:val="baseline"/>
        </w:rPr>
        <w:t> </w:t>
      </w:r>
      <w:r>
        <w:rPr>
          <w:w w:val="106"/>
          <w:sz w:val="15"/>
          <w:vertAlign w:val="baseline"/>
        </w:rPr>
        <w:t>H</w:t>
      </w:r>
      <w:r>
        <w:rPr>
          <w:w w:val="104"/>
          <w:position w:val="-2"/>
          <w:sz w:val="8"/>
          <w:vertAlign w:val="baseline"/>
        </w:rPr>
        <w:t>2</w:t>
      </w:r>
      <w:r>
        <w:rPr>
          <w:w w:val="91"/>
          <w:sz w:val="15"/>
          <w:vertAlign w:val="baseline"/>
        </w:rPr>
        <w:t>.</w:t>
      </w:r>
      <w:r>
        <w:rPr>
          <w:spacing w:val="-6"/>
          <w:sz w:val="15"/>
          <w:vertAlign w:val="baseline"/>
        </w:rPr>
        <w:t> </w:t>
      </w:r>
      <w:r>
        <w:rPr>
          <w:spacing w:val="-3"/>
          <w:w w:val="95"/>
          <w:sz w:val="15"/>
          <w:vertAlign w:val="baseline"/>
        </w:rPr>
        <w:t>F</w:t>
      </w:r>
      <w:r>
        <w:rPr>
          <w:w w:val="108"/>
          <w:sz w:val="15"/>
          <w:vertAlign w:val="baseline"/>
        </w:rPr>
        <w:t>u</w:t>
      </w:r>
      <w:r>
        <w:rPr>
          <w:spacing w:val="1"/>
          <w:w w:val="108"/>
          <w:sz w:val="15"/>
          <w:vertAlign w:val="baseline"/>
        </w:rPr>
        <w:t>r</w:t>
      </w:r>
      <w:r>
        <w:rPr>
          <w:spacing w:val="1"/>
          <w:w w:val="109"/>
          <w:sz w:val="15"/>
          <w:vertAlign w:val="baseline"/>
        </w:rPr>
        <w:t>t</w:t>
      </w:r>
      <w:r>
        <w:rPr>
          <w:spacing w:val="-1"/>
          <w:w w:val="106"/>
          <w:sz w:val="15"/>
          <w:vertAlign w:val="baseline"/>
        </w:rPr>
        <w:t>h</w:t>
      </w:r>
      <w:r>
        <w:rPr>
          <w:w w:val="102"/>
          <w:sz w:val="15"/>
          <w:vertAlign w:val="baseline"/>
        </w:rPr>
        <w:t>e</w:t>
      </w:r>
      <w:r>
        <w:rPr>
          <w:spacing w:val="-10"/>
          <w:w w:val="102"/>
          <w:sz w:val="15"/>
          <w:vertAlign w:val="baseline"/>
        </w:rPr>
        <w:t>r</w:t>
      </w:r>
      <w:r>
        <w:rPr>
          <w:w w:val="91"/>
          <w:sz w:val="15"/>
          <w:vertAlign w:val="baseline"/>
        </w:rPr>
        <w:t>,</w:t>
      </w:r>
      <w:r>
        <w:rPr>
          <w:spacing w:val="-2"/>
          <w:sz w:val="15"/>
          <w:vertAlign w:val="baseline"/>
        </w:rPr>
        <w:t> </w:t>
      </w:r>
      <w:r>
        <w:rPr>
          <w:rFonts w:ascii="Sitka Display" w:hAnsi="Sitka Display"/>
          <w:i/>
          <w:w w:val="100"/>
          <w:sz w:val="15"/>
          <w:vertAlign w:val="baseline"/>
        </w:rPr>
        <w:t>E</w:t>
      </w:r>
      <w:r>
        <w:rPr>
          <w:rFonts w:ascii="Constantia" w:hAnsi="Constantia"/>
          <w:w w:val="109"/>
          <w:sz w:val="15"/>
          <w:vertAlign w:val="subscript"/>
        </w:rPr>
        <w:t>T</w:t>
      </w:r>
      <w:r>
        <w:rPr>
          <w:rFonts w:ascii="Constantia" w:hAnsi="Constantia"/>
          <w:w w:val="105"/>
          <w:position w:val="-3"/>
          <w:sz w:val="7"/>
          <w:vertAlign w:val="baseline"/>
        </w:rPr>
        <w:t>2</w:t>
      </w:r>
      <w:r>
        <w:rPr>
          <w:rFonts w:ascii="Constantia" w:hAnsi="Constantia"/>
          <w:spacing w:val="-8"/>
          <w:position w:val="-3"/>
          <w:sz w:val="7"/>
          <w:vertAlign w:val="baseline"/>
        </w:rPr>
        <w:t> </w:t>
      </w:r>
      <w:r>
        <w:rPr>
          <w:rFonts w:ascii="Constantia" w:hAnsi="Constantia"/>
          <w:w w:val="105"/>
          <w:position w:val="-1"/>
          <w:sz w:val="10"/>
          <w:vertAlign w:val="baseline"/>
        </w:rPr>
        <w:t>C</w:t>
      </w:r>
      <w:r>
        <w:rPr>
          <w:rFonts w:ascii="Constantia" w:hAnsi="Constantia"/>
          <w:spacing w:val="11"/>
          <w:position w:val="-1"/>
          <w:sz w:val="10"/>
          <w:vertAlign w:val="baseline"/>
        </w:rPr>
        <w:t> </w:t>
      </w:r>
      <w:r>
        <w:rPr>
          <w:spacing w:val="-1"/>
          <w:w w:val="96"/>
          <w:sz w:val="15"/>
          <w:vertAlign w:val="baseline"/>
        </w:rPr>
        <w:t>i</w:t>
      </w:r>
      <w:r>
        <w:rPr>
          <w:w w:val="94"/>
          <w:sz w:val="15"/>
          <w:vertAlign w:val="baseline"/>
        </w:rPr>
        <w:t>s</w:t>
      </w:r>
      <w:r>
        <w:rPr>
          <w:spacing w:val="-6"/>
          <w:sz w:val="15"/>
          <w:vertAlign w:val="baseline"/>
        </w:rPr>
        <w:t> </w:t>
      </w:r>
      <w:r>
        <w:rPr>
          <w:spacing w:val="1"/>
          <w:w w:val="109"/>
          <w:sz w:val="15"/>
          <w:vertAlign w:val="baseline"/>
        </w:rPr>
        <w:t>t</w:t>
      </w:r>
      <w:r>
        <w:rPr>
          <w:spacing w:val="-1"/>
          <w:w w:val="106"/>
          <w:sz w:val="15"/>
          <w:vertAlign w:val="baseline"/>
        </w:rPr>
        <w:t>h</w:t>
      </w:r>
      <w:r>
        <w:rPr>
          <w:w w:val="95"/>
          <w:sz w:val="15"/>
          <w:vertAlign w:val="baseline"/>
        </w:rPr>
        <w:t>e</w:t>
      </w:r>
      <w:r>
        <w:rPr>
          <w:spacing w:val="-6"/>
          <w:sz w:val="15"/>
          <w:vertAlign w:val="baseline"/>
        </w:rPr>
        <w:t> </w:t>
      </w:r>
      <w:r>
        <w:rPr>
          <w:spacing w:val="-1"/>
          <w:w w:val="109"/>
          <w:sz w:val="15"/>
          <w:vertAlign w:val="baseline"/>
        </w:rPr>
        <w:t>t</w:t>
      </w:r>
      <w:r>
        <w:rPr>
          <w:spacing w:val="-2"/>
          <w:w w:val="102"/>
          <w:sz w:val="15"/>
          <w:vertAlign w:val="baseline"/>
        </w:rPr>
        <w:t>o</w:t>
      </w:r>
      <w:r>
        <w:rPr>
          <w:spacing w:val="1"/>
          <w:w w:val="109"/>
          <w:sz w:val="15"/>
          <w:vertAlign w:val="baseline"/>
        </w:rPr>
        <w:t>t</w:t>
      </w:r>
      <w:r>
        <w:rPr>
          <w:spacing w:val="1"/>
          <w:w w:val="98"/>
          <w:sz w:val="15"/>
          <w:vertAlign w:val="baseline"/>
        </w:rPr>
        <w:t>a</w:t>
      </w:r>
      <w:r>
        <w:rPr>
          <w:w w:val="91"/>
          <w:sz w:val="15"/>
          <w:vertAlign w:val="baseline"/>
        </w:rPr>
        <w:t>l </w:t>
      </w:r>
      <w:r>
        <w:rPr>
          <w:sz w:val="15"/>
          <w:vertAlign w:val="baseline"/>
        </w:rPr>
        <w:t>energy of the host structure (bare multilayer Ti</w:t>
      </w:r>
      <w:r>
        <w:rPr>
          <w:position w:val="-2"/>
          <w:sz w:val="8"/>
          <w:vertAlign w:val="baseline"/>
        </w:rPr>
        <w:t>2</w:t>
      </w:r>
      <w:r>
        <w:rPr>
          <w:sz w:val="15"/>
          <w:vertAlign w:val="baseline"/>
        </w:rPr>
        <w:t>C structure or Ti</w:t>
      </w:r>
      <w:r>
        <w:rPr>
          <w:position w:val="-2"/>
          <w:sz w:val="8"/>
          <w:vertAlign w:val="baseline"/>
        </w:rPr>
        <w:t>2</w:t>
      </w:r>
      <w:r>
        <w:rPr>
          <w:sz w:val="15"/>
          <w:vertAlign w:val="baseline"/>
        </w:rPr>
        <w:t>C with some H),</w:t>
      </w:r>
      <w:r>
        <w:rPr>
          <w:spacing w:val="1"/>
          <w:sz w:val="15"/>
          <w:vertAlign w:val="baseline"/>
        </w:rPr>
        <w:t> </w:t>
      </w:r>
      <w:r>
        <w:rPr>
          <w:spacing w:val="-2"/>
          <w:w w:val="104"/>
          <w:sz w:val="15"/>
          <w:vertAlign w:val="baseline"/>
        </w:rPr>
        <w:t>a</w:t>
      </w:r>
      <w:r>
        <w:rPr>
          <w:spacing w:val="-1"/>
          <w:w w:val="104"/>
          <w:sz w:val="15"/>
          <w:vertAlign w:val="baseline"/>
        </w:rPr>
        <w:t>n</w:t>
      </w:r>
      <w:r>
        <w:rPr>
          <w:w w:val="105"/>
          <w:sz w:val="15"/>
          <w:vertAlign w:val="baseline"/>
        </w:rPr>
        <w:t>d</w:t>
      </w:r>
      <w:r>
        <w:rPr>
          <w:spacing w:val="-1"/>
          <w:sz w:val="15"/>
          <w:vertAlign w:val="baseline"/>
        </w:rPr>
        <w:t> </w:t>
      </w:r>
      <w:r>
        <w:rPr>
          <w:rFonts w:ascii="Sitka Display" w:hAnsi="Sitka Display"/>
          <w:i/>
          <w:w w:val="100"/>
          <w:sz w:val="15"/>
          <w:vertAlign w:val="baseline"/>
        </w:rPr>
        <w:t>E</w:t>
      </w:r>
      <w:r>
        <w:rPr>
          <w:spacing w:val="-1"/>
          <w:w w:val="115"/>
          <w:sz w:val="15"/>
          <w:vertAlign w:val="subscript"/>
        </w:rPr>
        <w:t>H</w:t>
      </w:r>
      <w:r>
        <w:rPr>
          <w:w w:val="102"/>
          <w:position w:val="-3"/>
          <w:sz w:val="7"/>
          <w:vertAlign w:val="baseline"/>
        </w:rPr>
        <w:t>2</w:t>
      </w:r>
      <w:r>
        <w:rPr>
          <w:position w:val="-3"/>
          <w:sz w:val="7"/>
          <w:vertAlign w:val="baseline"/>
        </w:rPr>
        <w:t>  </w:t>
      </w:r>
      <w:r>
        <w:rPr>
          <w:spacing w:val="-7"/>
          <w:position w:val="-3"/>
          <w:sz w:val="7"/>
          <w:vertAlign w:val="baseline"/>
        </w:rPr>
        <w:t> </w:t>
      </w:r>
      <w:r>
        <w:rPr>
          <w:spacing w:val="-1"/>
          <w:w w:val="96"/>
          <w:sz w:val="15"/>
          <w:vertAlign w:val="baseline"/>
        </w:rPr>
        <w:t>i</w:t>
      </w:r>
      <w:r>
        <w:rPr>
          <w:w w:val="94"/>
          <w:sz w:val="15"/>
          <w:vertAlign w:val="baseline"/>
        </w:rPr>
        <w:t>s</w:t>
      </w:r>
      <w:r>
        <w:rPr>
          <w:spacing w:val="-6"/>
          <w:sz w:val="15"/>
          <w:vertAlign w:val="baseline"/>
        </w:rPr>
        <w:t> </w:t>
      </w:r>
      <w:r>
        <w:rPr>
          <w:spacing w:val="1"/>
          <w:w w:val="109"/>
          <w:sz w:val="15"/>
          <w:vertAlign w:val="baseline"/>
        </w:rPr>
        <w:t>t</w:t>
      </w:r>
      <w:r>
        <w:rPr>
          <w:spacing w:val="-1"/>
          <w:w w:val="106"/>
          <w:sz w:val="15"/>
          <w:vertAlign w:val="baseline"/>
        </w:rPr>
        <w:t>h</w:t>
      </w:r>
      <w:r>
        <w:rPr>
          <w:w w:val="95"/>
          <w:sz w:val="15"/>
          <w:vertAlign w:val="baseline"/>
        </w:rPr>
        <w:t>e</w:t>
      </w:r>
      <w:r>
        <w:rPr>
          <w:spacing w:val="-6"/>
          <w:sz w:val="15"/>
          <w:vertAlign w:val="baseline"/>
        </w:rPr>
        <w:t> </w:t>
      </w:r>
      <w:r>
        <w:rPr>
          <w:spacing w:val="-1"/>
          <w:w w:val="109"/>
          <w:sz w:val="15"/>
          <w:vertAlign w:val="baseline"/>
        </w:rPr>
        <w:t>t</w:t>
      </w:r>
      <w:r>
        <w:rPr>
          <w:spacing w:val="-2"/>
          <w:w w:val="102"/>
          <w:sz w:val="15"/>
          <w:vertAlign w:val="baseline"/>
        </w:rPr>
        <w:t>o</w:t>
      </w:r>
      <w:r>
        <w:rPr>
          <w:spacing w:val="1"/>
          <w:w w:val="109"/>
          <w:sz w:val="15"/>
          <w:vertAlign w:val="baseline"/>
        </w:rPr>
        <w:t>t</w:t>
      </w:r>
      <w:r>
        <w:rPr>
          <w:spacing w:val="1"/>
          <w:w w:val="98"/>
          <w:sz w:val="15"/>
          <w:vertAlign w:val="baseline"/>
        </w:rPr>
        <w:t>a</w:t>
      </w:r>
      <w:r>
        <w:rPr>
          <w:w w:val="91"/>
          <w:sz w:val="15"/>
          <w:vertAlign w:val="baseline"/>
        </w:rPr>
        <w:t>l</w:t>
      </w:r>
      <w:r>
        <w:rPr>
          <w:spacing w:val="-6"/>
          <w:sz w:val="15"/>
          <w:vertAlign w:val="baseline"/>
        </w:rPr>
        <w:t> </w:t>
      </w:r>
      <w:r>
        <w:rPr>
          <w:w w:val="102"/>
          <w:sz w:val="15"/>
          <w:vertAlign w:val="baseline"/>
        </w:rPr>
        <w:t>e</w:t>
      </w:r>
      <w:r>
        <w:rPr>
          <w:spacing w:val="-1"/>
          <w:w w:val="102"/>
          <w:sz w:val="15"/>
          <w:vertAlign w:val="baseline"/>
        </w:rPr>
        <w:t>n</w:t>
      </w:r>
      <w:r>
        <w:rPr>
          <w:w w:val="102"/>
          <w:sz w:val="15"/>
          <w:vertAlign w:val="baseline"/>
        </w:rPr>
        <w:t>e</w:t>
      </w:r>
      <w:r>
        <w:rPr>
          <w:spacing w:val="-1"/>
          <w:w w:val="102"/>
          <w:sz w:val="15"/>
          <w:vertAlign w:val="baseline"/>
        </w:rPr>
        <w:t>r</w:t>
      </w:r>
      <w:r>
        <w:rPr>
          <w:spacing w:val="3"/>
          <w:w w:val="93"/>
          <w:sz w:val="15"/>
          <w:vertAlign w:val="baseline"/>
        </w:rPr>
        <w:t>g</w:t>
      </w:r>
      <w:r>
        <w:rPr>
          <w:w w:val="91"/>
          <w:sz w:val="15"/>
          <w:vertAlign w:val="baseline"/>
        </w:rPr>
        <w:t>y</w:t>
      </w:r>
      <w:r>
        <w:rPr>
          <w:spacing w:val="-6"/>
          <w:sz w:val="15"/>
          <w:vertAlign w:val="baseline"/>
        </w:rPr>
        <w:t> </w:t>
      </w:r>
      <w:r>
        <w:rPr>
          <w:spacing w:val="-2"/>
          <w:w w:val="102"/>
          <w:sz w:val="15"/>
          <w:vertAlign w:val="baseline"/>
        </w:rPr>
        <w:t>o</w:t>
      </w:r>
      <w:r>
        <w:rPr>
          <w:w w:val="88"/>
          <w:sz w:val="15"/>
          <w:vertAlign w:val="baseline"/>
        </w:rPr>
        <w:t>f</w:t>
      </w:r>
      <w:r>
        <w:rPr>
          <w:spacing w:val="-6"/>
          <w:sz w:val="15"/>
          <w:vertAlign w:val="baseline"/>
        </w:rPr>
        <w:t> </w:t>
      </w:r>
      <w:r>
        <w:rPr>
          <w:spacing w:val="1"/>
          <w:w w:val="88"/>
          <w:sz w:val="15"/>
          <w:vertAlign w:val="baseline"/>
        </w:rPr>
        <w:t>f</w:t>
      </w:r>
      <w:r>
        <w:rPr>
          <w:spacing w:val="-2"/>
          <w:w w:val="111"/>
          <w:sz w:val="15"/>
          <w:vertAlign w:val="baseline"/>
        </w:rPr>
        <w:t>r</w:t>
      </w:r>
      <w:r>
        <w:rPr>
          <w:spacing w:val="1"/>
          <w:w w:val="95"/>
          <w:sz w:val="15"/>
          <w:vertAlign w:val="baseline"/>
        </w:rPr>
        <w:t>e</w:t>
      </w:r>
      <w:r>
        <w:rPr>
          <w:w w:val="95"/>
          <w:sz w:val="15"/>
          <w:vertAlign w:val="baseline"/>
        </w:rPr>
        <w:t>e</w:t>
      </w:r>
      <w:r>
        <w:rPr>
          <w:spacing w:val="-6"/>
          <w:sz w:val="15"/>
          <w:vertAlign w:val="baseline"/>
        </w:rPr>
        <w:t> </w:t>
      </w:r>
      <w:r>
        <w:rPr>
          <w:w w:val="106"/>
          <w:sz w:val="15"/>
          <w:vertAlign w:val="baseline"/>
        </w:rPr>
        <w:t>H</w:t>
      </w:r>
      <w:r>
        <w:rPr>
          <w:w w:val="104"/>
          <w:position w:val="-2"/>
          <w:sz w:val="8"/>
          <w:vertAlign w:val="baseline"/>
        </w:rPr>
        <w:t>2</w:t>
      </w:r>
      <w:r>
        <w:rPr>
          <w:w w:val="91"/>
          <w:sz w:val="15"/>
          <w:vertAlign w:val="baseline"/>
        </w:rPr>
        <w:t>.</w:t>
      </w:r>
      <w:r>
        <w:rPr>
          <w:spacing w:val="-6"/>
          <w:sz w:val="15"/>
          <w:vertAlign w:val="baseline"/>
        </w:rPr>
        <w:t> </w:t>
      </w:r>
      <w:r>
        <w:rPr>
          <w:w w:val="103"/>
          <w:sz w:val="15"/>
          <w:vertAlign w:val="baseline"/>
        </w:rPr>
        <w:t>T</w:t>
      </w:r>
      <w:r>
        <w:rPr>
          <w:spacing w:val="-1"/>
          <w:w w:val="103"/>
          <w:sz w:val="15"/>
          <w:vertAlign w:val="baseline"/>
        </w:rPr>
        <w:t>h</w:t>
      </w:r>
      <w:r>
        <w:rPr>
          <w:w w:val="95"/>
          <w:sz w:val="15"/>
          <w:vertAlign w:val="baseline"/>
        </w:rPr>
        <w:t>e</w:t>
      </w:r>
      <w:r>
        <w:rPr>
          <w:spacing w:val="-6"/>
          <w:sz w:val="15"/>
          <w:vertAlign w:val="baseline"/>
        </w:rPr>
        <w:t> </w:t>
      </w:r>
      <w:r>
        <w:rPr>
          <w:spacing w:val="-1"/>
          <w:w w:val="98"/>
          <w:sz w:val="15"/>
          <w:vertAlign w:val="baseline"/>
        </w:rPr>
        <w:t>a</w:t>
      </w:r>
      <w:r>
        <w:rPr>
          <w:w w:val="98"/>
          <w:sz w:val="15"/>
          <w:vertAlign w:val="baseline"/>
        </w:rPr>
        <w:t>b</w:t>
      </w:r>
      <w:r>
        <w:rPr>
          <w:spacing w:val="1"/>
          <w:w w:val="98"/>
          <w:sz w:val="15"/>
          <w:vertAlign w:val="baseline"/>
        </w:rPr>
        <w:t>s</w:t>
      </w:r>
      <w:r>
        <w:rPr>
          <w:spacing w:val="-2"/>
          <w:w w:val="102"/>
          <w:sz w:val="15"/>
          <w:vertAlign w:val="baseline"/>
        </w:rPr>
        <w:t>o</w:t>
      </w:r>
      <w:r>
        <w:rPr>
          <w:spacing w:val="1"/>
          <w:w w:val="111"/>
          <w:sz w:val="15"/>
          <w:vertAlign w:val="baseline"/>
        </w:rPr>
        <w:t>r</w:t>
      </w:r>
      <w:r>
        <w:rPr>
          <w:spacing w:val="-2"/>
          <w:w w:val="104"/>
          <w:sz w:val="15"/>
          <w:vertAlign w:val="baseline"/>
        </w:rPr>
        <w:t>p</w:t>
      </w:r>
      <w:r>
        <w:rPr>
          <w:spacing w:val="1"/>
          <w:w w:val="109"/>
          <w:sz w:val="15"/>
          <w:vertAlign w:val="baseline"/>
        </w:rPr>
        <w:t>t</w:t>
      </w:r>
      <w:r>
        <w:rPr>
          <w:w w:val="100"/>
          <w:sz w:val="15"/>
          <w:vertAlign w:val="baseline"/>
        </w:rPr>
        <w:t>i</w:t>
      </w:r>
      <w:r>
        <w:rPr>
          <w:spacing w:val="-2"/>
          <w:w w:val="100"/>
          <w:sz w:val="15"/>
          <w:vertAlign w:val="baseline"/>
        </w:rPr>
        <w:t>o</w:t>
      </w:r>
      <w:r>
        <w:rPr>
          <w:w w:val="109"/>
          <w:sz w:val="15"/>
          <w:vertAlign w:val="baseline"/>
        </w:rPr>
        <w:t>n</w:t>
      </w:r>
      <w:r>
        <w:rPr>
          <w:spacing w:val="-6"/>
          <w:sz w:val="15"/>
          <w:vertAlign w:val="baseline"/>
        </w:rPr>
        <w:t> </w:t>
      </w:r>
      <w:r>
        <w:rPr>
          <w:w w:val="102"/>
          <w:sz w:val="15"/>
          <w:vertAlign w:val="baseline"/>
        </w:rPr>
        <w:t>e</w:t>
      </w:r>
      <w:r>
        <w:rPr>
          <w:spacing w:val="-1"/>
          <w:w w:val="102"/>
          <w:sz w:val="15"/>
          <w:vertAlign w:val="baseline"/>
        </w:rPr>
        <w:t>n</w:t>
      </w:r>
      <w:r>
        <w:rPr>
          <w:w w:val="102"/>
          <w:sz w:val="15"/>
          <w:vertAlign w:val="baseline"/>
        </w:rPr>
        <w:t>e</w:t>
      </w:r>
      <w:r>
        <w:rPr>
          <w:spacing w:val="-1"/>
          <w:w w:val="102"/>
          <w:sz w:val="15"/>
          <w:vertAlign w:val="baseline"/>
        </w:rPr>
        <w:t>r</w:t>
      </w:r>
      <w:r>
        <w:rPr>
          <w:spacing w:val="3"/>
          <w:w w:val="93"/>
          <w:sz w:val="15"/>
          <w:vertAlign w:val="baseline"/>
        </w:rPr>
        <w:t>g</w:t>
      </w:r>
      <w:r>
        <w:rPr>
          <w:w w:val="91"/>
          <w:sz w:val="15"/>
          <w:vertAlign w:val="baseline"/>
        </w:rPr>
        <w:t>y</w:t>
      </w:r>
      <w:r>
        <w:rPr>
          <w:spacing w:val="-6"/>
          <w:sz w:val="15"/>
          <w:vertAlign w:val="baseline"/>
        </w:rPr>
        <w:t> </w:t>
      </w:r>
      <w:r>
        <w:rPr>
          <w:spacing w:val="-2"/>
          <w:w w:val="102"/>
          <w:sz w:val="15"/>
          <w:vertAlign w:val="baseline"/>
        </w:rPr>
        <w:t>o</w:t>
      </w:r>
      <w:r>
        <w:rPr>
          <w:w w:val="88"/>
          <w:sz w:val="15"/>
          <w:vertAlign w:val="baseline"/>
        </w:rPr>
        <w:t>f</w:t>
      </w:r>
      <w:r>
        <w:rPr>
          <w:spacing w:val="-6"/>
          <w:sz w:val="15"/>
          <w:vertAlign w:val="baseline"/>
        </w:rPr>
        <w:t> </w:t>
      </w:r>
      <w:r>
        <w:rPr>
          <w:w w:val="106"/>
          <w:sz w:val="15"/>
          <w:vertAlign w:val="baseline"/>
        </w:rPr>
        <w:t>H</w:t>
      </w:r>
      <w:r>
        <w:rPr>
          <w:spacing w:val="-6"/>
          <w:sz w:val="15"/>
          <w:vertAlign w:val="baseline"/>
        </w:rPr>
        <w:t> </w:t>
      </w:r>
      <w:r>
        <w:rPr>
          <w:spacing w:val="-3"/>
          <w:w w:val="98"/>
          <w:sz w:val="15"/>
          <w:vertAlign w:val="baseline"/>
        </w:rPr>
        <w:t>a</w:t>
      </w:r>
      <w:r>
        <w:rPr>
          <w:spacing w:val="-1"/>
          <w:w w:val="109"/>
          <w:sz w:val="15"/>
          <w:vertAlign w:val="baseline"/>
        </w:rPr>
        <w:t>t</w:t>
      </w:r>
      <w:r>
        <w:rPr>
          <w:spacing w:val="-2"/>
          <w:w w:val="102"/>
          <w:sz w:val="15"/>
          <w:vertAlign w:val="baseline"/>
        </w:rPr>
        <w:t>o</w:t>
      </w:r>
      <w:r>
        <w:rPr>
          <w:spacing w:val="-1"/>
          <w:w w:val="105"/>
          <w:sz w:val="15"/>
          <w:vertAlign w:val="baseline"/>
        </w:rPr>
        <w:t>m</w:t>
      </w:r>
      <w:r>
        <w:rPr>
          <w:w w:val="94"/>
          <w:sz w:val="15"/>
          <w:vertAlign w:val="baseline"/>
        </w:rPr>
        <w:t>s</w:t>
      </w:r>
      <w:r>
        <w:rPr>
          <w:spacing w:val="-6"/>
          <w:sz w:val="15"/>
          <w:vertAlign w:val="baseline"/>
        </w:rPr>
        <w:t> </w:t>
      </w:r>
      <w:r>
        <w:rPr>
          <w:spacing w:val="-1"/>
          <w:w w:val="109"/>
          <w:sz w:val="15"/>
          <w:vertAlign w:val="baseline"/>
        </w:rPr>
        <w:t>t</w:t>
      </w:r>
      <w:r>
        <w:rPr>
          <w:w w:val="102"/>
          <w:sz w:val="15"/>
          <w:vertAlign w:val="baseline"/>
        </w:rPr>
        <w:t>o</w:t>
      </w:r>
      <w:r>
        <w:rPr>
          <w:spacing w:val="-6"/>
          <w:sz w:val="15"/>
          <w:vertAlign w:val="baseline"/>
        </w:rPr>
        <w:t> </w:t>
      </w:r>
      <w:r>
        <w:rPr>
          <w:spacing w:val="1"/>
          <w:w w:val="109"/>
          <w:sz w:val="15"/>
          <w:vertAlign w:val="baseline"/>
        </w:rPr>
        <w:t>t</w:t>
      </w:r>
      <w:r>
        <w:rPr>
          <w:spacing w:val="-1"/>
          <w:w w:val="106"/>
          <w:sz w:val="15"/>
          <w:vertAlign w:val="baseline"/>
        </w:rPr>
        <w:t>h</w:t>
      </w:r>
      <w:r>
        <w:rPr>
          <w:w w:val="95"/>
          <w:sz w:val="15"/>
          <w:vertAlign w:val="baseline"/>
        </w:rPr>
        <w:t>e</w:t>
      </w:r>
      <w:r>
        <w:rPr>
          <w:spacing w:val="-6"/>
          <w:sz w:val="15"/>
          <w:vertAlign w:val="baseline"/>
        </w:rPr>
        <w:t> </w:t>
      </w:r>
      <w:r>
        <w:rPr>
          <w:spacing w:val="-3"/>
          <w:w w:val="101"/>
          <w:sz w:val="15"/>
          <w:vertAlign w:val="baseline"/>
        </w:rPr>
        <w:t>T</w:t>
      </w:r>
      <w:r>
        <w:rPr>
          <w:w w:val="96"/>
          <w:sz w:val="15"/>
          <w:vertAlign w:val="baseline"/>
        </w:rPr>
        <w:t>i</w:t>
      </w:r>
      <w:r>
        <w:rPr>
          <w:w w:val="104"/>
          <w:position w:val="-2"/>
          <w:sz w:val="8"/>
          <w:vertAlign w:val="baseline"/>
        </w:rPr>
        <w:t>2</w:t>
      </w:r>
      <w:r>
        <w:rPr>
          <w:w w:val="99"/>
          <w:sz w:val="15"/>
          <w:vertAlign w:val="baseline"/>
        </w:rPr>
        <w:t>C</w:t>
      </w:r>
    </w:p>
    <w:p>
      <w:pPr>
        <w:spacing w:after="0" w:line="208" w:lineRule="auto"/>
        <w:jc w:val="left"/>
        <w:rPr>
          <w:sz w:val="15"/>
        </w:rPr>
        <w:sectPr>
          <w:type w:val="continuous"/>
          <w:pgSz w:w="11910" w:h="15820"/>
          <w:pgMar w:top="400" w:bottom="660" w:left="700" w:right="560"/>
          <w:cols w:num="2" w:equalWidth="0">
            <w:col w:w="5162" w:space="60"/>
            <w:col w:w="5428"/>
          </w:cols>
        </w:sectPr>
      </w:pPr>
    </w:p>
    <w:p>
      <w:pPr>
        <w:tabs>
          <w:tab w:pos="1430" w:val="left" w:leader="none"/>
          <w:tab w:pos="5372" w:val="left" w:leader="none"/>
        </w:tabs>
        <w:spacing w:line="91" w:lineRule="exact" w:before="0"/>
        <w:ind w:left="949" w:right="0" w:firstLine="0"/>
        <w:jc w:val="left"/>
        <w:rPr>
          <w:sz w:val="15"/>
        </w:rPr>
      </w:pPr>
      <w:r>
        <w:rPr>
          <w:b/>
          <w:w w:val="109"/>
          <w:position w:val="2"/>
          <w:sz w:val="8"/>
        </w:rPr>
        <w:t>2</w:t>
      </w:r>
      <w:r>
        <w:rPr>
          <w:b/>
          <w:position w:val="2"/>
          <w:sz w:val="8"/>
        </w:rPr>
        <w:tab/>
      </w:r>
      <w:r>
        <w:rPr>
          <w:rFonts w:ascii="Cambria"/>
          <w:b/>
          <w:i/>
          <w:w w:val="110"/>
          <w:position w:val="2"/>
          <w:sz w:val="8"/>
        </w:rPr>
        <w:t>x</w:t>
      </w:r>
      <w:r>
        <w:rPr>
          <w:rFonts w:ascii="Cambria"/>
          <w:b/>
          <w:i/>
          <w:position w:val="2"/>
          <w:sz w:val="8"/>
        </w:rPr>
        <w:tab/>
      </w:r>
      <w:r>
        <w:rPr>
          <w:spacing w:val="-1"/>
          <w:w w:val="94"/>
          <w:sz w:val="15"/>
        </w:rPr>
        <w:t>s</w:t>
      </w:r>
      <w:r>
        <w:rPr>
          <w:spacing w:val="-1"/>
          <w:w w:val="106"/>
          <w:sz w:val="15"/>
        </w:rPr>
        <w:t>h</w:t>
      </w:r>
      <w:r>
        <w:rPr>
          <w:spacing w:val="1"/>
          <w:w w:val="95"/>
          <w:sz w:val="15"/>
        </w:rPr>
        <w:t>e</w:t>
      </w:r>
      <w:r>
        <w:rPr>
          <w:w w:val="101"/>
          <w:sz w:val="15"/>
        </w:rPr>
        <w:t>et</w:t>
      </w:r>
      <w:r>
        <w:rPr>
          <w:spacing w:val="-6"/>
          <w:sz w:val="15"/>
        </w:rPr>
        <w:t> </w:t>
      </w:r>
      <w:r>
        <w:rPr>
          <w:spacing w:val="-1"/>
          <w:w w:val="96"/>
          <w:sz w:val="15"/>
        </w:rPr>
        <w:t>i</w:t>
      </w:r>
      <w:r>
        <w:rPr>
          <w:w w:val="94"/>
          <w:sz w:val="15"/>
        </w:rPr>
        <w:t>s</w:t>
      </w:r>
      <w:r>
        <w:rPr>
          <w:spacing w:val="-6"/>
          <w:sz w:val="15"/>
        </w:rPr>
        <w:t> </w:t>
      </w:r>
      <w:r>
        <w:rPr>
          <w:w w:val="95"/>
          <w:sz w:val="15"/>
        </w:rPr>
        <w:t>c</w:t>
      </w:r>
      <w:r>
        <w:rPr>
          <w:spacing w:val="1"/>
          <w:w w:val="98"/>
          <w:sz w:val="15"/>
        </w:rPr>
        <w:t>a</w:t>
      </w:r>
      <w:r>
        <w:rPr>
          <w:w w:val="93"/>
          <w:sz w:val="15"/>
        </w:rPr>
        <w:t>l</w:t>
      </w:r>
      <w:r>
        <w:rPr>
          <w:spacing w:val="1"/>
          <w:w w:val="93"/>
          <w:sz w:val="15"/>
        </w:rPr>
        <w:t>c</w:t>
      </w:r>
      <w:r>
        <w:rPr>
          <w:spacing w:val="1"/>
          <w:w w:val="106"/>
          <w:sz w:val="15"/>
        </w:rPr>
        <w:t>u</w:t>
      </w:r>
      <w:r>
        <w:rPr>
          <w:w w:val="91"/>
          <w:sz w:val="15"/>
        </w:rPr>
        <w:t>l</w:t>
      </w:r>
      <w:r>
        <w:rPr>
          <w:spacing w:val="-3"/>
          <w:w w:val="98"/>
          <w:sz w:val="15"/>
        </w:rPr>
        <w:t>a</w:t>
      </w:r>
      <w:r>
        <w:rPr>
          <w:spacing w:val="-1"/>
          <w:w w:val="109"/>
          <w:sz w:val="15"/>
        </w:rPr>
        <w:t>t</w:t>
      </w:r>
      <w:r>
        <w:rPr>
          <w:spacing w:val="1"/>
          <w:w w:val="95"/>
          <w:sz w:val="15"/>
        </w:rPr>
        <w:t>e</w:t>
      </w:r>
      <w:r>
        <w:rPr>
          <w:w w:val="105"/>
          <w:sz w:val="15"/>
        </w:rPr>
        <w:t>d</w:t>
      </w:r>
      <w:r>
        <w:rPr>
          <w:spacing w:val="-6"/>
          <w:sz w:val="15"/>
        </w:rPr>
        <w:t> </w:t>
      </w:r>
      <w:r>
        <w:rPr>
          <w:w w:val="94"/>
          <w:sz w:val="15"/>
        </w:rPr>
        <w:t>w</w:t>
      </w:r>
      <w:r>
        <w:rPr>
          <w:spacing w:val="-2"/>
          <w:w w:val="96"/>
          <w:sz w:val="15"/>
        </w:rPr>
        <w:t>i</w:t>
      </w:r>
      <w:r>
        <w:rPr>
          <w:spacing w:val="1"/>
          <w:w w:val="109"/>
          <w:sz w:val="15"/>
        </w:rPr>
        <w:t>t</w:t>
      </w:r>
      <w:r>
        <w:rPr>
          <w:w w:val="106"/>
          <w:sz w:val="15"/>
        </w:rPr>
        <w:t>h</w:t>
      </w:r>
      <w:r>
        <w:rPr>
          <w:spacing w:val="-6"/>
          <w:sz w:val="15"/>
        </w:rPr>
        <w:t> </w:t>
      </w:r>
      <w:r>
        <w:rPr>
          <w:spacing w:val="1"/>
          <w:w w:val="109"/>
          <w:sz w:val="15"/>
        </w:rPr>
        <w:t>t</w:t>
      </w:r>
      <w:r>
        <w:rPr>
          <w:spacing w:val="-1"/>
          <w:w w:val="106"/>
          <w:sz w:val="15"/>
        </w:rPr>
        <w:t>h</w:t>
      </w:r>
      <w:r>
        <w:rPr>
          <w:w w:val="95"/>
          <w:sz w:val="15"/>
        </w:rPr>
        <w:t>e</w:t>
      </w:r>
      <w:r>
        <w:rPr>
          <w:spacing w:val="-6"/>
          <w:sz w:val="15"/>
        </w:rPr>
        <w:t> </w:t>
      </w:r>
      <w:r>
        <w:rPr>
          <w:spacing w:val="-1"/>
          <w:w w:val="98"/>
          <w:sz w:val="15"/>
        </w:rPr>
        <w:t>a</w:t>
      </w:r>
      <w:r>
        <w:rPr>
          <w:spacing w:val="1"/>
          <w:w w:val="101"/>
          <w:sz w:val="15"/>
        </w:rPr>
        <w:t>b</w:t>
      </w:r>
      <w:r>
        <w:rPr>
          <w:spacing w:val="-3"/>
          <w:w w:val="102"/>
          <w:sz w:val="15"/>
        </w:rPr>
        <w:t>o</w:t>
      </w:r>
      <w:r>
        <w:rPr>
          <w:spacing w:val="-1"/>
          <w:w w:val="92"/>
          <w:sz w:val="15"/>
        </w:rPr>
        <w:t>v</w:t>
      </w:r>
      <w:r>
        <w:rPr>
          <w:w w:val="95"/>
          <w:sz w:val="15"/>
        </w:rPr>
        <w:t>e</w:t>
      </w:r>
      <w:r>
        <w:rPr>
          <w:spacing w:val="-6"/>
          <w:sz w:val="15"/>
        </w:rPr>
        <w:t> </w:t>
      </w:r>
      <w:r>
        <w:rPr>
          <w:spacing w:val="-2"/>
          <w:w w:val="88"/>
          <w:sz w:val="15"/>
        </w:rPr>
        <w:t>f</w:t>
      </w:r>
      <w:r>
        <w:rPr>
          <w:spacing w:val="-2"/>
          <w:w w:val="102"/>
          <w:sz w:val="15"/>
        </w:rPr>
        <w:t>o</w:t>
      </w:r>
      <w:r>
        <w:rPr>
          <w:spacing w:val="1"/>
          <w:w w:val="111"/>
          <w:sz w:val="15"/>
        </w:rPr>
        <w:t>r</w:t>
      </w:r>
      <w:r>
        <w:rPr>
          <w:spacing w:val="-3"/>
          <w:w w:val="105"/>
          <w:sz w:val="15"/>
        </w:rPr>
        <w:t>m</w:t>
      </w:r>
      <w:r>
        <w:rPr>
          <w:spacing w:val="1"/>
          <w:w w:val="106"/>
          <w:sz w:val="15"/>
        </w:rPr>
        <w:t>u</w:t>
      </w:r>
      <w:r>
        <w:rPr>
          <w:w w:val="91"/>
          <w:sz w:val="15"/>
        </w:rPr>
        <w:t>l</w:t>
      </w:r>
      <w:r>
        <w:rPr>
          <w:w w:val="98"/>
          <w:sz w:val="15"/>
        </w:rPr>
        <w:t>a</w:t>
      </w:r>
      <w:r>
        <w:rPr>
          <w:spacing w:val="-6"/>
          <w:sz w:val="15"/>
        </w:rPr>
        <w:t> </w:t>
      </w:r>
      <w:r>
        <w:rPr>
          <w:spacing w:val="-3"/>
          <w:w w:val="101"/>
          <w:sz w:val="15"/>
        </w:rPr>
        <w:t>b</w:t>
      </w:r>
      <w:r>
        <w:rPr>
          <w:w w:val="91"/>
          <w:sz w:val="15"/>
        </w:rPr>
        <w:t>y</w:t>
      </w:r>
      <w:r>
        <w:rPr>
          <w:spacing w:val="-6"/>
          <w:sz w:val="15"/>
        </w:rPr>
        <w:t> </w:t>
      </w:r>
      <w:r>
        <w:rPr>
          <w:spacing w:val="-2"/>
          <w:w w:val="111"/>
          <w:sz w:val="15"/>
        </w:rPr>
        <w:t>r</w:t>
      </w:r>
      <w:r>
        <w:rPr>
          <w:w w:val="100"/>
          <w:sz w:val="15"/>
        </w:rPr>
        <w:t>e</w:t>
      </w:r>
      <w:r>
        <w:rPr>
          <w:spacing w:val="-1"/>
          <w:w w:val="100"/>
          <w:sz w:val="15"/>
        </w:rPr>
        <w:t>p</w:t>
      </w:r>
      <w:r>
        <w:rPr>
          <w:w w:val="91"/>
          <w:sz w:val="15"/>
        </w:rPr>
        <w:t>l</w:t>
      </w:r>
      <w:r>
        <w:rPr>
          <w:w w:val="100"/>
          <w:sz w:val="15"/>
        </w:rPr>
        <w:t>aci</w:t>
      </w:r>
      <w:r>
        <w:rPr>
          <w:spacing w:val="-1"/>
          <w:w w:val="100"/>
          <w:sz w:val="15"/>
        </w:rPr>
        <w:t>n</w:t>
      </w:r>
      <w:r>
        <w:rPr>
          <w:w w:val="93"/>
          <w:sz w:val="15"/>
        </w:rPr>
        <w:t>g</w:t>
      </w:r>
      <w:r>
        <w:rPr>
          <w:spacing w:val="-1"/>
          <w:sz w:val="15"/>
        </w:rPr>
        <w:t> </w:t>
      </w:r>
      <w:r>
        <w:rPr>
          <w:rFonts w:ascii="Sitka Display"/>
          <w:i/>
          <w:w w:val="100"/>
          <w:sz w:val="15"/>
        </w:rPr>
        <w:t>E</w:t>
      </w:r>
      <w:r>
        <w:rPr>
          <w:spacing w:val="-1"/>
          <w:w w:val="115"/>
          <w:sz w:val="15"/>
          <w:vertAlign w:val="subscript"/>
        </w:rPr>
        <w:t>H</w:t>
      </w:r>
      <w:r>
        <w:rPr>
          <w:w w:val="102"/>
          <w:position w:val="-3"/>
          <w:sz w:val="7"/>
          <w:vertAlign w:val="baseline"/>
        </w:rPr>
        <w:t>2</w:t>
      </w:r>
      <w:r>
        <w:rPr>
          <w:position w:val="-3"/>
          <w:sz w:val="7"/>
          <w:vertAlign w:val="baseline"/>
        </w:rPr>
        <w:t>  </w:t>
      </w:r>
      <w:r>
        <w:rPr>
          <w:spacing w:val="-7"/>
          <w:position w:val="-3"/>
          <w:sz w:val="7"/>
          <w:vertAlign w:val="baseline"/>
        </w:rPr>
        <w:t> </w:t>
      </w:r>
      <w:r>
        <w:rPr>
          <w:w w:val="94"/>
          <w:sz w:val="15"/>
          <w:vertAlign w:val="baseline"/>
        </w:rPr>
        <w:t>w</w:t>
      </w:r>
      <w:r>
        <w:rPr>
          <w:spacing w:val="-2"/>
          <w:w w:val="96"/>
          <w:sz w:val="15"/>
          <w:vertAlign w:val="baseline"/>
        </w:rPr>
        <w:t>i</w:t>
      </w:r>
      <w:r>
        <w:rPr>
          <w:spacing w:val="1"/>
          <w:w w:val="109"/>
          <w:sz w:val="15"/>
          <w:vertAlign w:val="baseline"/>
        </w:rPr>
        <w:t>t</w:t>
      </w:r>
      <w:r>
        <w:rPr>
          <w:w w:val="106"/>
          <w:sz w:val="15"/>
          <w:vertAlign w:val="baseline"/>
        </w:rPr>
        <w:t>h</w:t>
      </w:r>
      <w:r>
        <w:rPr>
          <w:spacing w:val="-6"/>
          <w:sz w:val="15"/>
          <w:vertAlign w:val="baseline"/>
        </w:rPr>
        <w:t> </w:t>
      </w:r>
      <w:r>
        <w:rPr>
          <w:w w:val="101"/>
          <w:sz w:val="15"/>
          <w:vertAlign w:val="baseline"/>
        </w:rPr>
        <w:t>1/</w:t>
      </w:r>
      <w:r>
        <w:rPr>
          <w:spacing w:val="5"/>
          <w:w w:val="101"/>
          <w:sz w:val="15"/>
          <w:vertAlign w:val="baseline"/>
        </w:rPr>
        <w:t>2</w:t>
      </w:r>
      <w:r>
        <w:rPr>
          <w:rFonts w:ascii="Sitka Display"/>
          <w:i/>
          <w:w w:val="100"/>
          <w:sz w:val="15"/>
          <w:vertAlign w:val="baseline"/>
        </w:rPr>
        <w:t>E</w:t>
      </w:r>
      <w:r>
        <w:rPr>
          <w:spacing w:val="-1"/>
          <w:w w:val="115"/>
          <w:sz w:val="15"/>
          <w:vertAlign w:val="subscript"/>
        </w:rPr>
        <w:t>H</w:t>
      </w:r>
      <w:r>
        <w:rPr>
          <w:w w:val="102"/>
          <w:position w:val="-3"/>
          <w:sz w:val="7"/>
          <w:vertAlign w:val="baseline"/>
        </w:rPr>
        <w:t>2</w:t>
      </w:r>
      <w:r>
        <w:rPr>
          <w:spacing w:val="-3"/>
          <w:position w:val="-3"/>
          <w:sz w:val="7"/>
          <w:vertAlign w:val="baseline"/>
        </w:rPr>
        <w:t> </w:t>
      </w:r>
      <w:r>
        <w:rPr>
          <w:w w:val="91"/>
          <w:sz w:val="15"/>
          <w:vertAlign w:val="baseline"/>
        </w:rPr>
        <w:t>.</w:t>
      </w:r>
    </w:p>
    <w:p>
      <w:pPr>
        <w:spacing w:after="0" w:line="91" w:lineRule="exact"/>
        <w:jc w:val="left"/>
        <w:rPr>
          <w:sz w:val="15"/>
        </w:rPr>
        <w:sectPr>
          <w:type w:val="continuous"/>
          <w:pgSz w:w="11910" w:h="15820"/>
          <w:pgMar w:top="400" w:bottom="660" w:left="700" w:right="560"/>
        </w:sectPr>
      </w:pPr>
    </w:p>
    <w:p>
      <w:pPr>
        <w:spacing w:line="232" w:lineRule="auto" w:before="12"/>
        <w:ind w:left="150" w:right="212" w:firstLine="0"/>
        <w:jc w:val="left"/>
        <w:rPr>
          <w:sz w:val="15"/>
        </w:rPr>
      </w:pPr>
      <w:r>
        <w:rPr>
          <w:spacing w:val="-1"/>
          <w:sz w:val="15"/>
        </w:rPr>
        <w:t>atmosphere </w:t>
      </w:r>
      <w:r>
        <w:rPr>
          <w:sz w:val="15"/>
        </w:rPr>
        <w:t>to remove the dissolved O</w:t>
      </w:r>
      <w:r>
        <w:rPr>
          <w:position w:val="-2"/>
          <w:sz w:val="8"/>
        </w:rPr>
        <w:t>2 </w:t>
      </w:r>
      <w:r>
        <w:rPr>
          <w:sz w:val="15"/>
        </w:rPr>
        <w:t>and CO</w:t>
      </w:r>
      <w:r>
        <w:rPr>
          <w:position w:val="-2"/>
          <w:sz w:val="8"/>
        </w:rPr>
        <w:t>2 </w:t>
      </w:r>
      <w:r>
        <w:rPr>
          <w:sz w:val="15"/>
        </w:rPr>
        <w:t>before use. Further, 24 g NaOH</w:t>
      </w:r>
      <w:r>
        <w:rPr>
          <w:spacing w:val="-35"/>
          <w:sz w:val="15"/>
        </w:rPr>
        <w:t> </w:t>
      </w:r>
      <w:r>
        <w:rPr>
          <w:sz w:val="15"/>
        </w:rPr>
        <w:t>(analytical reagent, </w:t>
      </w:r>
      <w:r>
        <w:rPr>
          <w:rFonts w:ascii="Georgia" w:hAnsi="Georgia"/>
          <w:sz w:val="15"/>
        </w:rPr>
        <w:t>≥</w:t>
      </w:r>
      <w:r>
        <w:rPr>
          <w:sz w:val="15"/>
        </w:rPr>
        <w:t>99.5%; Sinopharm Chemical Reagent) was added into</w:t>
      </w:r>
      <w:r>
        <w:rPr>
          <w:spacing w:val="1"/>
          <w:sz w:val="15"/>
        </w:rPr>
        <w:t> </w:t>
      </w:r>
      <w:r>
        <w:rPr>
          <w:sz w:val="15"/>
        </w:rPr>
        <w:t>boiled</w:t>
      </w:r>
      <w:r>
        <w:rPr>
          <w:spacing w:val="-4"/>
          <w:sz w:val="15"/>
        </w:rPr>
        <w:t> </w:t>
      </w:r>
      <w:r>
        <w:rPr>
          <w:sz w:val="15"/>
        </w:rPr>
        <w:t>water</w:t>
      </w:r>
      <w:r>
        <w:rPr>
          <w:spacing w:val="-3"/>
          <w:sz w:val="15"/>
        </w:rPr>
        <w:t> </w:t>
      </w:r>
      <w:r>
        <w:rPr>
          <w:sz w:val="15"/>
        </w:rPr>
        <w:t>to</w:t>
      </w:r>
      <w:r>
        <w:rPr>
          <w:spacing w:val="-4"/>
          <w:sz w:val="15"/>
        </w:rPr>
        <w:t> </w:t>
      </w:r>
      <w:r>
        <w:rPr>
          <w:sz w:val="15"/>
        </w:rPr>
        <w:t>prepare</w:t>
      </w:r>
      <w:r>
        <w:rPr>
          <w:spacing w:val="-3"/>
          <w:sz w:val="15"/>
        </w:rPr>
        <w:t> </w:t>
      </w:r>
      <w:r>
        <w:rPr>
          <w:sz w:val="15"/>
        </w:rPr>
        <w:t>a</w:t>
      </w:r>
      <w:r>
        <w:rPr>
          <w:spacing w:val="-4"/>
          <w:sz w:val="15"/>
        </w:rPr>
        <w:t> </w:t>
      </w:r>
      <w:r>
        <w:rPr>
          <w:sz w:val="15"/>
        </w:rPr>
        <w:t>saturated</w:t>
      </w:r>
      <w:r>
        <w:rPr>
          <w:spacing w:val="-3"/>
          <w:sz w:val="15"/>
        </w:rPr>
        <w:t> </w:t>
      </w:r>
      <w:r>
        <w:rPr>
          <w:sz w:val="15"/>
        </w:rPr>
        <w:t>NaOH</w:t>
      </w:r>
      <w:r>
        <w:rPr>
          <w:spacing w:val="-4"/>
          <w:sz w:val="15"/>
        </w:rPr>
        <w:t> </w:t>
      </w:r>
      <w:r>
        <w:rPr>
          <w:sz w:val="15"/>
        </w:rPr>
        <w:t>solution.</w:t>
      </w:r>
      <w:r>
        <w:rPr>
          <w:spacing w:val="-3"/>
          <w:sz w:val="15"/>
        </w:rPr>
        <w:t> </w:t>
      </w:r>
      <w:r>
        <w:rPr>
          <w:sz w:val="15"/>
        </w:rPr>
        <w:t>Then</w:t>
      </w:r>
      <w:r>
        <w:rPr>
          <w:spacing w:val="-4"/>
          <w:sz w:val="15"/>
        </w:rPr>
        <w:t> </w:t>
      </w:r>
      <w:r>
        <w:rPr>
          <w:sz w:val="15"/>
        </w:rPr>
        <w:t>100</w:t>
      </w:r>
      <w:r>
        <w:rPr>
          <w:spacing w:val="-19"/>
          <w:sz w:val="15"/>
        </w:rPr>
        <w:t> </w:t>
      </w:r>
      <w:r>
        <w:rPr>
          <w:sz w:val="15"/>
        </w:rPr>
        <w:t>mg</w:t>
      </w:r>
      <w:r>
        <w:rPr>
          <w:spacing w:val="-3"/>
          <w:sz w:val="15"/>
        </w:rPr>
        <w:t> </w:t>
      </w:r>
      <w:r>
        <w:rPr>
          <w:sz w:val="15"/>
        </w:rPr>
        <w:t>Ti</w:t>
      </w:r>
      <w:r>
        <w:rPr>
          <w:position w:val="-2"/>
          <w:sz w:val="8"/>
        </w:rPr>
        <w:t>2</w:t>
      </w:r>
      <w:r>
        <w:rPr>
          <w:sz w:val="15"/>
        </w:rPr>
        <w:t>AlC</w:t>
      </w:r>
      <w:r>
        <w:rPr>
          <w:spacing w:val="-4"/>
          <w:sz w:val="15"/>
        </w:rPr>
        <w:t> </w:t>
      </w:r>
      <w:r>
        <w:rPr>
          <w:sz w:val="15"/>
        </w:rPr>
        <w:t>powder</w:t>
      </w:r>
      <w:r>
        <w:rPr>
          <w:spacing w:val="-34"/>
          <w:sz w:val="15"/>
        </w:rPr>
        <w:t> </w:t>
      </w:r>
      <w:r>
        <w:rPr>
          <w:sz w:val="15"/>
        </w:rPr>
        <w:t>was added into the NaOH solution. The suspension was transferred into a 50 ml</w:t>
      </w:r>
      <w:r>
        <w:rPr>
          <w:spacing w:val="-35"/>
          <w:sz w:val="15"/>
        </w:rPr>
        <w:t> </w:t>
      </w:r>
      <w:r>
        <w:rPr>
          <w:spacing w:val="-1"/>
          <w:sz w:val="15"/>
        </w:rPr>
        <w:t>Teflon-lined</w:t>
      </w:r>
      <w:r>
        <w:rPr>
          <w:spacing w:val="-4"/>
          <w:sz w:val="15"/>
        </w:rPr>
        <w:t> </w:t>
      </w:r>
      <w:r>
        <w:rPr>
          <w:spacing w:val="-1"/>
          <w:sz w:val="15"/>
        </w:rPr>
        <w:t>autoclave</w:t>
      </w:r>
      <w:r>
        <w:rPr>
          <w:spacing w:val="-4"/>
          <w:sz w:val="15"/>
        </w:rPr>
        <w:t> </w:t>
      </w:r>
      <w:r>
        <w:rPr>
          <w:spacing w:val="-1"/>
          <w:sz w:val="15"/>
        </w:rPr>
        <w:t>and</w:t>
      </w:r>
      <w:r>
        <w:rPr>
          <w:spacing w:val="-4"/>
          <w:sz w:val="15"/>
        </w:rPr>
        <w:t> </w:t>
      </w:r>
      <w:r>
        <w:rPr>
          <w:spacing w:val="-1"/>
          <w:sz w:val="15"/>
        </w:rPr>
        <w:t>heated</w:t>
      </w:r>
      <w:r>
        <w:rPr>
          <w:spacing w:val="-4"/>
          <w:sz w:val="15"/>
        </w:rPr>
        <w:t> </w:t>
      </w:r>
      <w:r>
        <w:rPr>
          <w:spacing w:val="-1"/>
          <w:sz w:val="15"/>
        </w:rPr>
        <w:t>at</w:t>
      </w:r>
      <w:r>
        <w:rPr>
          <w:spacing w:val="-4"/>
          <w:sz w:val="15"/>
        </w:rPr>
        <w:t> </w:t>
      </w:r>
      <w:r>
        <w:rPr>
          <w:spacing w:val="-1"/>
          <w:sz w:val="15"/>
        </w:rPr>
        <w:t>270</w:t>
      </w:r>
      <w:r>
        <w:rPr>
          <w:spacing w:val="-19"/>
          <w:sz w:val="15"/>
        </w:rPr>
        <w:t> </w:t>
      </w:r>
      <w:r>
        <w:rPr>
          <w:spacing w:val="-1"/>
          <w:sz w:val="15"/>
        </w:rPr>
        <w:t>°C</w:t>
      </w:r>
      <w:r>
        <w:rPr>
          <w:spacing w:val="-4"/>
          <w:sz w:val="15"/>
        </w:rPr>
        <w:t> </w:t>
      </w:r>
      <w:r>
        <w:rPr>
          <w:sz w:val="15"/>
        </w:rPr>
        <w:t>for</w:t>
      </w:r>
      <w:r>
        <w:rPr>
          <w:spacing w:val="-4"/>
          <w:sz w:val="15"/>
        </w:rPr>
        <w:t> </w:t>
      </w:r>
      <w:r>
        <w:rPr>
          <w:sz w:val="15"/>
        </w:rPr>
        <w:t>12</w:t>
      </w:r>
      <w:r>
        <w:rPr>
          <w:spacing w:val="-19"/>
          <w:sz w:val="15"/>
        </w:rPr>
        <w:t> </w:t>
      </w:r>
      <w:r>
        <w:rPr>
          <w:sz w:val="15"/>
        </w:rPr>
        <w:t>h.</w:t>
      </w:r>
      <w:r>
        <w:rPr>
          <w:spacing w:val="-4"/>
          <w:sz w:val="15"/>
        </w:rPr>
        <w:t> </w:t>
      </w:r>
      <w:r>
        <w:rPr>
          <w:sz w:val="15"/>
        </w:rPr>
        <w:t>Then</w:t>
      </w:r>
      <w:r>
        <w:rPr>
          <w:spacing w:val="-4"/>
          <w:sz w:val="15"/>
        </w:rPr>
        <w:t> </w:t>
      </w:r>
      <w:r>
        <w:rPr>
          <w:sz w:val="15"/>
        </w:rPr>
        <w:t>the</w:t>
      </w:r>
      <w:r>
        <w:rPr>
          <w:spacing w:val="-4"/>
          <w:sz w:val="15"/>
        </w:rPr>
        <w:t> </w:t>
      </w:r>
      <w:r>
        <w:rPr>
          <w:sz w:val="15"/>
        </w:rPr>
        <w:t>suspension</w:t>
      </w:r>
      <w:r>
        <w:rPr>
          <w:spacing w:val="-4"/>
          <w:sz w:val="15"/>
        </w:rPr>
        <w:t> </w:t>
      </w:r>
      <w:r>
        <w:rPr>
          <w:sz w:val="15"/>
        </w:rPr>
        <w:t>was</w:t>
      </w:r>
    </w:p>
    <w:p>
      <w:pPr>
        <w:spacing w:before="0"/>
        <w:ind w:left="150" w:right="38" w:firstLine="0"/>
        <w:jc w:val="left"/>
        <w:rPr>
          <w:sz w:val="15"/>
        </w:rPr>
      </w:pPr>
      <w:r>
        <w:rPr>
          <w:sz w:val="15"/>
        </w:rPr>
        <w:t>cooled</w:t>
      </w:r>
      <w:r>
        <w:rPr>
          <w:spacing w:val="-4"/>
          <w:sz w:val="15"/>
        </w:rPr>
        <w:t> </w:t>
      </w:r>
      <w:r>
        <w:rPr>
          <w:sz w:val="15"/>
        </w:rPr>
        <w:t>down</w:t>
      </w:r>
      <w:r>
        <w:rPr>
          <w:spacing w:val="-4"/>
          <w:sz w:val="15"/>
        </w:rPr>
        <w:t> </w:t>
      </w:r>
      <w:r>
        <w:rPr>
          <w:sz w:val="15"/>
        </w:rPr>
        <w:t>and</w:t>
      </w:r>
      <w:r>
        <w:rPr>
          <w:spacing w:val="-4"/>
          <w:sz w:val="15"/>
        </w:rPr>
        <w:t> </w:t>
      </w:r>
      <w:r>
        <w:rPr>
          <w:sz w:val="15"/>
        </w:rPr>
        <w:t>the</w:t>
      </w:r>
      <w:r>
        <w:rPr>
          <w:spacing w:val="-4"/>
          <w:sz w:val="15"/>
        </w:rPr>
        <w:t> </w:t>
      </w:r>
      <w:r>
        <w:rPr>
          <w:sz w:val="15"/>
        </w:rPr>
        <w:t>solid</w:t>
      </w:r>
      <w:r>
        <w:rPr>
          <w:spacing w:val="-4"/>
          <w:sz w:val="15"/>
        </w:rPr>
        <w:t> </w:t>
      </w:r>
      <w:r>
        <w:rPr>
          <w:sz w:val="15"/>
        </w:rPr>
        <w:t>was</w:t>
      </w:r>
      <w:r>
        <w:rPr>
          <w:spacing w:val="-3"/>
          <w:sz w:val="15"/>
        </w:rPr>
        <w:t> </w:t>
      </w:r>
      <w:r>
        <w:rPr>
          <w:sz w:val="15"/>
        </w:rPr>
        <w:t>collected</w:t>
      </w:r>
      <w:r>
        <w:rPr>
          <w:spacing w:val="-4"/>
          <w:sz w:val="15"/>
        </w:rPr>
        <w:t> </w:t>
      </w:r>
      <w:r>
        <w:rPr>
          <w:sz w:val="15"/>
        </w:rPr>
        <w:t>by</w:t>
      </w:r>
      <w:r>
        <w:rPr>
          <w:spacing w:val="-4"/>
          <w:sz w:val="15"/>
        </w:rPr>
        <w:t> </w:t>
      </w:r>
      <w:r>
        <w:rPr>
          <w:sz w:val="15"/>
        </w:rPr>
        <w:t>vacuum</w:t>
      </w:r>
      <w:r>
        <w:rPr>
          <w:spacing w:val="-4"/>
          <w:sz w:val="15"/>
        </w:rPr>
        <w:t> </w:t>
      </w:r>
      <w:r>
        <w:rPr>
          <w:sz w:val="15"/>
        </w:rPr>
        <w:t>filtration</w:t>
      </w:r>
      <w:r>
        <w:rPr>
          <w:spacing w:val="-4"/>
          <w:sz w:val="15"/>
        </w:rPr>
        <w:t> </w:t>
      </w:r>
      <w:r>
        <w:rPr>
          <w:sz w:val="15"/>
        </w:rPr>
        <w:t>and</w:t>
      </w:r>
      <w:r>
        <w:rPr>
          <w:spacing w:val="-4"/>
          <w:sz w:val="15"/>
        </w:rPr>
        <w:t> </w:t>
      </w:r>
      <w:r>
        <w:rPr>
          <w:sz w:val="15"/>
        </w:rPr>
        <w:t>washed</w:t>
      </w:r>
      <w:r>
        <w:rPr>
          <w:spacing w:val="-3"/>
          <w:sz w:val="15"/>
        </w:rPr>
        <w:t> </w:t>
      </w:r>
      <w:r>
        <w:rPr>
          <w:sz w:val="15"/>
        </w:rPr>
        <w:t>until</w:t>
      </w:r>
      <w:r>
        <w:rPr>
          <w:spacing w:val="-4"/>
          <w:sz w:val="15"/>
        </w:rPr>
        <w:t> </w:t>
      </w:r>
      <w:r>
        <w:rPr>
          <w:sz w:val="15"/>
        </w:rPr>
        <w:t>the</w:t>
      </w:r>
      <w:r>
        <w:rPr>
          <w:spacing w:val="-35"/>
          <w:sz w:val="15"/>
        </w:rPr>
        <w:t> </w:t>
      </w:r>
      <w:r>
        <w:rPr>
          <w:spacing w:val="-1"/>
          <w:sz w:val="15"/>
        </w:rPr>
        <w:t>pH</w:t>
      </w:r>
      <w:r>
        <w:rPr>
          <w:spacing w:val="-4"/>
          <w:sz w:val="15"/>
        </w:rPr>
        <w:t> </w:t>
      </w:r>
      <w:r>
        <w:rPr>
          <w:spacing w:val="-1"/>
          <w:sz w:val="15"/>
        </w:rPr>
        <w:t>value</w:t>
      </w:r>
      <w:r>
        <w:rPr>
          <w:spacing w:val="-4"/>
          <w:sz w:val="15"/>
        </w:rPr>
        <w:t> </w:t>
      </w:r>
      <w:r>
        <w:rPr>
          <w:spacing w:val="-1"/>
          <w:sz w:val="15"/>
        </w:rPr>
        <w:t>reached</w:t>
      </w:r>
      <w:r>
        <w:rPr>
          <w:spacing w:val="-4"/>
          <w:sz w:val="15"/>
        </w:rPr>
        <w:t> </w:t>
      </w:r>
      <w:r>
        <w:rPr>
          <w:spacing w:val="-1"/>
          <w:sz w:val="15"/>
        </w:rPr>
        <w:t>7.</w:t>
      </w:r>
      <w:r>
        <w:rPr>
          <w:spacing w:val="-4"/>
          <w:sz w:val="15"/>
        </w:rPr>
        <w:t> </w:t>
      </w:r>
      <w:r>
        <w:rPr>
          <w:spacing w:val="-1"/>
          <w:sz w:val="15"/>
        </w:rPr>
        <w:t>The</w:t>
      </w:r>
      <w:r>
        <w:rPr>
          <w:spacing w:val="-4"/>
          <w:sz w:val="15"/>
        </w:rPr>
        <w:t> </w:t>
      </w:r>
      <w:r>
        <w:rPr>
          <w:sz w:val="15"/>
        </w:rPr>
        <w:t>powder</w:t>
      </w:r>
      <w:r>
        <w:rPr>
          <w:spacing w:val="-4"/>
          <w:sz w:val="15"/>
        </w:rPr>
        <w:t> </w:t>
      </w:r>
      <w:r>
        <w:rPr>
          <w:sz w:val="15"/>
        </w:rPr>
        <w:t>was</w:t>
      </w:r>
      <w:r>
        <w:rPr>
          <w:spacing w:val="-4"/>
          <w:sz w:val="15"/>
        </w:rPr>
        <w:t> </w:t>
      </w:r>
      <w:r>
        <w:rPr>
          <w:sz w:val="15"/>
        </w:rPr>
        <w:t>dried</w:t>
      </w:r>
      <w:r>
        <w:rPr>
          <w:spacing w:val="-4"/>
          <w:sz w:val="15"/>
        </w:rPr>
        <w:t> </w:t>
      </w:r>
      <w:r>
        <w:rPr>
          <w:sz w:val="15"/>
        </w:rPr>
        <w:t>in</w:t>
      </w:r>
      <w:r>
        <w:rPr>
          <w:spacing w:val="-4"/>
          <w:sz w:val="15"/>
        </w:rPr>
        <w:t> </w:t>
      </w:r>
      <w:r>
        <w:rPr>
          <w:sz w:val="15"/>
        </w:rPr>
        <w:t>a</w:t>
      </w:r>
      <w:r>
        <w:rPr>
          <w:spacing w:val="-4"/>
          <w:sz w:val="15"/>
        </w:rPr>
        <w:t> </w:t>
      </w:r>
      <w:r>
        <w:rPr>
          <w:sz w:val="15"/>
        </w:rPr>
        <w:t>vacuum</w:t>
      </w:r>
      <w:r>
        <w:rPr>
          <w:spacing w:val="-4"/>
          <w:sz w:val="15"/>
        </w:rPr>
        <w:t> </w:t>
      </w:r>
      <w:r>
        <w:rPr>
          <w:sz w:val="15"/>
        </w:rPr>
        <w:t>oven</w:t>
      </w:r>
      <w:r>
        <w:rPr>
          <w:spacing w:val="-3"/>
          <w:sz w:val="15"/>
        </w:rPr>
        <w:t> </w:t>
      </w:r>
      <w:r>
        <w:rPr>
          <w:sz w:val="15"/>
        </w:rPr>
        <w:t>at</w:t>
      </w:r>
      <w:r>
        <w:rPr>
          <w:spacing w:val="-4"/>
          <w:sz w:val="15"/>
        </w:rPr>
        <w:t> </w:t>
      </w:r>
      <w:r>
        <w:rPr>
          <w:sz w:val="15"/>
        </w:rPr>
        <w:t>50</w:t>
      </w:r>
      <w:r>
        <w:rPr>
          <w:spacing w:val="-19"/>
          <w:sz w:val="15"/>
        </w:rPr>
        <w:t> </w:t>
      </w:r>
      <w:r>
        <w:rPr>
          <w:sz w:val="15"/>
        </w:rPr>
        <w:t>°C</w:t>
      </w:r>
      <w:r>
        <w:rPr>
          <w:spacing w:val="-4"/>
          <w:sz w:val="15"/>
        </w:rPr>
        <w:t> </w:t>
      </w:r>
      <w:r>
        <w:rPr>
          <w:sz w:val="15"/>
        </w:rPr>
        <w:t>for</w:t>
      </w:r>
      <w:r>
        <w:rPr>
          <w:spacing w:val="-4"/>
          <w:sz w:val="15"/>
        </w:rPr>
        <w:t> </w:t>
      </w:r>
      <w:r>
        <w:rPr>
          <w:sz w:val="15"/>
        </w:rPr>
        <w:t>12</w:t>
      </w:r>
      <w:r>
        <w:rPr>
          <w:spacing w:val="-19"/>
          <w:sz w:val="15"/>
        </w:rPr>
        <w:t> </w:t>
      </w:r>
      <w:r>
        <w:rPr>
          <w:sz w:val="15"/>
        </w:rPr>
        <w:t>h.</w:t>
      </w:r>
    </w:p>
    <w:p>
      <w:pPr>
        <w:spacing w:before="176"/>
        <w:ind w:left="150" w:right="38" w:firstLine="0"/>
        <w:jc w:val="left"/>
        <w:rPr>
          <w:sz w:val="15"/>
        </w:rPr>
      </w:pPr>
      <w:r>
        <w:rPr>
          <w:i/>
          <w:sz w:val="15"/>
        </w:rPr>
        <w:t>Characterization. </w:t>
      </w:r>
      <w:r>
        <w:rPr>
          <w:sz w:val="15"/>
        </w:rPr>
        <w:t>The XRD pattern was recorded using a powder diffractometer</w:t>
      </w:r>
      <w:r>
        <w:rPr>
          <w:spacing w:val="1"/>
          <w:sz w:val="15"/>
        </w:rPr>
        <w:t> </w:t>
      </w:r>
      <w:r>
        <w:rPr>
          <w:sz w:val="15"/>
        </w:rPr>
        <w:t>(Cu K</w:t>
      </w:r>
      <w:r>
        <w:rPr>
          <w:rFonts w:ascii="Georgia" w:hAnsi="Georgia"/>
          <w:sz w:val="15"/>
        </w:rPr>
        <w:t>α </w:t>
      </w:r>
      <w:r>
        <w:rPr>
          <w:sz w:val="15"/>
        </w:rPr>
        <w:t>radiation; Rigaku D/MAX 2500) with 0.02° per step in the 2</w:t>
      </w:r>
      <w:r>
        <w:rPr>
          <w:i/>
          <w:sz w:val="15"/>
        </w:rPr>
        <w:t>θ </w:t>
      </w:r>
      <w:r>
        <w:rPr>
          <w:sz w:val="15"/>
        </w:rPr>
        <w:t>range of</w:t>
      </w:r>
      <w:r>
        <w:rPr>
          <w:spacing w:val="1"/>
          <w:sz w:val="15"/>
        </w:rPr>
        <w:t> </w:t>
      </w:r>
      <w:r>
        <w:rPr>
          <w:sz w:val="15"/>
        </w:rPr>
        <w:t>3–70°. The morphologies of the samples were investigated by using a scanning</w:t>
      </w:r>
      <w:r>
        <w:rPr>
          <w:spacing w:val="1"/>
          <w:sz w:val="15"/>
        </w:rPr>
        <w:t> </w:t>
      </w:r>
      <w:r>
        <w:rPr>
          <w:sz w:val="15"/>
        </w:rPr>
        <w:t>electron microscope (JSM7500, JEOL) equipped with an energy-dispersive</w:t>
      </w:r>
      <w:r>
        <w:rPr>
          <w:spacing w:val="1"/>
          <w:sz w:val="15"/>
        </w:rPr>
        <w:t> </w:t>
      </w:r>
      <w:r>
        <w:rPr>
          <w:sz w:val="15"/>
        </w:rPr>
        <w:t>spectrometer</w:t>
      </w:r>
      <w:r>
        <w:rPr>
          <w:spacing w:val="-6"/>
          <w:sz w:val="15"/>
        </w:rPr>
        <w:t> </w:t>
      </w:r>
      <w:r>
        <w:rPr>
          <w:sz w:val="15"/>
        </w:rPr>
        <w:t>(Oxford,</w:t>
      </w:r>
      <w:r>
        <w:rPr>
          <w:spacing w:val="-6"/>
          <w:sz w:val="15"/>
        </w:rPr>
        <w:t> </w:t>
      </w:r>
      <w:r>
        <w:rPr>
          <w:sz w:val="15"/>
        </w:rPr>
        <w:t>with</w:t>
      </w:r>
      <w:r>
        <w:rPr>
          <w:spacing w:val="-5"/>
          <w:sz w:val="15"/>
        </w:rPr>
        <w:t> </w:t>
      </w:r>
      <w:r>
        <w:rPr>
          <w:sz w:val="15"/>
        </w:rPr>
        <w:t>the</w:t>
      </w:r>
      <w:r>
        <w:rPr>
          <w:spacing w:val="-6"/>
          <w:sz w:val="15"/>
        </w:rPr>
        <w:t> </w:t>
      </w:r>
      <w:r>
        <w:rPr>
          <w:sz w:val="15"/>
        </w:rPr>
        <w:t>INCA</w:t>
      </w:r>
      <w:r>
        <w:rPr>
          <w:spacing w:val="-5"/>
          <w:sz w:val="15"/>
        </w:rPr>
        <w:t> </w:t>
      </w:r>
      <w:r>
        <w:rPr>
          <w:sz w:val="15"/>
        </w:rPr>
        <w:t>software).</w:t>
      </w:r>
      <w:r>
        <w:rPr>
          <w:spacing w:val="-6"/>
          <w:sz w:val="15"/>
        </w:rPr>
        <w:t> </w:t>
      </w:r>
      <w:r>
        <w:rPr>
          <w:sz w:val="15"/>
        </w:rPr>
        <w:t>Transmission</w:t>
      </w:r>
      <w:r>
        <w:rPr>
          <w:spacing w:val="-5"/>
          <w:sz w:val="15"/>
        </w:rPr>
        <w:t> </w:t>
      </w:r>
      <w:r>
        <w:rPr>
          <w:sz w:val="15"/>
        </w:rPr>
        <w:t>electron</w:t>
      </w:r>
      <w:r>
        <w:rPr>
          <w:spacing w:val="-6"/>
          <w:sz w:val="15"/>
        </w:rPr>
        <w:t> </w:t>
      </w:r>
      <w:r>
        <w:rPr>
          <w:sz w:val="15"/>
        </w:rPr>
        <w:t>microscopy</w:t>
      </w:r>
      <w:r>
        <w:rPr>
          <w:spacing w:val="-34"/>
          <w:sz w:val="15"/>
        </w:rPr>
        <w:t> </w:t>
      </w:r>
      <w:r>
        <w:rPr>
          <w:sz w:val="15"/>
        </w:rPr>
        <w:t>was performed on a JEM-2100F (JEOL) instrument at an acceleration voltage of</w:t>
      </w:r>
      <w:r>
        <w:rPr>
          <w:spacing w:val="1"/>
          <w:sz w:val="15"/>
        </w:rPr>
        <w:t> </w:t>
      </w:r>
      <w:r>
        <w:rPr>
          <w:w w:val="95"/>
          <w:sz w:val="15"/>
        </w:rPr>
        <w:t>200</w:t>
      </w:r>
      <w:r>
        <w:rPr>
          <w:spacing w:val="-13"/>
          <w:w w:val="95"/>
          <w:sz w:val="15"/>
        </w:rPr>
        <w:t> </w:t>
      </w:r>
      <w:r>
        <w:rPr>
          <w:w w:val="95"/>
          <w:sz w:val="15"/>
        </w:rPr>
        <w:t>kV.</w:t>
      </w:r>
      <w:r>
        <w:rPr>
          <w:spacing w:val="6"/>
          <w:w w:val="95"/>
          <w:sz w:val="15"/>
        </w:rPr>
        <w:t> </w:t>
      </w:r>
      <w:r>
        <w:rPr>
          <w:w w:val="95"/>
          <w:sz w:val="15"/>
        </w:rPr>
        <w:t>The</w:t>
      </w:r>
      <w:r>
        <w:rPr>
          <w:spacing w:val="6"/>
          <w:w w:val="95"/>
          <w:sz w:val="15"/>
        </w:rPr>
        <w:t> </w:t>
      </w:r>
      <w:r>
        <w:rPr>
          <w:w w:val="95"/>
          <w:sz w:val="15"/>
        </w:rPr>
        <w:t>sample</w:t>
      </w:r>
      <w:r>
        <w:rPr>
          <w:spacing w:val="5"/>
          <w:w w:val="95"/>
          <w:sz w:val="15"/>
        </w:rPr>
        <w:t> </w:t>
      </w:r>
      <w:r>
        <w:rPr>
          <w:w w:val="95"/>
          <w:sz w:val="15"/>
        </w:rPr>
        <w:t>compositions</w:t>
      </w:r>
      <w:r>
        <w:rPr>
          <w:spacing w:val="6"/>
          <w:w w:val="95"/>
          <w:sz w:val="15"/>
        </w:rPr>
        <w:t> </w:t>
      </w:r>
      <w:r>
        <w:rPr>
          <w:w w:val="95"/>
          <w:sz w:val="15"/>
        </w:rPr>
        <w:t>were</w:t>
      </w:r>
      <w:r>
        <w:rPr>
          <w:spacing w:val="5"/>
          <w:w w:val="95"/>
          <w:sz w:val="15"/>
        </w:rPr>
        <w:t> </w:t>
      </w:r>
      <w:r>
        <w:rPr>
          <w:w w:val="95"/>
          <w:sz w:val="15"/>
        </w:rPr>
        <w:t>studied</w:t>
      </w:r>
      <w:r>
        <w:rPr>
          <w:spacing w:val="6"/>
          <w:w w:val="95"/>
          <w:sz w:val="15"/>
        </w:rPr>
        <w:t> </w:t>
      </w:r>
      <w:r>
        <w:rPr>
          <w:w w:val="95"/>
          <w:sz w:val="15"/>
        </w:rPr>
        <w:t>using</w:t>
      </w:r>
      <w:r>
        <w:rPr>
          <w:spacing w:val="6"/>
          <w:w w:val="95"/>
          <w:sz w:val="15"/>
        </w:rPr>
        <w:t> </w:t>
      </w:r>
      <w:r>
        <w:rPr>
          <w:w w:val="95"/>
          <w:sz w:val="15"/>
        </w:rPr>
        <w:t>XPS</w:t>
      </w:r>
      <w:r>
        <w:rPr>
          <w:spacing w:val="5"/>
          <w:w w:val="95"/>
          <w:sz w:val="15"/>
        </w:rPr>
        <w:t> </w:t>
      </w:r>
      <w:r>
        <w:rPr>
          <w:w w:val="95"/>
          <w:sz w:val="15"/>
        </w:rPr>
        <w:t>(Thermo</w:t>
      </w:r>
      <w:r>
        <w:rPr>
          <w:spacing w:val="6"/>
          <w:w w:val="95"/>
          <w:sz w:val="15"/>
        </w:rPr>
        <w:t> </w:t>
      </w:r>
      <w:r>
        <w:rPr>
          <w:w w:val="95"/>
          <w:sz w:val="15"/>
        </w:rPr>
        <w:t>ESCALAB</w:t>
      </w:r>
      <w:r>
        <w:rPr>
          <w:spacing w:val="1"/>
          <w:w w:val="95"/>
          <w:sz w:val="15"/>
        </w:rPr>
        <w:t> </w:t>
      </w:r>
      <w:r>
        <w:rPr>
          <w:sz w:val="15"/>
        </w:rPr>
        <w:t>250Xi X-ray photoelectron spectrometer) with an Al K</w:t>
      </w:r>
      <w:r>
        <w:rPr>
          <w:rFonts w:ascii="Georgia" w:hAnsi="Georgia"/>
          <w:sz w:val="15"/>
        </w:rPr>
        <w:t>α </w:t>
      </w:r>
      <w:r>
        <w:rPr>
          <w:sz w:val="15"/>
        </w:rPr>
        <w:t>X-ray source (photon</w:t>
      </w:r>
      <w:r>
        <w:rPr>
          <w:spacing w:val="1"/>
          <w:sz w:val="15"/>
        </w:rPr>
        <w:t> </w:t>
      </w:r>
      <w:r>
        <w:rPr>
          <w:spacing w:val="-1"/>
          <w:sz w:val="15"/>
        </w:rPr>
        <w:t>energy,</w:t>
      </w:r>
      <w:r>
        <w:rPr>
          <w:spacing w:val="-4"/>
          <w:sz w:val="15"/>
        </w:rPr>
        <w:t> </w:t>
      </w:r>
      <w:r>
        <w:rPr>
          <w:i/>
          <w:spacing w:val="-1"/>
          <w:sz w:val="15"/>
        </w:rPr>
        <w:t>hν</w:t>
      </w:r>
      <w:r>
        <w:rPr>
          <w:i/>
          <w:spacing w:val="-19"/>
          <w:sz w:val="15"/>
        </w:rPr>
        <w:t> </w:t>
      </w:r>
      <w:r>
        <w:rPr>
          <w:rFonts w:ascii="Georgia" w:hAnsi="Georgia"/>
          <w:spacing w:val="-1"/>
          <w:sz w:val="15"/>
        </w:rPr>
        <w:t>=</w:t>
      </w:r>
      <w:r>
        <w:rPr>
          <w:rFonts w:ascii="Georgia" w:hAnsi="Georgia"/>
          <w:spacing w:val="-18"/>
          <w:sz w:val="15"/>
        </w:rPr>
        <w:t> </w:t>
      </w:r>
      <w:r>
        <w:rPr>
          <w:spacing w:val="-1"/>
          <w:sz w:val="15"/>
        </w:rPr>
        <w:t>1,486.6</w:t>
      </w:r>
      <w:r>
        <w:rPr>
          <w:spacing w:val="-19"/>
          <w:sz w:val="15"/>
        </w:rPr>
        <w:t> </w:t>
      </w:r>
      <w:r>
        <w:rPr>
          <w:spacing w:val="-1"/>
          <w:sz w:val="15"/>
        </w:rPr>
        <w:t>eV).</w:t>
      </w:r>
      <w:r>
        <w:rPr>
          <w:spacing w:val="-4"/>
          <w:sz w:val="15"/>
        </w:rPr>
        <w:t> </w:t>
      </w:r>
      <w:r>
        <w:rPr>
          <w:spacing w:val="-1"/>
          <w:sz w:val="15"/>
        </w:rPr>
        <w:t>The</w:t>
      </w:r>
      <w:r>
        <w:rPr>
          <w:spacing w:val="-3"/>
          <w:sz w:val="15"/>
        </w:rPr>
        <w:t> </w:t>
      </w:r>
      <w:r>
        <w:rPr>
          <w:spacing w:val="-1"/>
          <w:sz w:val="15"/>
        </w:rPr>
        <w:t>XPS</w:t>
      </w:r>
      <w:r>
        <w:rPr>
          <w:spacing w:val="-4"/>
          <w:sz w:val="15"/>
        </w:rPr>
        <w:t> </w:t>
      </w:r>
      <w:r>
        <w:rPr>
          <w:spacing w:val="-1"/>
          <w:sz w:val="15"/>
        </w:rPr>
        <w:t>detection</w:t>
      </w:r>
      <w:r>
        <w:rPr>
          <w:spacing w:val="-4"/>
          <w:sz w:val="15"/>
        </w:rPr>
        <w:t> </w:t>
      </w:r>
      <w:r>
        <w:rPr>
          <w:spacing w:val="-1"/>
          <w:sz w:val="15"/>
        </w:rPr>
        <w:t>was</w:t>
      </w:r>
      <w:r>
        <w:rPr>
          <w:spacing w:val="-4"/>
          <w:sz w:val="15"/>
        </w:rPr>
        <w:t> </w:t>
      </w:r>
      <w:r>
        <w:rPr>
          <w:spacing w:val="-1"/>
          <w:sz w:val="15"/>
        </w:rPr>
        <w:t>conducted</w:t>
      </w:r>
      <w:r>
        <w:rPr>
          <w:spacing w:val="-3"/>
          <w:sz w:val="15"/>
        </w:rPr>
        <w:t> </w:t>
      </w:r>
      <w:r>
        <w:rPr>
          <w:sz w:val="15"/>
        </w:rPr>
        <w:t>before</w:t>
      </w:r>
      <w:r>
        <w:rPr>
          <w:spacing w:val="-4"/>
          <w:sz w:val="15"/>
        </w:rPr>
        <w:t> </w:t>
      </w:r>
      <w:r>
        <w:rPr>
          <w:sz w:val="15"/>
        </w:rPr>
        <w:t>and</w:t>
      </w:r>
      <w:r>
        <w:rPr>
          <w:spacing w:val="-4"/>
          <w:sz w:val="15"/>
        </w:rPr>
        <w:t> </w:t>
      </w:r>
      <w:r>
        <w:rPr>
          <w:sz w:val="15"/>
        </w:rPr>
        <w:t>after</w:t>
      </w:r>
      <w:r>
        <w:rPr>
          <w:spacing w:val="-4"/>
          <w:sz w:val="15"/>
        </w:rPr>
        <w:t> </w:t>
      </w:r>
      <w:r>
        <w:rPr>
          <w:sz w:val="15"/>
        </w:rPr>
        <w:t>an</w:t>
      </w:r>
    </w:p>
    <w:p>
      <w:pPr>
        <w:spacing w:line="237" w:lineRule="auto" w:before="14"/>
        <w:ind w:left="150" w:right="51" w:firstLine="0"/>
        <w:jc w:val="left"/>
        <w:rPr>
          <w:sz w:val="15"/>
        </w:rPr>
      </w:pPr>
      <w:r>
        <w:rPr>
          <w:sz w:val="15"/>
        </w:rPr>
        <w:t>Ar</w:t>
      </w:r>
      <w:r>
        <w:rPr>
          <w:rFonts w:ascii="Georgia"/>
          <w:position w:val="5"/>
          <w:sz w:val="8"/>
        </w:rPr>
        <w:t>+</w:t>
      </w:r>
      <w:r>
        <w:rPr>
          <w:sz w:val="15"/>
        </w:rPr>
        <w:t>-sputtering</w:t>
      </w:r>
      <w:r>
        <w:rPr>
          <w:spacing w:val="2"/>
          <w:sz w:val="15"/>
        </w:rPr>
        <w:t> </w:t>
      </w:r>
      <w:r>
        <w:rPr>
          <w:sz w:val="15"/>
        </w:rPr>
        <w:t>treatment</w:t>
      </w:r>
      <w:r>
        <w:rPr>
          <w:spacing w:val="1"/>
          <w:sz w:val="15"/>
        </w:rPr>
        <w:t> </w:t>
      </w:r>
      <w:r>
        <w:rPr>
          <w:sz w:val="15"/>
        </w:rPr>
        <w:t>to</w:t>
      </w:r>
      <w:r>
        <w:rPr>
          <w:spacing w:val="2"/>
          <w:sz w:val="15"/>
        </w:rPr>
        <w:t> </w:t>
      </w:r>
      <w:r>
        <w:rPr>
          <w:sz w:val="15"/>
        </w:rPr>
        <w:t>remove</w:t>
      </w:r>
      <w:r>
        <w:rPr>
          <w:spacing w:val="2"/>
          <w:sz w:val="15"/>
        </w:rPr>
        <w:t> </w:t>
      </w:r>
      <w:r>
        <w:rPr>
          <w:sz w:val="15"/>
        </w:rPr>
        <w:t>the</w:t>
      </w:r>
      <w:r>
        <w:rPr>
          <w:spacing w:val="2"/>
          <w:sz w:val="15"/>
        </w:rPr>
        <w:t> </w:t>
      </w:r>
      <w:r>
        <w:rPr>
          <w:sz w:val="15"/>
        </w:rPr>
        <w:t>surface</w:t>
      </w:r>
      <w:r>
        <w:rPr>
          <w:spacing w:val="2"/>
          <w:sz w:val="15"/>
        </w:rPr>
        <w:t> </w:t>
      </w:r>
      <w:r>
        <w:rPr>
          <w:sz w:val="15"/>
        </w:rPr>
        <w:t>components,</w:t>
      </w:r>
      <w:r>
        <w:rPr>
          <w:spacing w:val="2"/>
          <w:sz w:val="15"/>
        </w:rPr>
        <w:t> </w:t>
      </w:r>
      <w:r>
        <w:rPr>
          <w:sz w:val="15"/>
        </w:rPr>
        <w:t>and</w:t>
      </w:r>
      <w:r>
        <w:rPr>
          <w:spacing w:val="2"/>
          <w:sz w:val="15"/>
        </w:rPr>
        <w:t> </w:t>
      </w:r>
      <w:r>
        <w:rPr>
          <w:sz w:val="15"/>
        </w:rPr>
        <w:t>the</w:t>
      </w:r>
      <w:r>
        <w:rPr>
          <w:spacing w:val="2"/>
          <w:sz w:val="15"/>
        </w:rPr>
        <w:t> </w:t>
      </w:r>
      <w:r>
        <w:rPr>
          <w:sz w:val="15"/>
        </w:rPr>
        <w:t>etching</w:t>
      </w:r>
      <w:r>
        <w:rPr>
          <w:spacing w:val="2"/>
          <w:sz w:val="15"/>
        </w:rPr>
        <w:t> </w:t>
      </w:r>
      <w:r>
        <w:rPr>
          <w:sz w:val="15"/>
        </w:rPr>
        <w:t>depth</w:t>
      </w:r>
      <w:r>
        <w:rPr>
          <w:spacing w:val="-34"/>
          <w:sz w:val="15"/>
        </w:rPr>
        <w:t> </w:t>
      </w:r>
      <w:r>
        <w:rPr>
          <w:sz w:val="15"/>
        </w:rPr>
        <w:t>was 10 nm. Further, N</w:t>
      </w:r>
      <w:r>
        <w:rPr>
          <w:position w:val="-2"/>
          <w:sz w:val="8"/>
        </w:rPr>
        <w:t>2</w:t>
      </w:r>
      <w:r>
        <w:rPr>
          <w:spacing w:val="1"/>
          <w:position w:val="-2"/>
          <w:sz w:val="8"/>
        </w:rPr>
        <w:t> </w:t>
      </w:r>
      <w:r>
        <w:rPr>
          <w:sz w:val="15"/>
        </w:rPr>
        <w:t>and CO</w:t>
      </w:r>
      <w:r>
        <w:rPr>
          <w:position w:val="-2"/>
          <w:sz w:val="8"/>
        </w:rPr>
        <w:t>2</w:t>
      </w:r>
      <w:r>
        <w:rPr>
          <w:spacing w:val="1"/>
          <w:position w:val="-2"/>
          <w:sz w:val="8"/>
        </w:rPr>
        <w:t> </w:t>
      </w:r>
      <w:r>
        <w:rPr>
          <w:sz w:val="15"/>
        </w:rPr>
        <w:t>adsorption measurements were carried out using</w:t>
      </w:r>
      <w:r>
        <w:rPr>
          <w:spacing w:val="1"/>
          <w:sz w:val="15"/>
        </w:rPr>
        <w:t> </w:t>
      </w:r>
      <w:r>
        <w:rPr>
          <w:sz w:val="15"/>
        </w:rPr>
        <w:t>an ASAP 2460 instrument. The FTIR test was carried out using a Nicolet 6700</w:t>
      </w:r>
      <w:r>
        <w:rPr>
          <w:spacing w:val="1"/>
          <w:sz w:val="15"/>
        </w:rPr>
        <w:t> </w:t>
      </w:r>
      <w:r>
        <w:rPr>
          <w:sz w:val="15"/>
        </w:rPr>
        <w:t>FTIR spectrometer, and the sample was mixed with dry KBr and then pressed into</w:t>
      </w:r>
      <w:r>
        <w:rPr>
          <w:spacing w:val="-35"/>
          <w:sz w:val="15"/>
        </w:rPr>
        <w:t> </w:t>
      </w:r>
      <w:r>
        <w:rPr>
          <w:sz w:val="15"/>
        </w:rPr>
        <w:t>a translucent sheet for testing. The room-temperature solid-state </w:t>
      </w:r>
      <w:r>
        <w:rPr>
          <w:position w:val="5"/>
          <w:sz w:val="8"/>
        </w:rPr>
        <w:t>1</w:t>
      </w:r>
      <w:r>
        <w:rPr>
          <w:sz w:val="15"/>
        </w:rPr>
        <w:t>H NMR spectra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was recorded </w:t>
      </w:r>
      <w:r>
        <w:rPr>
          <w:spacing w:val="-1"/>
          <w:sz w:val="15"/>
        </w:rPr>
        <w:t>at 600 MHz using a Bruker AVANCE III 600 M NMR spectrometer</w:t>
      </w:r>
      <w:r>
        <w:rPr>
          <w:sz w:val="15"/>
        </w:rPr>
        <w:t> </w:t>
      </w:r>
      <w:r>
        <w:rPr>
          <w:spacing w:val="-1"/>
          <w:sz w:val="15"/>
        </w:rPr>
        <w:t>with</w:t>
      </w:r>
      <w:r>
        <w:rPr>
          <w:spacing w:val="-4"/>
          <w:sz w:val="15"/>
        </w:rPr>
        <w:t> </w:t>
      </w:r>
      <w:r>
        <w:rPr>
          <w:spacing w:val="-1"/>
          <w:sz w:val="15"/>
        </w:rPr>
        <w:t>a</w:t>
      </w:r>
      <w:r>
        <w:rPr>
          <w:spacing w:val="-4"/>
          <w:sz w:val="15"/>
        </w:rPr>
        <w:t> </w:t>
      </w:r>
      <w:r>
        <w:rPr>
          <w:spacing w:val="-1"/>
          <w:sz w:val="15"/>
        </w:rPr>
        <w:t>magnetic</w:t>
      </w:r>
      <w:r>
        <w:rPr>
          <w:spacing w:val="-4"/>
          <w:sz w:val="15"/>
        </w:rPr>
        <w:t> </w:t>
      </w:r>
      <w:r>
        <w:rPr>
          <w:spacing w:val="-1"/>
          <w:sz w:val="15"/>
        </w:rPr>
        <w:t>field</w:t>
      </w:r>
      <w:r>
        <w:rPr>
          <w:spacing w:val="-4"/>
          <w:sz w:val="15"/>
        </w:rPr>
        <w:t> </w:t>
      </w:r>
      <w:r>
        <w:rPr>
          <w:spacing w:val="-1"/>
          <w:sz w:val="15"/>
        </w:rPr>
        <w:t>strength</w:t>
      </w:r>
      <w:r>
        <w:rPr>
          <w:spacing w:val="-3"/>
          <w:sz w:val="15"/>
        </w:rPr>
        <w:t> </w:t>
      </w:r>
      <w:r>
        <w:rPr>
          <w:spacing w:val="-1"/>
          <w:sz w:val="15"/>
        </w:rPr>
        <w:t>of</w:t>
      </w:r>
      <w:r>
        <w:rPr>
          <w:spacing w:val="-4"/>
          <w:sz w:val="15"/>
        </w:rPr>
        <w:t> </w:t>
      </w:r>
      <w:r>
        <w:rPr>
          <w:spacing w:val="-1"/>
          <w:sz w:val="15"/>
        </w:rPr>
        <w:t>14.09</w:t>
      </w:r>
      <w:r>
        <w:rPr>
          <w:spacing w:val="-19"/>
          <w:sz w:val="15"/>
        </w:rPr>
        <w:t> </w:t>
      </w:r>
      <w:r>
        <w:rPr>
          <w:spacing w:val="-1"/>
          <w:sz w:val="15"/>
        </w:rPr>
        <w:t>T,</w:t>
      </w:r>
      <w:r>
        <w:rPr>
          <w:spacing w:val="-4"/>
          <w:sz w:val="15"/>
        </w:rPr>
        <w:t> </w:t>
      </w:r>
      <w:r>
        <w:rPr>
          <w:spacing w:val="-1"/>
          <w:sz w:val="15"/>
        </w:rPr>
        <w:t>a</w:t>
      </w:r>
      <w:r>
        <w:rPr>
          <w:spacing w:val="-4"/>
          <w:sz w:val="15"/>
        </w:rPr>
        <w:t> </w:t>
      </w:r>
      <w:r>
        <w:rPr>
          <w:spacing w:val="-1"/>
          <w:sz w:val="15"/>
        </w:rPr>
        <w:t>chamber</w:t>
      </w:r>
      <w:r>
        <w:rPr>
          <w:spacing w:val="-3"/>
          <w:sz w:val="15"/>
        </w:rPr>
        <w:t> </w:t>
      </w:r>
      <w:r>
        <w:rPr>
          <w:spacing w:val="-1"/>
          <w:sz w:val="15"/>
        </w:rPr>
        <w:t>cavity</w:t>
      </w:r>
      <w:r>
        <w:rPr>
          <w:spacing w:val="-4"/>
          <w:sz w:val="15"/>
        </w:rPr>
        <w:t> </w:t>
      </w:r>
      <w:r>
        <w:rPr>
          <w:sz w:val="15"/>
        </w:rPr>
        <w:t>diameter</w:t>
      </w:r>
      <w:r>
        <w:rPr>
          <w:spacing w:val="-4"/>
          <w:sz w:val="15"/>
        </w:rPr>
        <w:t> </w:t>
      </w:r>
      <w:r>
        <w:rPr>
          <w:sz w:val="15"/>
        </w:rPr>
        <w:t>of</w:t>
      </w:r>
      <w:r>
        <w:rPr>
          <w:spacing w:val="-4"/>
          <w:sz w:val="15"/>
        </w:rPr>
        <w:t> </w:t>
      </w:r>
      <w:r>
        <w:rPr>
          <w:sz w:val="15"/>
        </w:rPr>
        <w:t>54</w:t>
      </w:r>
      <w:r>
        <w:rPr>
          <w:spacing w:val="-19"/>
          <w:sz w:val="15"/>
        </w:rPr>
        <w:t> </w:t>
      </w:r>
      <w:r>
        <w:rPr>
          <w:sz w:val="15"/>
        </w:rPr>
        <w:t>mm,</w:t>
      </w:r>
    </w:p>
    <w:p>
      <w:pPr>
        <w:spacing w:line="235" w:lineRule="auto" w:before="9"/>
        <w:ind w:left="150" w:right="156" w:firstLine="0"/>
        <w:jc w:val="left"/>
        <w:rPr>
          <w:sz w:val="15"/>
        </w:rPr>
      </w:pPr>
      <w:r>
        <w:rPr>
          <w:sz w:val="15"/>
        </w:rPr>
        <w:t>and a magnetic field stability of </w:t>
      </w:r>
      <w:r>
        <w:rPr>
          <w:rFonts w:ascii="Georgia" w:hAnsi="Georgia"/>
          <w:sz w:val="15"/>
        </w:rPr>
        <w:t>&lt;</w:t>
      </w:r>
      <w:r>
        <w:rPr>
          <w:sz w:val="15"/>
        </w:rPr>
        <w:t>9 Hz h</w:t>
      </w:r>
      <w:r>
        <w:rPr>
          <w:position w:val="5"/>
          <w:sz w:val="8"/>
        </w:rPr>
        <w:t>–1</w:t>
      </w:r>
      <w:r>
        <w:rPr>
          <w:sz w:val="15"/>
        </w:rPr>
        <w:t>. Temperature-programmed desorption</w:t>
      </w:r>
      <w:r>
        <w:rPr>
          <w:spacing w:val="-35"/>
          <w:sz w:val="15"/>
        </w:rPr>
        <w:t> </w:t>
      </w:r>
      <w:r>
        <w:rPr>
          <w:sz w:val="15"/>
        </w:rPr>
        <w:t>was performed using an AutoChem II 2920 instrument with N</w:t>
      </w:r>
      <w:r>
        <w:rPr>
          <w:position w:val="-2"/>
          <w:sz w:val="8"/>
        </w:rPr>
        <w:t>2 </w:t>
      </w:r>
      <w:r>
        <w:rPr>
          <w:sz w:val="15"/>
        </w:rPr>
        <w:t>as the carrier gas.</w:t>
      </w:r>
      <w:r>
        <w:rPr>
          <w:spacing w:val="-35"/>
          <w:sz w:val="15"/>
        </w:rPr>
        <w:t> </w:t>
      </w:r>
      <w:r>
        <w:rPr>
          <w:sz w:val="15"/>
        </w:rPr>
        <w:t>Neutron diffraction measurements were performed using the General Purpose</w:t>
      </w:r>
      <w:r>
        <w:rPr>
          <w:spacing w:val="1"/>
          <w:sz w:val="15"/>
        </w:rPr>
        <w:t> </w:t>
      </w:r>
      <w:r>
        <w:rPr>
          <w:sz w:val="15"/>
        </w:rPr>
        <w:t>Powder</w:t>
      </w:r>
      <w:r>
        <w:rPr>
          <w:spacing w:val="-5"/>
          <w:sz w:val="15"/>
        </w:rPr>
        <w:t> </w:t>
      </w:r>
      <w:r>
        <w:rPr>
          <w:sz w:val="15"/>
        </w:rPr>
        <w:t>Diffractometer</w:t>
      </w:r>
      <w:r>
        <w:rPr>
          <w:spacing w:val="-4"/>
          <w:sz w:val="15"/>
        </w:rPr>
        <w:t> </w:t>
      </w:r>
      <w:r>
        <w:rPr>
          <w:sz w:val="15"/>
        </w:rPr>
        <w:t>at</w:t>
      </w:r>
      <w:r>
        <w:rPr>
          <w:spacing w:val="-4"/>
          <w:sz w:val="15"/>
        </w:rPr>
        <w:t> </w:t>
      </w:r>
      <w:r>
        <w:rPr>
          <w:sz w:val="15"/>
        </w:rPr>
        <w:t>the</w:t>
      </w:r>
      <w:r>
        <w:rPr>
          <w:spacing w:val="-4"/>
          <w:sz w:val="15"/>
        </w:rPr>
        <w:t> </w:t>
      </w:r>
      <w:r>
        <w:rPr>
          <w:sz w:val="15"/>
        </w:rPr>
        <w:t>China</w:t>
      </w:r>
      <w:r>
        <w:rPr>
          <w:spacing w:val="-4"/>
          <w:sz w:val="15"/>
        </w:rPr>
        <w:t> </w:t>
      </w:r>
      <w:r>
        <w:rPr>
          <w:sz w:val="15"/>
        </w:rPr>
        <w:t>Spallation</w:t>
      </w:r>
      <w:r>
        <w:rPr>
          <w:spacing w:val="-4"/>
          <w:sz w:val="15"/>
        </w:rPr>
        <w:t> </w:t>
      </w:r>
      <w:r>
        <w:rPr>
          <w:sz w:val="15"/>
        </w:rPr>
        <w:t>Neutron</w:t>
      </w:r>
      <w:r>
        <w:rPr>
          <w:spacing w:val="-4"/>
          <w:sz w:val="15"/>
        </w:rPr>
        <w:t> </w:t>
      </w:r>
      <w:r>
        <w:rPr>
          <w:sz w:val="15"/>
        </w:rPr>
        <w:t>Source.</w:t>
      </w:r>
    </w:p>
    <w:p>
      <w:pPr>
        <w:pStyle w:val="BodyText"/>
        <w:spacing w:before="5"/>
        <w:rPr>
          <w:sz w:val="17"/>
        </w:rPr>
      </w:pPr>
    </w:p>
    <w:p>
      <w:pPr>
        <w:spacing w:before="0"/>
        <w:ind w:left="150" w:right="69" w:firstLine="0"/>
        <w:jc w:val="left"/>
        <w:rPr>
          <w:sz w:val="15"/>
        </w:rPr>
      </w:pPr>
      <w:r>
        <w:rPr>
          <w:i/>
          <w:w w:val="95"/>
          <w:sz w:val="15"/>
        </w:rPr>
        <w:t>Hydrogen</w:t>
      </w:r>
      <w:r>
        <w:rPr>
          <w:i/>
          <w:spacing w:val="3"/>
          <w:w w:val="95"/>
          <w:sz w:val="15"/>
        </w:rPr>
        <w:t> </w:t>
      </w:r>
      <w:r>
        <w:rPr>
          <w:i/>
          <w:w w:val="95"/>
          <w:sz w:val="15"/>
        </w:rPr>
        <w:t>absorption–desorption</w:t>
      </w:r>
      <w:r>
        <w:rPr>
          <w:i/>
          <w:spacing w:val="4"/>
          <w:w w:val="95"/>
          <w:sz w:val="15"/>
        </w:rPr>
        <w:t> </w:t>
      </w:r>
      <w:r>
        <w:rPr>
          <w:i/>
          <w:w w:val="95"/>
          <w:sz w:val="15"/>
        </w:rPr>
        <w:t>measurements.</w:t>
      </w:r>
      <w:r>
        <w:rPr>
          <w:i/>
          <w:spacing w:val="4"/>
          <w:w w:val="95"/>
          <w:sz w:val="15"/>
        </w:rPr>
        <w:t> </w:t>
      </w:r>
      <w:r>
        <w:rPr>
          <w:w w:val="95"/>
          <w:sz w:val="15"/>
        </w:rPr>
        <w:t>A</w:t>
      </w:r>
      <w:r>
        <w:rPr>
          <w:spacing w:val="4"/>
          <w:w w:val="95"/>
          <w:sz w:val="15"/>
        </w:rPr>
        <w:t> </w:t>
      </w:r>
      <w:r>
        <w:rPr>
          <w:w w:val="95"/>
          <w:sz w:val="15"/>
        </w:rPr>
        <w:t>Sievert’s-type</w:t>
      </w:r>
      <w:r>
        <w:rPr>
          <w:spacing w:val="4"/>
          <w:w w:val="95"/>
          <w:sz w:val="15"/>
        </w:rPr>
        <w:t> </w:t>
      </w:r>
      <w:r>
        <w:rPr>
          <w:w w:val="95"/>
          <w:sz w:val="15"/>
        </w:rPr>
        <w:t>apparatus</w:t>
      </w:r>
      <w:r>
        <w:rPr>
          <w:spacing w:val="4"/>
          <w:w w:val="95"/>
          <w:sz w:val="15"/>
        </w:rPr>
        <w:t> </w:t>
      </w:r>
      <w:r>
        <w:rPr>
          <w:w w:val="95"/>
          <w:sz w:val="15"/>
        </w:rPr>
        <w:t>(PCT</w:t>
      </w:r>
      <w:r>
        <w:rPr>
          <w:spacing w:val="1"/>
          <w:w w:val="95"/>
          <w:sz w:val="15"/>
        </w:rPr>
        <w:t> </w:t>
      </w:r>
      <w:r>
        <w:rPr>
          <w:sz w:val="15"/>
        </w:rPr>
        <w:t>Pro-3000) was used to measure the hydrogen storage capacity and kinetics. A</w:t>
      </w:r>
      <w:r>
        <w:rPr>
          <w:spacing w:val="1"/>
          <w:sz w:val="15"/>
        </w:rPr>
        <w:t> </w:t>
      </w:r>
      <w:r>
        <w:rPr>
          <w:sz w:val="15"/>
        </w:rPr>
        <w:t>home-made</w:t>
      </w:r>
      <w:r>
        <w:rPr>
          <w:spacing w:val="-5"/>
          <w:sz w:val="15"/>
        </w:rPr>
        <w:t> </w:t>
      </w:r>
      <w:r>
        <w:rPr>
          <w:sz w:val="15"/>
        </w:rPr>
        <w:t>Sievert-type</w:t>
      </w:r>
      <w:r>
        <w:rPr>
          <w:spacing w:val="-4"/>
          <w:sz w:val="15"/>
        </w:rPr>
        <w:t> </w:t>
      </w:r>
      <w:r>
        <w:rPr>
          <w:sz w:val="15"/>
        </w:rPr>
        <w:t>volumetric</w:t>
      </w:r>
      <w:r>
        <w:rPr>
          <w:spacing w:val="-4"/>
          <w:sz w:val="15"/>
        </w:rPr>
        <w:t> </w:t>
      </w:r>
      <w:r>
        <w:rPr>
          <w:sz w:val="15"/>
        </w:rPr>
        <w:t>apparatus</w:t>
      </w:r>
      <w:r>
        <w:rPr>
          <w:spacing w:val="-5"/>
          <w:sz w:val="15"/>
        </w:rPr>
        <w:t> </w:t>
      </w:r>
      <w:r>
        <w:rPr>
          <w:sz w:val="15"/>
        </w:rPr>
        <w:t>was</w:t>
      </w:r>
      <w:r>
        <w:rPr>
          <w:spacing w:val="-4"/>
          <w:sz w:val="15"/>
        </w:rPr>
        <w:t> </w:t>
      </w:r>
      <w:r>
        <w:rPr>
          <w:sz w:val="15"/>
        </w:rPr>
        <w:t>used</w:t>
      </w:r>
      <w:r>
        <w:rPr>
          <w:spacing w:val="-4"/>
          <w:sz w:val="15"/>
        </w:rPr>
        <w:t> </w:t>
      </w:r>
      <w:r>
        <w:rPr>
          <w:sz w:val="15"/>
        </w:rPr>
        <w:t>for</w:t>
      </w:r>
      <w:r>
        <w:rPr>
          <w:spacing w:val="-5"/>
          <w:sz w:val="15"/>
        </w:rPr>
        <w:t> </w:t>
      </w:r>
      <w:r>
        <w:rPr>
          <w:sz w:val="15"/>
        </w:rPr>
        <w:t>the</w:t>
      </w:r>
      <w:r>
        <w:rPr>
          <w:spacing w:val="-4"/>
          <w:sz w:val="15"/>
        </w:rPr>
        <w:t> </w:t>
      </w:r>
      <w:r>
        <w:rPr>
          <w:sz w:val="15"/>
        </w:rPr>
        <w:t>stability</w:t>
      </w:r>
      <w:r>
        <w:rPr>
          <w:spacing w:val="-4"/>
          <w:sz w:val="15"/>
        </w:rPr>
        <w:t> </w:t>
      </w:r>
      <w:r>
        <w:rPr>
          <w:sz w:val="15"/>
        </w:rPr>
        <w:t>test</w:t>
      </w:r>
      <w:r>
        <w:rPr>
          <w:spacing w:val="-5"/>
          <w:sz w:val="15"/>
        </w:rPr>
        <w:t> </w:t>
      </w:r>
      <w:r>
        <w:rPr>
          <w:sz w:val="15"/>
        </w:rPr>
        <w:t>and</w:t>
      </w:r>
      <w:r>
        <w:rPr>
          <w:spacing w:val="-4"/>
          <w:sz w:val="15"/>
        </w:rPr>
        <w:t> </w:t>
      </w:r>
      <w:r>
        <w:rPr>
          <w:sz w:val="15"/>
        </w:rPr>
        <w:t>to</w:t>
      </w:r>
      <w:r>
        <w:rPr>
          <w:spacing w:val="-34"/>
          <w:sz w:val="15"/>
        </w:rPr>
        <w:t> </w:t>
      </w:r>
      <w:r>
        <w:rPr>
          <w:sz w:val="15"/>
        </w:rPr>
        <w:t>double</w:t>
      </w:r>
      <w:r>
        <w:rPr>
          <w:spacing w:val="-9"/>
          <w:sz w:val="15"/>
        </w:rPr>
        <w:t> </w:t>
      </w:r>
      <w:r>
        <w:rPr>
          <w:sz w:val="15"/>
        </w:rPr>
        <w:t>check</w:t>
      </w:r>
      <w:r>
        <w:rPr>
          <w:spacing w:val="-8"/>
          <w:sz w:val="15"/>
        </w:rPr>
        <w:t> </w:t>
      </w:r>
      <w:r>
        <w:rPr>
          <w:sz w:val="15"/>
        </w:rPr>
        <w:t>the</w:t>
      </w:r>
      <w:r>
        <w:rPr>
          <w:spacing w:val="-8"/>
          <w:sz w:val="15"/>
        </w:rPr>
        <w:t> </w:t>
      </w:r>
      <w:r>
        <w:rPr>
          <w:sz w:val="15"/>
        </w:rPr>
        <w:t>hydrogen</w:t>
      </w:r>
      <w:r>
        <w:rPr>
          <w:spacing w:val="-8"/>
          <w:sz w:val="15"/>
        </w:rPr>
        <w:t> </w:t>
      </w:r>
      <w:r>
        <w:rPr>
          <w:sz w:val="15"/>
        </w:rPr>
        <w:t>storage</w:t>
      </w:r>
      <w:r>
        <w:rPr>
          <w:spacing w:val="-8"/>
          <w:sz w:val="15"/>
        </w:rPr>
        <w:t> </w:t>
      </w:r>
      <w:r>
        <w:rPr>
          <w:sz w:val="15"/>
        </w:rPr>
        <w:t>capacity.</w:t>
      </w:r>
      <w:r>
        <w:rPr>
          <w:spacing w:val="-8"/>
          <w:sz w:val="15"/>
        </w:rPr>
        <w:t> </w:t>
      </w:r>
      <w:r>
        <w:rPr>
          <w:sz w:val="15"/>
        </w:rPr>
        <w:t>The</w:t>
      </w:r>
      <w:r>
        <w:rPr>
          <w:spacing w:val="-8"/>
          <w:sz w:val="15"/>
        </w:rPr>
        <w:t> </w:t>
      </w:r>
      <w:r>
        <w:rPr>
          <w:sz w:val="15"/>
        </w:rPr>
        <w:t>reliability</w:t>
      </w:r>
      <w:r>
        <w:rPr>
          <w:spacing w:val="-9"/>
          <w:sz w:val="15"/>
        </w:rPr>
        <w:t> </w:t>
      </w:r>
      <w:r>
        <w:rPr>
          <w:sz w:val="15"/>
        </w:rPr>
        <w:t>and</w:t>
      </w:r>
      <w:r>
        <w:rPr>
          <w:spacing w:val="-8"/>
          <w:sz w:val="15"/>
        </w:rPr>
        <w:t> </w:t>
      </w:r>
      <w:r>
        <w:rPr>
          <w:sz w:val="15"/>
        </w:rPr>
        <w:t>accuracy</w:t>
      </w:r>
      <w:r>
        <w:rPr>
          <w:spacing w:val="-8"/>
          <w:sz w:val="15"/>
        </w:rPr>
        <w:t> </w:t>
      </w:r>
      <w:r>
        <w:rPr>
          <w:sz w:val="15"/>
        </w:rPr>
        <w:t>of</w:t>
      </w:r>
      <w:r>
        <w:rPr>
          <w:spacing w:val="-8"/>
          <w:sz w:val="15"/>
        </w:rPr>
        <w:t> </w:t>
      </w:r>
      <w:r>
        <w:rPr>
          <w:sz w:val="15"/>
        </w:rPr>
        <w:t>the</w:t>
      </w:r>
      <w:r>
        <w:rPr>
          <w:spacing w:val="-8"/>
          <w:sz w:val="15"/>
        </w:rPr>
        <w:t> </w:t>
      </w:r>
      <w:r>
        <w:rPr>
          <w:sz w:val="15"/>
        </w:rPr>
        <w:t>two</w:t>
      </w:r>
    </w:p>
    <w:p>
      <w:pPr>
        <w:pStyle w:val="BodyText"/>
        <w:rPr>
          <w:sz w:val="23"/>
        </w:rPr>
      </w:pPr>
      <w:r>
        <w:rPr/>
        <w:br w:type="column"/>
      </w:r>
      <w:r>
        <w:rPr>
          <w:sz w:val="23"/>
        </w:rPr>
      </w:r>
    </w:p>
    <w:p>
      <w:pPr>
        <w:pStyle w:val="Heading1"/>
        <w:spacing w:line="239" w:lineRule="exact"/>
      </w:pPr>
      <w:r>
        <w:rPr>
          <w:w w:val="85"/>
        </w:rPr>
        <w:t>Data</w:t>
      </w:r>
      <w:r>
        <w:rPr>
          <w:spacing w:val="-12"/>
          <w:w w:val="85"/>
        </w:rPr>
        <w:t> </w:t>
      </w:r>
      <w:r>
        <w:rPr>
          <w:w w:val="85"/>
        </w:rPr>
        <w:t>availability</w:t>
      </w:r>
    </w:p>
    <w:p>
      <w:pPr>
        <w:spacing w:line="242" w:lineRule="auto" w:before="0"/>
        <w:ind w:left="150" w:right="418" w:firstLine="0"/>
        <w:jc w:val="left"/>
        <w:rPr>
          <w:sz w:val="15"/>
        </w:rPr>
      </w:pPr>
      <w:r>
        <w:rPr>
          <w:sz w:val="15"/>
        </w:rPr>
        <w:t>Most</w:t>
      </w:r>
      <w:r>
        <w:rPr>
          <w:spacing w:val="-7"/>
          <w:sz w:val="15"/>
        </w:rPr>
        <w:t> </w:t>
      </w:r>
      <w:r>
        <w:rPr>
          <w:sz w:val="15"/>
        </w:rPr>
        <w:t>of</w:t>
      </w:r>
      <w:r>
        <w:rPr>
          <w:spacing w:val="-6"/>
          <w:sz w:val="15"/>
        </w:rPr>
        <w:t> </w:t>
      </w:r>
      <w:r>
        <w:rPr>
          <w:sz w:val="15"/>
        </w:rPr>
        <w:t>the</w:t>
      </w:r>
      <w:r>
        <w:rPr>
          <w:spacing w:val="-7"/>
          <w:sz w:val="15"/>
        </w:rPr>
        <w:t> </w:t>
      </w:r>
      <w:r>
        <w:rPr>
          <w:sz w:val="15"/>
        </w:rPr>
        <w:t>data</w:t>
      </w:r>
      <w:r>
        <w:rPr>
          <w:spacing w:val="-6"/>
          <w:sz w:val="15"/>
        </w:rPr>
        <w:t> </w:t>
      </w:r>
      <w:r>
        <w:rPr>
          <w:sz w:val="15"/>
        </w:rPr>
        <w:t>have</w:t>
      </w:r>
      <w:r>
        <w:rPr>
          <w:spacing w:val="-7"/>
          <w:sz w:val="15"/>
        </w:rPr>
        <w:t> </w:t>
      </w:r>
      <w:r>
        <w:rPr>
          <w:sz w:val="15"/>
        </w:rPr>
        <w:t>been</w:t>
      </w:r>
      <w:r>
        <w:rPr>
          <w:spacing w:val="-6"/>
          <w:sz w:val="15"/>
        </w:rPr>
        <w:t> </w:t>
      </w:r>
      <w:r>
        <w:rPr>
          <w:sz w:val="15"/>
        </w:rPr>
        <w:t>provided</w:t>
      </w:r>
      <w:r>
        <w:rPr>
          <w:spacing w:val="-6"/>
          <w:sz w:val="15"/>
        </w:rPr>
        <w:t> </w:t>
      </w:r>
      <w:r>
        <w:rPr>
          <w:sz w:val="15"/>
        </w:rPr>
        <w:t>as</w:t>
      </w:r>
      <w:r>
        <w:rPr>
          <w:spacing w:val="-7"/>
          <w:sz w:val="15"/>
        </w:rPr>
        <w:t> </w:t>
      </w:r>
      <w:r>
        <w:rPr>
          <w:sz w:val="15"/>
        </w:rPr>
        <w:t>supplementary</w:t>
      </w:r>
      <w:r>
        <w:rPr>
          <w:spacing w:val="-6"/>
          <w:sz w:val="15"/>
        </w:rPr>
        <w:t> </w:t>
      </w:r>
      <w:r>
        <w:rPr>
          <w:sz w:val="15"/>
        </w:rPr>
        <w:t>figures</w:t>
      </w:r>
      <w:r>
        <w:rPr>
          <w:spacing w:val="-7"/>
          <w:sz w:val="15"/>
        </w:rPr>
        <w:t> </w:t>
      </w:r>
      <w:r>
        <w:rPr>
          <w:sz w:val="15"/>
        </w:rPr>
        <w:t>and</w:t>
      </w:r>
      <w:r>
        <w:rPr>
          <w:spacing w:val="-6"/>
          <w:sz w:val="15"/>
        </w:rPr>
        <w:t> </w:t>
      </w:r>
      <w:r>
        <w:rPr>
          <w:sz w:val="15"/>
        </w:rPr>
        <w:t>videos</w:t>
      </w:r>
      <w:r>
        <w:rPr>
          <w:spacing w:val="-7"/>
          <w:sz w:val="15"/>
        </w:rPr>
        <w:t> </w:t>
      </w:r>
      <w:r>
        <w:rPr>
          <w:sz w:val="15"/>
        </w:rPr>
        <w:t>along</w:t>
      </w:r>
      <w:r>
        <w:rPr>
          <w:spacing w:val="-34"/>
          <w:sz w:val="15"/>
        </w:rPr>
        <w:t> </w:t>
      </w:r>
      <w:r>
        <w:rPr>
          <w:sz w:val="15"/>
        </w:rPr>
        <w:t>with this article. Additional data supporting this paper are available from the</w:t>
      </w:r>
      <w:r>
        <w:rPr>
          <w:spacing w:val="1"/>
          <w:sz w:val="15"/>
        </w:rPr>
        <w:t> </w:t>
      </w:r>
      <w:r>
        <w:rPr>
          <w:sz w:val="15"/>
        </w:rPr>
        <w:t>corresponding</w:t>
      </w:r>
      <w:r>
        <w:rPr>
          <w:spacing w:val="-6"/>
          <w:sz w:val="15"/>
        </w:rPr>
        <w:t> </w:t>
      </w:r>
      <w:r>
        <w:rPr>
          <w:sz w:val="15"/>
        </w:rPr>
        <w:t>author</w:t>
      </w:r>
      <w:r>
        <w:rPr>
          <w:spacing w:val="-5"/>
          <w:sz w:val="15"/>
        </w:rPr>
        <w:t> </w:t>
      </w:r>
      <w:r>
        <w:rPr>
          <w:sz w:val="15"/>
        </w:rPr>
        <w:t>upon</w:t>
      </w:r>
      <w:r>
        <w:rPr>
          <w:spacing w:val="-6"/>
          <w:sz w:val="15"/>
        </w:rPr>
        <w:t> </w:t>
      </w:r>
      <w:r>
        <w:rPr>
          <w:sz w:val="15"/>
        </w:rPr>
        <w:t>reasonable</w:t>
      </w:r>
      <w:r>
        <w:rPr>
          <w:spacing w:val="-5"/>
          <w:sz w:val="15"/>
        </w:rPr>
        <w:t> </w:t>
      </w:r>
      <w:r>
        <w:rPr>
          <w:sz w:val="15"/>
        </w:rPr>
        <w:t>request.</w:t>
      </w:r>
    </w:p>
    <w:p>
      <w:pPr>
        <w:pStyle w:val="BodyText"/>
        <w:spacing w:before="1"/>
        <w:rPr>
          <w:sz w:val="17"/>
        </w:rPr>
      </w:pPr>
    </w:p>
    <w:p>
      <w:pPr>
        <w:pStyle w:val="Heading1"/>
      </w:pPr>
      <w:r>
        <w:rPr>
          <w:w w:val="95"/>
        </w:rPr>
        <w:t>Acknowledgements</w:t>
      </w:r>
    </w:p>
    <w:p>
      <w:pPr>
        <w:spacing w:line="259" w:lineRule="auto" w:before="2"/>
        <w:ind w:left="150" w:right="466" w:firstLine="0"/>
        <w:jc w:val="left"/>
        <w:rPr>
          <w:sz w:val="14"/>
        </w:rPr>
      </w:pPr>
      <w:r>
        <w:rPr>
          <w:sz w:val="14"/>
        </w:rPr>
        <w:t>This work</w:t>
      </w:r>
      <w:r>
        <w:rPr>
          <w:spacing w:val="1"/>
          <w:sz w:val="14"/>
        </w:rPr>
        <w:t> </w:t>
      </w:r>
      <w:r>
        <w:rPr>
          <w:sz w:val="14"/>
        </w:rPr>
        <w:t>was</w:t>
      </w:r>
      <w:r>
        <w:rPr>
          <w:spacing w:val="1"/>
          <w:sz w:val="14"/>
        </w:rPr>
        <w:t> </w:t>
      </w:r>
      <w:r>
        <w:rPr>
          <w:sz w:val="14"/>
        </w:rPr>
        <w:t>financially</w:t>
      </w:r>
      <w:r>
        <w:rPr>
          <w:spacing w:val="1"/>
          <w:sz w:val="14"/>
        </w:rPr>
        <w:t> </w:t>
      </w:r>
      <w:r>
        <w:rPr>
          <w:sz w:val="14"/>
        </w:rPr>
        <w:t>supported by</w:t>
      </w:r>
      <w:r>
        <w:rPr>
          <w:spacing w:val="1"/>
          <w:sz w:val="14"/>
        </w:rPr>
        <w:t> </w:t>
      </w:r>
      <w:r>
        <w:rPr>
          <w:sz w:val="14"/>
        </w:rPr>
        <w:t>National</w:t>
      </w:r>
      <w:r>
        <w:rPr>
          <w:spacing w:val="1"/>
          <w:sz w:val="14"/>
        </w:rPr>
        <w:t> </w:t>
      </w:r>
      <w:r>
        <w:rPr>
          <w:sz w:val="14"/>
        </w:rPr>
        <w:t>Natural</w:t>
      </w:r>
      <w:r>
        <w:rPr>
          <w:spacing w:val="1"/>
          <w:sz w:val="14"/>
        </w:rPr>
        <w:t> </w:t>
      </w:r>
      <w:r>
        <w:rPr>
          <w:sz w:val="14"/>
        </w:rPr>
        <w:t>Science Foundation</w:t>
      </w:r>
      <w:r>
        <w:rPr>
          <w:spacing w:val="1"/>
          <w:sz w:val="14"/>
        </w:rPr>
        <w:t> </w:t>
      </w:r>
      <w:r>
        <w:rPr>
          <w:sz w:val="14"/>
        </w:rPr>
        <w:t>of</w:t>
      </w:r>
      <w:r>
        <w:rPr>
          <w:spacing w:val="1"/>
          <w:sz w:val="14"/>
        </w:rPr>
        <w:t> </w:t>
      </w:r>
      <w:r>
        <w:rPr>
          <w:w w:val="95"/>
          <w:sz w:val="14"/>
        </w:rPr>
        <w:t>China</w:t>
      </w:r>
      <w:r>
        <w:rPr>
          <w:spacing w:val="6"/>
          <w:w w:val="95"/>
          <w:sz w:val="14"/>
        </w:rPr>
        <w:t> </w:t>
      </w:r>
      <w:r>
        <w:rPr>
          <w:w w:val="95"/>
          <w:sz w:val="14"/>
        </w:rPr>
        <w:t>(21673014,</w:t>
      </w:r>
      <w:r>
        <w:rPr>
          <w:spacing w:val="7"/>
          <w:w w:val="95"/>
          <w:sz w:val="14"/>
        </w:rPr>
        <w:t> </w:t>
      </w:r>
      <w:r>
        <w:rPr>
          <w:w w:val="95"/>
          <w:sz w:val="14"/>
        </w:rPr>
        <w:t>21975010</w:t>
      </w:r>
      <w:r>
        <w:rPr>
          <w:spacing w:val="7"/>
          <w:w w:val="95"/>
          <w:sz w:val="14"/>
        </w:rPr>
        <w:t> </w:t>
      </w:r>
      <w:r>
        <w:rPr>
          <w:w w:val="95"/>
          <w:sz w:val="14"/>
        </w:rPr>
        <w:t>and</w:t>
      </w:r>
      <w:r>
        <w:rPr>
          <w:spacing w:val="7"/>
          <w:w w:val="95"/>
          <w:sz w:val="14"/>
        </w:rPr>
        <w:t> </w:t>
      </w:r>
      <w:r>
        <w:rPr>
          <w:w w:val="95"/>
          <w:sz w:val="14"/>
        </w:rPr>
        <w:t>51731002).</w:t>
      </w:r>
      <w:r>
        <w:rPr>
          <w:spacing w:val="7"/>
          <w:w w:val="95"/>
          <w:sz w:val="14"/>
        </w:rPr>
        <w:t> </w:t>
      </w:r>
      <w:r>
        <w:rPr>
          <w:w w:val="95"/>
          <w:sz w:val="14"/>
        </w:rPr>
        <w:t>We</w:t>
      </w:r>
      <w:r>
        <w:rPr>
          <w:spacing w:val="6"/>
          <w:w w:val="95"/>
          <w:sz w:val="14"/>
        </w:rPr>
        <w:t> </w:t>
      </w:r>
      <w:r>
        <w:rPr>
          <w:w w:val="95"/>
          <w:sz w:val="14"/>
        </w:rPr>
        <w:t>thank</w:t>
      </w:r>
      <w:r>
        <w:rPr>
          <w:spacing w:val="7"/>
          <w:w w:val="95"/>
          <w:sz w:val="14"/>
        </w:rPr>
        <w:t> </w:t>
      </w:r>
      <w:r>
        <w:rPr>
          <w:w w:val="95"/>
          <w:sz w:val="14"/>
        </w:rPr>
        <w:t>X.</w:t>
      </w:r>
      <w:r>
        <w:rPr>
          <w:spacing w:val="7"/>
          <w:w w:val="95"/>
          <w:sz w:val="14"/>
        </w:rPr>
        <w:t> </w:t>
      </w:r>
      <w:r>
        <w:rPr>
          <w:w w:val="95"/>
          <w:sz w:val="14"/>
        </w:rPr>
        <w:t>G.</w:t>
      </w:r>
      <w:r>
        <w:rPr>
          <w:spacing w:val="7"/>
          <w:w w:val="95"/>
          <w:sz w:val="14"/>
        </w:rPr>
        <w:t> </w:t>
      </w:r>
      <w:r>
        <w:rPr>
          <w:w w:val="95"/>
          <w:sz w:val="14"/>
        </w:rPr>
        <w:t>Li</w:t>
      </w:r>
      <w:r>
        <w:rPr>
          <w:spacing w:val="7"/>
          <w:w w:val="95"/>
          <w:sz w:val="14"/>
        </w:rPr>
        <w:t> </w:t>
      </w:r>
      <w:r>
        <w:rPr>
          <w:w w:val="95"/>
          <w:sz w:val="14"/>
        </w:rPr>
        <w:t>(Peking</w:t>
      </w:r>
      <w:r>
        <w:rPr>
          <w:spacing w:val="7"/>
          <w:w w:val="95"/>
          <w:sz w:val="14"/>
        </w:rPr>
        <w:t> </w:t>
      </w:r>
      <w:r>
        <w:rPr>
          <w:w w:val="95"/>
          <w:sz w:val="14"/>
        </w:rPr>
        <w:t>University)</w:t>
      </w:r>
      <w:r>
        <w:rPr>
          <w:spacing w:val="6"/>
          <w:w w:val="95"/>
          <w:sz w:val="14"/>
        </w:rPr>
        <w:t> </w:t>
      </w:r>
      <w:r>
        <w:rPr>
          <w:w w:val="95"/>
          <w:sz w:val="14"/>
        </w:rPr>
        <w:t>for</w:t>
      </w:r>
    </w:p>
    <w:p>
      <w:pPr>
        <w:spacing w:line="259" w:lineRule="auto" w:before="0"/>
        <w:ind w:left="150" w:right="285" w:firstLine="0"/>
        <w:jc w:val="left"/>
        <w:rPr>
          <w:sz w:val="14"/>
        </w:rPr>
      </w:pPr>
      <w:r>
        <w:rPr>
          <w:sz w:val="14"/>
        </w:rPr>
        <w:t>assistance in the hydrogen storage measurement. We acknowledge the General Purpose</w:t>
      </w:r>
      <w:r>
        <w:rPr>
          <w:spacing w:val="1"/>
          <w:sz w:val="14"/>
        </w:rPr>
        <w:t> </w:t>
      </w:r>
      <w:r>
        <w:rPr>
          <w:sz w:val="14"/>
        </w:rPr>
        <w:t>Powder Diffractometer at the China Spallation Neutron Source for providing the neutron</w:t>
      </w:r>
      <w:r>
        <w:rPr>
          <w:spacing w:val="-32"/>
          <w:sz w:val="14"/>
        </w:rPr>
        <w:t> </w:t>
      </w:r>
      <w:r>
        <w:rPr>
          <w:sz w:val="14"/>
        </w:rPr>
        <w:t>powder</w:t>
      </w:r>
      <w:r>
        <w:rPr>
          <w:spacing w:val="-5"/>
          <w:sz w:val="14"/>
        </w:rPr>
        <w:t> </w:t>
      </w:r>
      <w:r>
        <w:rPr>
          <w:sz w:val="14"/>
        </w:rPr>
        <w:t>diffraction</w:t>
      </w:r>
      <w:r>
        <w:rPr>
          <w:spacing w:val="-4"/>
          <w:sz w:val="14"/>
        </w:rPr>
        <w:t> </w:t>
      </w:r>
      <w:r>
        <w:rPr>
          <w:sz w:val="14"/>
        </w:rPr>
        <w:t>analysis.</w:t>
      </w:r>
    </w:p>
    <w:p>
      <w:pPr>
        <w:pStyle w:val="BodyText"/>
        <w:spacing w:before="9"/>
        <w:rPr>
          <w:sz w:val="16"/>
        </w:rPr>
      </w:pPr>
    </w:p>
    <w:p>
      <w:pPr>
        <w:pStyle w:val="Heading1"/>
      </w:pPr>
      <w:r>
        <w:rPr>
          <w:w w:val="85"/>
        </w:rPr>
        <w:t>Author contributions</w:t>
      </w:r>
    </w:p>
    <w:p>
      <w:pPr>
        <w:spacing w:before="1"/>
        <w:ind w:left="150" w:right="0" w:firstLine="0"/>
        <w:jc w:val="both"/>
        <w:rPr>
          <w:sz w:val="14"/>
        </w:rPr>
      </w:pPr>
      <w:r>
        <w:rPr>
          <w:w w:val="95"/>
          <w:sz w:val="14"/>
        </w:rPr>
        <w:t>J.</w:t>
      </w:r>
      <w:r>
        <w:rPr>
          <w:spacing w:val="4"/>
          <w:w w:val="95"/>
          <w:sz w:val="14"/>
        </w:rPr>
        <w:t> </w:t>
      </w:r>
      <w:r>
        <w:rPr>
          <w:w w:val="95"/>
          <w:sz w:val="14"/>
        </w:rPr>
        <w:t>Shui,</w:t>
      </w:r>
      <w:r>
        <w:rPr>
          <w:spacing w:val="5"/>
          <w:w w:val="95"/>
          <w:sz w:val="14"/>
        </w:rPr>
        <w:t> </w:t>
      </w:r>
      <w:r>
        <w:rPr>
          <w:w w:val="95"/>
          <w:sz w:val="14"/>
        </w:rPr>
        <w:t>S.L.</w:t>
      </w:r>
      <w:r>
        <w:rPr>
          <w:spacing w:val="4"/>
          <w:w w:val="95"/>
          <w:sz w:val="14"/>
        </w:rPr>
        <w:t> </w:t>
      </w:r>
      <w:r>
        <w:rPr>
          <w:w w:val="95"/>
          <w:sz w:val="14"/>
        </w:rPr>
        <w:t>and</w:t>
      </w:r>
      <w:r>
        <w:rPr>
          <w:spacing w:val="5"/>
          <w:w w:val="95"/>
          <w:sz w:val="14"/>
        </w:rPr>
        <w:t> </w:t>
      </w:r>
      <w:r>
        <w:rPr>
          <w:w w:val="95"/>
          <w:sz w:val="14"/>
        </w:rPr>
        <w:t>J.L.</w:t>
      </w:r>
      <w:r>
        <w:rPr>
          <w:spacing w:val="4"/>
          <w:w w:val="95"/>
          <w:sz w:val="14"/>
        </w:rPr>
        <w:t> </w:t>
      </w:r>
      <w:r>
        <w:rPr>
          <w:w w:val="95"/>
          <w:sz w:val="14"/>
        </w:rPr>
        <w:t>designed</w:t>
      </w:r>
      <w:r>
        <w:rPr>
          <w:spacing w:val="5"/>
          <w:w w:val="95"/>
          <w:sz w:val="14"/>
        </w:rPr>
        <w:t> </w:t>
      </w:r>
      <w:r>
        <w:rPr>
          <w:w w:val="95"/>
          <w:sz w:val="14"/>
        </w:rPr>
        <w:t>the</w:t>
      </w:r>
      <w:r>
        <w:rPr>
          <w:spacing w:val="5"/>
          <w:w w:val="95"/>
          <w:sz w:val="14"/>
        </w:rPr>
        <w:t> </w:t>
      </w:r>
      <w:r>
        <w:rPr>
          <w:w w:val="95"/>
          <w:sz w:val="14"/>
        </w:rPr>
        <w:t>research.</w:t>
      </w:r>
      <w:r>
        <w:rPr>
          <w:spacing w:val="4"/>
          <w:w w:val="95"/>
          <w:sz w:val="14"/>
        </w:rPr>
        <w:t> </w:t>
      </w:r>
      <w:r>
        <w:rPr>
          <w:w w:val="95"/>
          <w:sz w:val="14"/>
        </w:rPr>
        <w:t>S.L.</w:t>
      </w:r>
      <w:r>
        <w:rPr>
          <w:spacing w:val="5"/>
          <w:w w:val="95"/>
          <w:sz w:val="14"/>
        </w:rPr>
        <w:t> </w:t>
      </w:r>
      <w:r>
        <w:rPr>
          <w:w w:val="95"/>
          <w:sz w:val="14"/>
        </w:rPr>
        <w:t>and</w:t>
      </w:r>
      <w:r>
        <w:rPr>
          <w:spacing w:val="4"/>
          <w:w w:val="95"/>
          <w:sz w:val="14"/>
        </w:rPr>
        <w:t> </w:t>
      </w:r>
      <w:r>
        <w:rPr>
          <w:w w:val="95"/>
          <w:sz w:val="14"/>
        </w:rPr>
        <w:t>J.L.</w:t>
      </w:r>
      <w:r>
        <w:rPr>
          <w:spacing w:val="5"/>
          <w:w w:val="95"/>
          <w:sz w:val="14"/>
        </w:rPr>
        <w:t> </w:t>
      </w:r>
      <w:r>
        <w:rPr>
          <w:w w:val="95"/>
          <w:sz w:val="14"/>
        </w:rPr>
        <w:t>performed</w:t>
      </w:r>
      <w:r>
        <w:rPr>
          <w:spacing w:val="5"/>
          <w:w w:val="95"/>
          <w:sz w:val="14"/>
        </w:rPr>
        <w:t> </w:t>
      </w:r>
      <w:r>
        <w:rPr>
          <w:w w:val="95"/>
          <w:sz w:val="14"/>
        </w:rPr>
        <w:t>the</w:t>
      </w:r>
      <w:r>
        <w:rPr>
          <w:spacing w:val="4"/>
          <w:w w:val="95"/>
          <w:sz w:val="14"/>
        </w:rPr>
        <w:t> </w:t>
      </w:r>
      <w:r>
        <w:rPr>
          <w:w w:val="95"/>
          <w:sz w:val="14"/>
        </w:rPr>
        <w:t>experiments.</w:t>
      </w:r>
    </w:p>
    <w:p>
      <w:pPr>
        <w:spacing w:line="259" w:lineRule="auto" w:before="13"/>
        <w:ind w:left="150" w:right="401" w:firstLine="0"/>
        <w:jc w:val="both"/>
        <w:rPr>
          <w:sz w:val="14"/>
        </w:rPr>
      </w:pPr>
      <w:r>
        <w:rPr>
          <w:w w:val="95"/>
          <w:sz w:val="14"/>
        </w:rPr>
        <w:t>S.L. and J. Shang conducted the DFT calculation. J.L., S.L., X.L. and J. Shui co-wrote the</w:t>
      </w:r>
      <w:r>
        <w:rPr>
          <w:spacing w:val="1"/>
          <w:w w:val="95"/>
          <w:sz w:val="14"/>
        </w:rPr>
        <w:t> </w:t>
      </w:r>
      <w:r>
        <w:rPr>
          <w:w w:val="95"/>
          <w:sz w:val="14"/>
        </w:rPr>
        <w:t>manuscript. X.L., L.X., R.Y. and J. Shui supervised the project. All the authors discussed</w:t>
      </w:r>
      <w:r>
        <w:rPr>
          <w:spacing w:val="1"/>
          <w:w w:val="95"/>
          <w:sz w:val="14"/>
        </w:rPr>
        <w:t> </w:t>
      </w:r>
      <w:r>
        <w:rPr>
          <w:sz w:val="14"/>
        </w:rPr>
        <w:t>the</w:t>
      </w:r>
      <w:r>
        <w:rPr>
          <w:spacing w:val="-4"/>
          <w:sz w:val="14"/>
        </w:rPr>
        <w:t> </w:t>
      </w:r>
      <w:r>
        <w:rPr>
          <w:sz w:val="14"/>
        </w:rPr>
        <w:t>results</w:t>
      </w:r>
      <w:r>
        <w:rPr>
          <w:spacing w:val="-4"/>
          <w:sz w:val="14"/>
        </w:rPr>
        <w:t> </w:t>
      </w:r>
      <w:r>
        <w:rPr>
          <w:sz w:val="14"/>
        </w:rPr>
        <w:t>and</w:t>
      </w:r>
      <w:r>
        <w:rPr>
          <w:spacing w:val="-3"/>
          <w:sz w:val="14"/>
        </w:rPr>
        <w:t> </w:t>
      </w:r>
      <w:r>
        <w:rPr>
          <w:sz w:val="14"/>
        </w:rPr>
        <w:t>commented</w:t>
      </w:r>
      <w:r>
        <w:rPr>
          <w:spacing w:val="-4"/>
          <w:sz w:val="14"/>
        </w:rPr>
        <w:t> </w:t>
      </w:r>
      <w:r>
        <w:rPr>
          <w:sz w:val="14"/>
        </w:rPr>
        <w:t>on</w:t>
      </w:r>
      <w:r>
        <w:rPr>
          <w:spacing w:val="-3"/>
          <w:sz w:val="14"/>
        </w:rPr>
        <w:t> </w:t>
      </w:r>
      <w:r>
        <w:rPr>
          <w:sz w:val="14"/>
        </w:rPr>
        <w:t>the</w:t>
      </w:r>
      <w:r>
        <w:rPr>
          <w:spacing w:val="-4"/>
          <w:sz w:val="14"/>
        </w:rPr>
        <w:t> </w:t>
      </w:r>
      <w:r>
        <w:rPr>
          <w:sz w:val="14"/>
        </w:rPr>
        <w:t>manuscript.</w:t>
      </w:r>
    </w:p>
    <w:p>
      <w:pPr>
        <w:pStyle w:val="BodyText"/>
        <w:spacing w:before="9"/>
        <w:rPr>
          <w:sz w:val="16"/>
        </w:rPr>
      </w:pPr>
    </w:p>
    <w:p>
      <w:pPr>
        <w:pStyle w:val="Heading1"/>
      </w:pPr>
      <w:r>
        <w:rPr>
          <w:w w:val="85"/>
        </w:rPr>
        <w:t>Competing</w:t>
      </w:r>
      <w:r>
        <w:rPr>
          <w:spacing w:val="-13"/>
          <w:w w:val="85"/>
        </w:rPr>
        <w:t> </w:t>
      </w:r>
      <w:r>
        <w:rPr>
          <w:w w:val="85"/>
        </w:rPr>
        <w:t>interests</w:t>
      </w:r>
    </w:p>
    <w:p>
      <w:pPr>
        <w:spacing w:before="1"/>
        <w:ind w:left="150" w:right="0" w:firstLine="0"/>
        <w:jc w:val="left"/>
        <w:rPr>
          <w:sz w:val="14"/>
        </w:rPr>
      </w:pPr>
      <w:r>
        <w:rPr>
          <w:sz w:val="14"/>
        </w:rPr>
        <w:t>The</w:t>
      </w:r>
      <w:r>
        <w:rPr>
          <w:spacing w:val="-3"/>
          <w:sz w:val="14"/>
        </w:rPr>
        <w:t> </w:t>
      </w:r>
      <w:r>
        <w:rPr>
          <w:sz w:val="14"/>
        </w:rPr>
        <w:t>authors</w:t>
      </w:r>
      <w:r>
        <w:rPr>
          <w:spacing w:val="-3"/>
          <w:sz w:val="14"/>
        </w:rPr>
        <w:t> </w:t>
      </w:r>
      <w:r>
        <w:rPr>
          <w:sz w:val="14"/>
        </w:rPr>
        <w:t>declare</w:t>
      </w:r>
      <w:r>
        <w:rPr>
          <w:spacing w:val="-3"/>
          <w:sz w:val="14"/>
        </w:rPr>
        <w:t> </w:t>
      </w:r>
      <w:r>
        <w:rPr>
          <w:sz w:val="14"/>
        </w:rPr>
        <w:t>no</w:t>
      </w:r>
      <w:r>
        <w:rPr>
          <w:spacing w:val="-3"/>
          <w:sz w:val="14"/>
        </w:rPr>
        <w:t> </w:t>
      </w:r>
      <w:r>
        <w:rPr>
          <w:sz w:val="14"/>
        </w:rPr>
        <w:t>competing</w:t>
      </w:r>
      <w:r>
        <w:rPr>
          <w:spacing w:val="-3"/>
          <w:sz w:val="14"/>
        </w:rPr>
        <w:t> </w:t>
      </w:r>
      <w:r>
        <w:rPr>
          <w:sz w:val="14"/>
        </w:rPr>
        <w:t>interests.</w:t>
      </w:r>
    </w:p>
    <w:p>
      <w:pPr>
        <w:pStyle w:val="BodyText"/>
        <w:spacing w:before="9"/>
        <w:rPr>
          <w:sz w:val="22"/>
        </w:rPr>
      </w:pPr>
    </w:p>
    <w:p>
      <w:pPr>
        <w:pStyle w:val="Heading1"/>
      </w:pPr>
      <w:r>
        <w:rPr>
          <w:w w:val="85"/>
        </w:rPr>
        <w:t>Additional</w:t>
      </w:r>
      <w:r>
        <w:rPr>
          <w:spacing w:val="2"/>
          <w:w w:val="85"/>
        </w:rPr>
        <w:t> </w:t>
      </w:r>
      <w:r>
        <w:rPr>
          <w:w w:val="85"/>
        </w:rPr>
        <w:t>information</w:t>
      </w:r>
    </w:p>
    <w:p>
      <w:pPr>
        <w:spacing w:line="259" w:lineRule="auto" w:before="2"/>
        <w:ind w:left="150" w:right="718" w:firstLine="0"/>
        <w:jc w:val="left"/>
        <w:rPr>
          <w:sz w:val="14"/>
        </w:rPr>
      </w:pPr>
      <w:r>
        <w:rPr>
          <w:b/>
          <w:spacing w:val="-1"/>
          <w:sz w:val="14"/>
        </w:rPr>
        <w:t>Supplementary</w:t>
      </w:r>
      <w:r>
        <w:rPr>
          <w:b/>
          <w:spacing w:val="-7"/>
          <w:sz w:val="14"/>
        </w:rPr>
        <w:t> </w:t>
      </w:r>
      <w:r>
        <w:rPr>
          <w:b/>
          <w:spacing w:val="-1"/>
          <w:sz w:val="14"/>
        </w:rPr>
        <w:t>information</w:t>
      </w:r>
      <w:r>
        <w:rPr>
          <w:b/>
          <w:spacing w:val="-6"/>
          <w:sz w:val="14"/>
        </w:rPr>
        <w:t> </w:t>
      </w:r>
      <w:r>
        <w:rPr>
          <w:spacing w:val="-1"/>
          <w:sz w:val="14"/>
        </w:rPr>
        <w:t>is</w:t>
      </w:r>
      <w:r>
        <w:rPr>
          <w:spacing w:val="-6"/>
          <w:sz w:val="14"/>
        </w:rPr>
        <w:t> </w:t>
      </w:r>
      <w:r>
        <w:rPr>
          <w:spacing w:val="-1"/>
          <w:sz w:val="14"/>
        </w:rPr>
        <w:t>available</w:t>
      </w:r>
      <w:r>
        <w:rPr>
          <w:spacing w:val="-6"/>
          <w:sz w:val="14"/>
        </w:rPr>
        <w:t> </w:t>
      </w:r>
      <w:r>
        <w:rPr>
          <w:sz w:val="14"/>
        </w:rPr>
        <w:t>for</w:t>
      </w:r>
      <w:r>
        <w:rPr>
          <w:spacing w:val="-6"/>
          <w:sz w:val="14"/>
        </w:rPr>
        <w:t> </w:t>
      </w:r>
      <w:r>
        <w:rPr>
          <w:sz w:val="14"/>
        </w:rPr>
        <w:t>this</w:t>
      </w:r>
      <w:r>
        <w:rPr>
          <w:spacing w:val="-6"/>
          <w:sz w:val="14"/>
        </w:rPr>
        <w:t> </w:t>
      </w:r>
      <w:r>
        <w:rPr>
          <w:sz w:val="14"/>
        </w:rPr>
        <w:t>paper</w:t>
      </w:r>
      <w:r>
        <w:rPr>
          <w:spacing w:val="-6"/>
          <w:sz w:val="14"/>
        </w:rPr>
        <w:t> </w:t>
      </w:r>
      <w:r>
        <w:rPr>
          <w:sz w:val="14"/>
        </w:rPr>
        <w:t>at</w:t>
      </w:r>
      <w:r>
        <w:rPr>
          <w:spacing w:val="-6"/>
          <w:sz w:val="14"/>
        </w:rPr>
        <w:t> </w:t>
      </w:r>
      <w:hyperlink r:id="rId100">
        <w:r>
          <w:rPr>
            <w:color w:val="3B699E"/>
            <w:sz w:val="14"/>
          </w:rPr>
          <w:t>https://doi.org/10.1038/</w:t>
        </w:r>
      </w:hyperlink>
      <w:r>
        <w:rPr>
          <w:color w:val="3B699E"/>
          <w:spacing w:val="-32"/>
          <w:sz w:val="14"/>
        </w:rPr>
        <w:t> </w:t>
      </w:r>
      <w:hyperlink r:id="rId100">
        <w:r>
          <w:rPr>
            <w:color w:val="3B699E"/>
            <w:sz w:val="14"/>
          </w:rPr>
          <w:t>s41565-020-00818-8</w:t>
        </w:r>
      </w:hyperlink>
      <w:r>
        <w:rPr>
          <w:sz w:val="14"/>
        </w:rPr>
        <w:t>.</w:t>
      </w:r>
    </w:p>
    <w:p>
      <w:pPr>
        <w:spacing w:before="57"/>
        <w:ind w:left="150" w:right="0" w:firstLine="0"/>
        <w:jc w:val="left"/>
        <w:rPr>
          <w:sz w:val="14"/>
        </w:rPr>
      </w:pPr>
      <w:r>
        <w:rPr>
          <w:b/>
          <w:w w:val="95"/>
          <w:sz w:val="14"/>
        </w:rPr>
        <w:t>Correspondence</w:t>
      </w:r>
      <w:r>
        <w:rPr>
          <w:b/>
          <w:spacing w:val="6"/>
          <w:w w:val="95"/>
          <w:sz w:val="14"/>
        </w:rPr>
        <w:t> </w:t>
      </w:r>
      <w:r>
        <w:rPr>
          <w:b/>
          <w:w w:val="95"/>
          <w:sz w:val="14"/>
        </w:rPr>
        <w:t>and</w:t>
      </w:r>
      <w:r>
        <w:rPr>
          <w:b/>
          <w:spacing w:val="6"/>
          <w:w w:val="95"/>
          <w:sz w:val="14"/>
        </w:rPr>
        <w:t> </w:t>
      </w:r>
      <w:r>
        <w:rPr>
          <w:b/>
          <w:w w:val="95"/>
          <w:sz w:val="14"/>
        </w:rPr>
        <w:t>requests</w:t>
      </w:r>
      <w:r>
        <w:rPr>
          <w:b/>
          <w:spacing w:val="6"/>
          <w:w w:val="95"/>
          <w:sz w:val="14"/>
        </w:rPr>
        <w:t> </w:t>
      </w:r>
      <w:r>
        <w:rPr>
          <w:b/>
          <w:w w:val="95"/>
          <w:sz w:val="14"/>
        </w:rPr>
        <w:t>for</w:t>
      </w:r>
      <w:r>
        <w:rPr>
          <w:b/>
          <w:spacing w:val="6"/>
          <w:w w:val="95"/>
          <w:sz w:val="14"/>
        </w:rPr>
        <w:t> </w:t>
      </w:r>
      <w:r>
        <w:rPr>
          <w:b/>
          <w:w w:val="95"/>
          <w:sz w:val="14"/>
        </w:rPr>
        <w:t>materials</w:t>
      </w:r>
      <w:r>
        <w:rPr>
          <w:b/>
          <w:spacing w:val="7"/>
          <w:w w:val="95"/>
          <w:sz w:val="14"/>
        </w:rPr>
        <w:t> </w:t>
      </w:r>
      <w:r>
        <w:rPr>
          <w:w w:val="95"/>
          <w:sz w:val="14"/>
        </w:rPr>
        <w:t>should</w:t>
      </w:r>
      <w:r>
        <w:rPr>
          <w:spacing w:val="7"/>
          <w:w w:val="95"/>
          <w:sz w:val="14"/>
        </w:rPr>
        <w:t> </w:t>
      </w:r>
      <w:r>
        <w:rPr>
          <w:w w:val="95"/>
          <w:sz w:val="14"/>
        </w:rPr>
        <w:t>be</w:t>
      </w:r>
      <w:r>
        <w:rPr>
          <w:spacing w:val="8"/>
          <w:w w:val="95"/>
          <w:sz w:val="14"/>
        </w:rPr>
        <w:t> </w:t>
      </w:r>
      <w:r>
        <w:rPr>
          <w:w w:val="95"/>
          <w:sz w:val="14"/>
        </w:rPr>
        <w:t>addressed</w:t>
      </w:r>
      <w:r>
        <w:rPr>
          <w:spacing w:val="7"/>
          <w:w w:val="95"/>
          <w:sz w:val="14"/>
        </w:rPr>
        <w:t> </w:t>
      </w:r>
      <w:r>
        <w:rPr>
          <w:w w:val="95"/>
          <w:sz w:val="14"/>
        </w:rPr>
        <w:t>to</w:t>
      </w:r>
      <w:r>
        <w:rPr>
          <w:spacing w:val="8"/>
          <w:w w:val="95"/>
          <w:sz w:val="14"/>
        </w:rPr>
        <w:t> </w:t>
      </w:r>
      <w:r>
        <w:rPr>
          <w:w w:val="95"/>
          <w:sz w:val="14"/>
        </w:rPr>
        <w:t>J.S.</w:t>
      </w:r>
    </w:p>
    <w:p>
      <w:pPr>
        <w:spacing w:line="259" w:lineRule="auto" w:before="70"/>
        <w:ind w:left="150" w:right="410" w:firstLine="0"/>
        <w:jc w:val="left"/>
        <w:rPr>
          <w:sz w:val="14"/>
        </w:rPr>
      </w:pPr>
      <w:r>
        <w:rPr>
          <w:b/>
          <w:spacing w:val="-1"/>
          <w:sz w:val="14"/>
        </w:rPr>
        <w:t>Peer</w:t>
      </w:r>
      <w:r>
        <w:rPr>
          <w:b/>
          <w:spacing w:val="-8"/>
          <w:sz w:val="14"/>
        </w:rPr>
        <w:t> </w:t>
      </w:r>
      <w:r>
        <w:rPr>
          <w:b/>
          <w:spacing w:val="-1"/>
          <w:sz w:val="14"/>
        </w:rPr>
        <w:t>review</w:t>
      </w:r>
      <w:r>
        <w:rPr>
          <w:b/>
          <w:spacing w:val="-7"/>
          <w:sz w:val="14"/>
        </w:rPr>
        <w:t> </w:t>
      </w:r>
      <w:r>
        <w:rPr>
          <w:b/>
          <w:spacing w:val="-1"/>
          <w:sz w:val="14"/>
        </w:rPr>
        <w:t>information</w:t>
      </w:r>
      <w:r>
        <w:rPr>
          <w:b/>
          <w:spacing w:val="-6"/>
          <w:sz w:val="14"/>
        </w:rPr>
        <w:t> </w:t>
      </w:r>
      <w:r>
        <w:rPr>
          <w:i/>
          <w:spacing w:val="-1"/>
          <w:sz w:val="14"/>
        </w:rPr>
        <w:t>Nature</w:t>
      </w:r>
      <w:r>
        <w:rPr>
          <w:i/>
          <w:spacing w:val="-5"/>
          <w:sz w:val="14"/>
        </w:rPr>
        <w:t> </w:t>
      </w:r>
      <w:r>
        <w:rPr>
          <w:i/>
          <w:spacing w:val="-1"/>
          <w:sz w:val="14"/>
        </w:rPr>
        <w:t>Nanotechnology</w:t>
      </w:r>
      <w:r>
        <w:rPr>
          <w:i/>
          <w:spacing w:val="-7"/>
          <w:sz w:val="14"/>
        </w:rPr>
        <w:t> </w:t>
      </w:r>
      <w:r>
        <w:rPr>
          <w:spacing w:val="-1"/>
          <w:sz w:val="14"/>
        </w:rPr>
        <w:t>thanks</w:t>
      </w:r>
      <w:r>
        <w:rPr>
          <w:spacing w:val="-6"/>
          <w:sz w:val="14"/>
        </w:rPr>
        <w:t> </w:t>
      </w:r>
      <w:r>
        <w:rPr>
          <w:spacing w:val="-1"/>
          <w:sz w:val="14"/>
        </w:rPr>
        <w:t>the</w:t>
      </w:r>
      <w:r>
        <w:rPr>
          <w:spacing w:val="-6"/>
          <w:sz w:val="14"/>
        </w:rPr>
        <w:t> </w:t>
      </w:r>
      <w:r>
        <w:rPr>
          <w:spacing w:val="-1"/>
          <w:sz w:val="14"/>
        </w:rPr>
        <w:t>anonymous</w:t>
      </w:r>
      <w:r>
        <w:rPr>
          <w:spacing w:val="-6"/>
          <w:sz w:val="14"/>
        </w:rPr>
        <w:t> </w:t>
      </w:r>
      <w:r>
        <w:rPr>
          <w:spacing w:val="-1"/>
          <w:sz w:val="14"/>
        </w:rPr>
        <w:t>reviewers</w:t>
      </w:r>
      <w:r>
        <w:rPr>
          <w:spacing w:val="-6"/>
          <w:sz w:val="14"/>
        </w:rPr>
        <w:t> </w:t>
      </w:r>
      <w:r>
        <w:rPr>
          <w:sz w:val="14"/>
        </w:rPr>
        <w:t>for</w:t>
      </w:r>
      <w:r>
        <w:rPr>
          <w:spacing w:val="1"/>
          <w:sz w:val="14"/>
        </w:rPr>
        <w:t> </w:t>
      </w:r>
      <w:r>
        <w:rPr>
          <w:sz w:val="14"/>
        </w:rPr>
        <w:t>their</w:t>
      </w:r>
      <w:r>
        <w:rPr>
          <w:spacing w:val="-4"/>
          <w:sz w:val="14"/>
        </w:rPr>
        <w:t> </w:t>
      </w:r>
      <w:r>
        <w:rPr>
          <w:sz w:val="14"/>
        </w:rPr>
        <w:t>contribution</w:t>
      </w:r>
      <w:r>
        <w:rPr>
          <w:spacing w:val="-4"/>
          <w:sz w:val="14"/>
        </w:rPr>
        <w:t> </w:t>
      </w:r>
      <w:r>
        <w:rPr>
          <w:sz w:val="14"/>
        </w:rPr>
        <w:t>to</w:t>
      </w:r>
      <w:r>
        <w:rPr>
          <w:spacing w:val="-4"/>
          <w:sz w:val="14"/>
        </w:rPr>
        <w:t> </w:t>
      </w:r>
      <w:r>
        <w:rPr>
          <w:sz w:val="14"/>
        </w:rPr>
        <w:t>the</w:t>
      </w:r>
      <w:r>
        <w:rPr>
          <w:spacing w:val="-4"/>
          <w:sz w:val="14"/>
        </w:rPr>
        <w:t> </w:t>
      </w:r>
      <w:r>
        <w:rPr>
          <w:sz w:val="14"/>
        </w:rPr>
        <w:t>peer</w:t>
      </w:r>
      <w:r>
        <w:rPr>
          <w:spacing w:val="-3"/>
          <w:sz w:val="14"/>
        </w:rPr>
        <w:t> </w:t>
      </w:r>
      <w:r>
        <w:rPr>
          <w:sz w:val="14"/>
        </w:rPr>
        <w:t>review</w:t>
      </w:r>
      <w:r>
        <w:rPr>
          <w:spacing w:val="-4"/>
          <w:sz w:val="14"/>
        </w:rPr>
        <w:t> </w:t>
      </w:r>
      <w:r>
        <w:rPr>
          <w:sz w:val="14"/>
        </w:rPr>
        <w:t>of</w:t>
      </w:r>
      <w:r>
        <w:rPr>
          <w:spacing w:val="-4"/>
          <w:sz w:val="14"/>
        </w:rPr>
        <w:t> </w:t>
      </w:r>
      <w:r>
        <w:rPr>
          <w:sz w:val="14"/>
        </w:rPr>
        <w:t>this</w:t>
      </w:r>
      <w:r>
        <w:rPr>
          <w:spacing w:val="-4"/>
          <w:sz w:val="14"/>
        </w:rPr>
        <w:t> </w:t>
      </w:r>
      <w:r>
        <w:rPr>
          <w:sz w:val="14"/>
        </w:rPr>
        <w:t>work.</w:t>
      </w:r>
    </w:p>
    <w:p>
      <w:pPr>
        <w:spacing w:before="57"/>
        <w:ind w:left="150" w:right="0" w:firstLine="0"/>
        <w:jc w:val="left"/>
        <w:rPr>
          <w:sz w:val="14"/>
        </w:rPr>
      </w:pPr>
      <w:r>
        <w:rPr>
          <w:b/>
          <w:spacing w:val="-1"/>
          <w:sz w:val="14"/>
        </w:rPr>
        <w:t>Reprints</w:t>
      </w:r>
      <w:r>
        <w:rPr>
          <w:b/>
          <w:spacing w:val="-8"/>
          <w:sz w:val="14"/>
        </w:rPr>
        <w:t> </w:t>
      </w:r>
      <w:r>
        <w:rPr>
          <w:b/>
          <w:spacing w:val="-1"/>
          <w:sz w:val="14"/>
        </w:rPr>
        <w:t>and</w:t>
      </w:r>
      <w:r>
        <w:rPr>
          <w:b/>
          <w:spacing w:val="-8"/>
          <w:sz w:val="14"/>
        </w:rPr>
        <w:t> </w:t>
      </w:r>
      <w:r>
        <w:rPr>
          <w:b/>
          <w:spacing w:val="-1"/>
          <w:sz w:val="14"/>
        </w:rPr>
        <w:t>permissions</w:t>
      </w:r>
      <w:r>
        <w:rPr>
          <w:b/>
          <w:spacing w:val="-7"/>
          <w:sz w:val="14"/>
        </w:rPr>
        <w:t> </w:t>
      </w:r>
      <w:r>
        <w:rPr>
          <w:b/>
          <w:spacing w:val="-1"/>
          <w:sz w:val="14"/>
        </w:rPr>
        <w:t>information</w:t>
      </w:r>
      <w:r>
        <w:rPr>
          <w:b/>
          <w:spacing w:val="-8"/>
          <w:sz w:val="14"/>
        </w:rPr>
        <w:t> </w:t>
      </w:r>
      <w:r>
        <w:rPr>
          <w:spacing w:val="-1"/>
          <w:sz w:val="14"/>
        </w:rPr>
        <w:t>is</w:t>
      </w:r>
      <w:r>
        <w:rPr>
          <w:spacing w:val="-6"/>
          <w:sz w:val="14"/>
        </w:rPr>
        <w:t> </w:t>
      </w:r>
      <w:r>
        <w:rPr>
          <w:spacing w:val="-1"/>
          <w:sz w:val="14"/>
        </w:rPr>
        <w:t>available</w:t>
      </w:r>
      <w:r>
        <w:rPr>
          <w:spacing w:val="-7"/>
          <w:sz w:val="14"/>
        </w:rPr>
        <w:t> </w:t>
      </w:r>
      <w:r>
        <w:rPr>
          <w:sz w:val="14"/>
        </w:rPr>
        <w:t>at</w:t>
      </w:r>
      <w:r>
        <w:rPr>
          <w:spacing w:val="-7"/>
          <w:sz w:val="14"/>
        </w:rPr>
        <w:t> </w:t>
      </w:r>
      <w:hyperlink r:id="rId103">
        <w:r>
          <w:rPr>
            <w:color w:val="3B699E"/>
            <w:sz w:val="14"/>
          </w:rPr>
          <w:t>www.nature.com/reprints</w:t>
        </w:r>
      </w:hyperlink>
      <w:r>
        <w:rPr>
          <w:sz w:val="14"/>
        </w:rPr>
        <w:t>.</w:t>
      </w:r>
    </w:p>
    <w:sectPr>
      <w:type w:val="continuous"/>
      <w:pgSz w:w="11910" w:h="15820"/>
      <w:pgMar w:top="400" w:bottom="660" w:left="700" w:right="560"/>
      <w:cols w:num="2" w:equalWidth="0">
        <w:col w:w="5173" w:space="49"/>
        <w:col w:w="542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  <w:font w:name="Cambria">
    <w:altName w:val="Cambria"/>
    <w:charset w:val="1"/>
    <w:family w:val="roman"/>
    <w:pitch w:val="variable"/>
  </w:font>
  <w:font w:name="Palatino Linotype">
    <w:altName w:val="Palatino Linotype"/>
    <w:charset w:val="1"/>
    <w:family w:val="roman"/>
    <w:pitch w:val="variable"/>
  </w:font>
  <w:font w:name="Sitka Display">
    <w:altName w:val="Sitka Display"/>
    <w:charset w:val="1"/>
    <w:family w:val="roman"/>
    <w:pitch w:val="variable"/>
  </w:font>
  <w:font w:name="Constantia">
    <w:altName w:val="Constantia"/>
    <w:charset w:val="1"/>
    <w:family w:val="roman"/>
    <w:pitch w:val="variable"/>
  </w:font>
  <w:font w:name="Segoe UI Symbol">
    <w:altName w:val="Segoe UI Symbol"/>
    <w:charset w:val="1"/>
    <w:family w:val="swiss"/>
    <w:pitch w:val="variable"/>
  </w:font>
  <w:font w:name="Microsoft PhagsPa">
    <w:altName w:val="Microsoft PhagsPa"/>
    <w:charset w:val="1"/>
    <w:family w:val="swiss"/>
    <w:pitch w:val="variable"/>
  </w:font>
  <w:font w:name="Georgia">
    <w:altName w:val="Georgia"/>
    <w:charset w:val="1"/>
    <w:family w:val="roman"/>
    <w:pitch w:val="variable"/>
  </w:font>
  <w:font w:name="SimSun">
    <w:altName w:val="SimSun"/>
    <w:charset w:val="1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1.519669pt;margin-top:756.001953pt;width:209.1pt;height:10.75pt;mso-position-horizontal-relative:page;mso-position-vertical-relative:page;z-index:-16833536" type="#_x0000_t202" filled="false" stroked="false">
          <v:textbox inset="0,0,0,0">
            <w:txbxContent>
              <w:p>
                <w:pPr>
                  <w:spacing w:before="26"/>
                  <w:ind w:left="20" w:right="0" w:firstLine="0"/>
                  <w:jc w:val="left"/>
                  <w:rPr>
                    <w:rFonts w:ascii="Tahoma"/>
                    <w:sz w:val="13"/>
                  </w:rPr>
                </w:pPr>
                <w:r>
                  <w:rPr>
                    <w:rFonts w:ascii="Verdana"/>
                    <w:color w:val="ED1D24"/>
                    <w:w w:val="95"/>
                    <w:sz w:val="13"/>
                  </w:rPr>
                  <w:t>NATURE</w:t>
                </w:r>
                <w:r>
                  <w:rPr>
                    <w:rFonts w:ascii="Verdana"/>
                    <w:color w:val="ED1D24"/>
                    <w:spacing w:val="-3"/>
                    <w:w w:val="95"/>
                    <w:sz w:val="13"/>
                  </w:rPr>
                  <w:t> </w:t>
                </w:r>
                <w:r>
                  <w:rPr>
                    <w:rFonts w:ascii="Verdana"/>
                    <w:color w:val="ED1D24"/>
                    <w:w w:val="95"/>
                    <w:sz w:val="13"/>
                  </w:rPr>
                  <w:t>NANOTECHNOLOGY </w:t>
                </w:r>
                <w:r>
                  <w:rPr>
                    <w:rFonts w:ascii="Tahoma"/>
                    <w:w w:val="95"/>
                    <w:sz w:val="13"/>
                  </w:rPr>
                  <w:t>|</w:t>
                </w:r>
                <w:r>
                  <w:rPr>
                    <w:rFonts w:ascii="Tahoma"/>
                    <w:spacing w:val="4"/>
                    <w:w w:val="95"/>
                    <w:sz w:val="13"/>
                  </w:rPr>
                  <w:t> </w:t>
                </w:r>
                <w:hyperlink r:id="rId1">
                  <w:r>
                    <w:rPr>
                      <w:rFonts w:ascii="Tahoma"/>
                      <w:color w:val="3B699E"/>
                      <w:w w:val="95"/>
                      <w:sz w:val="13"/>
                    </w:rPr>
                    <w:t>www.nature.com/naturenanotechnology</w:t>
                  </w:r>
                </w:hyperlink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4.702911pt;margin-top:756.001953pt;width:209.1pt;height:10.75pt;mso-position-horizontal-relative:page;mso-position-vertical-relative:page;z-index:-16833024" type="#_x0000_t202" filled="false" stroked="false">
          <v:textbox inset="0,0,0,0">
            <w:txbxContent>
              <w:p>
                <w:pPr>
                  <w:spacing w:before="26"/>
                  <w:ind w:left="20" w:right="0" w:firstLine="0"/>
                  <w:jc w:val="left"/>
                  <w:rPr>
                    <w:rFonts w:ascii="Tahoma"/>
                    <w:sz w:val="13"/>
                  </w:rPr>
                </w:pPr>
                <w:r>
                  <w:rPr>
                    <w:rFonts w:ascii="Verdana"/>
                    <w:color w:val="ED1D24"/>
                    <w:w w:val="95"/>
                    <w:sz w:val="13"/>
                  </w:rPr>
                  <w:t>NATURE</w:t>
                </w:r>
                <w:r>
                  <w:rPr>
                    <w:rFonts w:ascii="Verdana"/>
                    <w:color w:val="ED1D24"/>
                    <w:spacing w:val="-3"/>
                    <w:w w:val="95"/>
                    <w:sz w:val="13"/>
                  </w:rPr>
                  <w:t> </w:t>
                </w:r>
                <w:r>
                  <w:rPr>
                    <w:rFonts w:ascii="Verdana"/>
                    <w:color w:val="ED1D24"/>
                    <w:w w:val="95"/>
                    <w:sz w:val="13"/>
                  </w:rPr>
                  <w:t>NANOTECHNOLOGY </w:t>
                </w:r>
                <w:r>
                  <w:rPr>
                    <w:rFonts w:ascii="Tahoma"/>
                    <w:w w:val="95"/>
                    <w:sz w:val="13"/>
                  </w:rPr>
                  <w:t>|</w:t>
                </w:r>
                <w:r>
                  <w:rPr>
                    <w:rFonts w:ascii="Tahoma"/>
                    <w:spacing w:val="4"/>
                    <w:w w:val="95"/>
                    <w:sz w:val="13"/>
                  </w:rPr>
                  <w:t> </w:t>
                </w:r>
                <w:hyperlink r:id="rId1">
                  <w:r>
                    <w:rPr>
                      <w:rFonts w:ascii="Tahoma"/>
                      <w:color w:val="3B699E"/>
                      <w:w w:val="95"/>
                      <w:sz w:val="13"/>
                    </w:rPr>
                    <w:t>www.nature.com/naturenanotechnology</w:t>
                  </w:r>
                </w:hyperlink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1.519699pt;margin-top:756.001953pt;width:209.1pt;height:10.75pt;mso-position-horizontal-relative:page;mso-position-vertical-relative:page;z-index:-16829440" type="#_x0000_t202" filled="false" stroked="false">
          <v:textbox inset="0,0,0,0">
            <w:txbxContent>
              <w:p>
                <w:pPr>
                  <w:spacing w:before="26"/>
                  <w:ind w:left="20" w:right="0" w:firstLine="0"/>
                  <w:jc w:val="left"/>
                  <w:rPr>
                    <w:rFonts w:ascii="Tahoma"/>
                    <w:sz w:val="13"/>
                  </w:rPr>
                </w:pPr>
                <w:r>
                  <w:rPr>
                    <w:rFonts w:ascii="Verdana"/>
                    <w:color w:val="ED1D24"/>
                    <w:w w:val="95"/>
                    <w:sz w:val="13"/>
                  </w:rPr>
                  <w:t>NATURE</w:t>
                </w:r>
                <w:r>
                  <w:rPr>
                    <w:rFonts w:ascii="Verdana"/>
                    <w:color w:val="ED1D24"/>
                    <w:spacing w:val="-3"/>
                    <w:w w:val="95"/>
                    <w:sz w:val="13"/>
                  </w:rPr>
                  <w:t> </w:t>
                </w:r>
                <w:r>
                  <w:rPr>
                    <w:rFonts w:ascii="Verdana"/>
                    <w:color w:val="ED1D24"/>
                    <w:w w:val="95"/>
                    <w:sz w:val="13"/>
                  </w:rPr>
                  <w:t>NANOTECHNOLOGY </w:t>
                </w:r>
                <w:r>
                  <w:rPr>
                    <w:rFonts w:ascii="Tahoma"/>
                    <w:w w:val="95"/>
                    <w:sz w:val="13"/>
                  </w:rPr>
                  <w:t>|</w:t>
                </w:r>
                <w:r>
                  <w:rPr>
                    <w:rFonts w:ascii="Tahoma"/>
                    <w:spacing w:val="4"/>
                    <w:w w:val="95"/>
                    <w:sz w:val="13"/>
                  </w:rPr>
                  <w:t> </w:t>
                </w:r>
                <w:hyperlink r:id="rId1">
                  <w:r>
                    <w:rPr>
                      <w:rFonts w:ascii="Tahoma"/>
                      <w:color w:val="3B699E"/>
                      <w:w w:val="95"/>
                      <w:sz w:val="13"/>
                    </w:rPr>
                    <w:t>www.nature.com/naturenanotechnology</w:t>
                  </w:r>
                </w:hyperlink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4.702911pt;margin-top:756.002075pt;width:209.1pt;height:10.75pt;mso-position-horizontal-relative:page;mso-position-vertical-relative:page;z-index:-16828928" type="#_x0000_t202" filled="false" stroked="false">
          <v:textbox inset="0,0,0,0">
            <w:txbxContent>
              <w:p>
                <w:pPr>
                  <w:spacing w:before="26"/>
                  <w:ind w:left="20" w:right="0" w:firstLine="0"/>
                  <w:jc w:val="left"/>
                  <w:rPr>
                    <w:rFonts w:ascii="Tahoma"/>
                    <w:sz w:val="13"/>
                  </w:rPr>
                </w:pPr>
                <w:r>
                  <w:rPr>
                    <w:rFonts w:ascii="Verdana"/>
                    <w:color w:val="ED1D24"/>
                    <w:w w:val="95"/>
                    <w:sz w:val="13"/>
                  </w:rPr>
                  <w:t>NATURE</w:t>
                </w:r>
                <w:r>
                  <w:rPr>
                    <w:rFonts w:ascii="Verdana"/>
                    <w:color w:val="ED1D24"/>
                    <w:spacing w:val="-3"/>
                    <w:w w:val="95"/>
                    <w:sz w:val="13"/>
                  </w:rPr>
                  <w:t> </w:t>
                </w:r>
                <w:r>
                  <w:rPr>
                    <w:rFonts w:ascii="Verdana"/>
                    <w:color w:val="ED1D24"/>
                    <w:w w:val="95"/>
                    <w:sz w:val="13"/>
                  </w:rPr>
                  <w:t>NANOTECHNOLOGY </w:t>
                </w:r>
                <w:r>
                  <w:rPr>
                    <w:rFonts w:ascii="Tahoma"/>
                    <w:w w:val="95"/>
                    <w:sz w:val="13"/>
                  </w:rPr>
                  <w:t>|</w:t>
                </w:r>
                <w:r>
                  <w:rPr>
                    <w:rFonts w:ascii="Tahoma"/>
                    <w:spacing w:val="4"/>
                    <w:w w:val="95"/>
                    <w:sz w:val="13"/>
                  </w:rPr>
                  <w:t> </w:t>
                </w:r>
                <w:hyperlink r:id="rId1">
                  <w:r>
                    <w:rPr>
                      <w:rFonts w:ascii="Tahoma"/>
                      <w:color w:val="3B699E"/>
                      <w:w w:val="95"/>
                      <w:sz w:val="13"/>
                    </w:rPr>
                    <w:t>www.nature.com/naturenanotechnology</w:t>
                  </w:r>
                </w:hyperlink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36.849998pt;margin-top:21.260038pt;width:521.575012pt;height:21.865999pt;mso-position-horizontal-relative:page;mso-position-vertical-relative:page;z-index:-16832512" filled="true" fillcolor="#ed1d24" stroked="false">
          <v:fill type="solid"/>
          <w10:wrap type="none"/>
        </v:rect>
      </w:pict>
    </w:r>
    <w:r>
      <w:rPr/>
      <w:pict>
        <v:shape style="position:absolute;margin-left:40.264801pt;margin-top:19.230639pt;width:78.350pt;height:25.3pt;mso-position-horizontal-relative:page;mso-position-vertical-relative:page;z-index:-1683200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rFonts w:ascii="Tahoma"/>
                    <w:sz w:val="36"/>
                  </w:rPr>
                </w:pPr>
                <w:r>
                  <w:rPr>
                    <w:rFonts w:ascii="Tahoma"/>
                    <w:color w:val="FFFFFF"/>
                    <w:w w:val="95"/>
                    <w:sz w:val="36"/>
                  </w:rPr>
                  <w:t>ARTICLES</w:t>
                </w:r>
              </w:p>
            </w:txbxContent>
          </v:textbox>
          <w10:wrap type="none"/>
        </v:shape>
      </w:pict>
    </w:r>
    <w:r>
      <w:rPr/>
      <w:pict>
        <v:shape style="position:absolute;margin-left:394.496887pt;margin-top:23.709721pt;width:159.550pt;height:17.55pt;mso-position-horizontal-relative:page;mso-position-vertical-relative:page;z-index:-16831488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rFonts w:ascii="Tahoma"/>
                    <w:b/>
                    <w:sz w:val="24"/>
                  </w:rPr>
                </w:pPr>
                <w:r>
                  <w:rPr>
                    <w:rFonts w:ascii="Tahoma"/>
                    <w:b/>
                    <w:color w:val="FFFFFF"/>
                    <w:w w:val="90"/>
                    <w:sz w:val="24"/>
                  </w:rPr>
                  <w:t>NATURE</w:t>
                </w:r>
                <w:r>
                  <w:rPr>
                    <w:rFonts w:ascii="Tahoma"/>
                    <w:b/>
                    <w:color w:val="FFFFFF"/>
                    <w:spacing w:val="17"/>
                    <w:w w:val="90"/>
                    <w:sz w:val="24"/>
                  </w:rPr>
                  <w:t> </w:t>
                </w:r>
                <w:r>
                  <w:rPr>
                    <w:rFonts w:ascii="Tahoma"/>
                    <w:b/>
                    <w:color w:val="FFFFFF"/>
                    <w:w w:val="90"/>
                    <w:sz w:val="24"/>
                  </w:rPr>
                  <w:t>NANOTECHNOLOGY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36.849998pt;margin-top:21.260038pt;width:521.575012pt;height:21.865999pt;mso-position-horizontal-relative:page;mso-position-vertical-relative:page;z-index:-16830976" filled="true" fillcolor="#ed1d24" stroked="false">
          <v:fill type="solid"/>
          <w10:wrap type="none"/>
        </v:rect>
      </w:pict>
    </w:r>
    <w:r>
      <w:rPr/>
      <w:pict>
        <v:shape style="position:absolute;margin-left:476.198486pt;margin-top:19.230639pt;width:78.350pt;height:25.3pt;mso-position-horizontal-relative:page;mso-position-vertical-relative:page;z-index:-16830464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rFonts w:ascii="Tahoma"/>
                    <w:sz w:val="36"/>
                  </w:rPr>
                </w:pPr>
                <w:r>
                  <w:rPr>
                    <w:rFonts w:ascii="Tahoma"/>
                    <w:color w:val="FFFFFF"/>
                    <w:w w:val="95"/>
                    <w:sz w:val="36"/>
                  </w:rPr>
                  <w:t>ARTICLES</w:t>
                </w:r>
              </w:p>
            </w:txbxContent>
          </v:textbox>
          <w10:wrap type="none"/>
        </v:shape>
      </w:pict>
    </w:r>
    <w:r>
      <w:rPr/>
      <w:pict>
        <v:shape style="position:absolute;margin-left:41.064701pt;margin-top:23.709721pt;width:159.6pt;height:17.55pt;mso-position-horizontal-relative:page;mso-position-vertical-relative:page;z-index:-16829952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rFonts w:ascii="Tahoma"/>
                    <w:b/>
                    <w:sz w:val="24"/>
                  </w:rPr>
                </w:pPr>
                <w:r>
                  <w:rPr>
                    <w:rFonts w:ascii="Tahoma"/>
                    <w:b/>
                    <w:color w:val="FFFFFF"/>
                    <w:w w:val="90"/>
                    <w:sz w:val="24"/>
                  </w:rPr>
                  <w:t>NATURE</w:t>
                </w:r>
                <w:r>
                  <w:rPr>
                    <w:rFonts w:ascii="Tahoma"/>
                    <w:b/>
                    <w:color w:val="FFFFFF"/>
                    <w:spacing w:val="16"/>
                    <w:w w:val="90"/>
                    <w:sz w:val="24"/>
                  </w:rPr>
                  <w:t> </w:t>
                </w:r>
                <w:r>
                  <w:rPr>
                    <w:rFonts w:ascii="Tahoma"/>
                    <w:b/>
                    <w:color w:val="FFFFFF"/>
                    <w:w w:val="90"/>
                    <w:sz w:val="24"/>
                  </w:rPr>
                  <w:t>NANOTECHNOLOGY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1"/>
      <w:numFmt w:val="decimal"/>
      <w:lvlText w:val="%1."/>
      <w:lvlJc w:val="left"/>
      <w:pPr>
        <w:ind w:left="377" w:hanging="225"/>
        <w:jc w:val="left"/>
      </w:pPr>
      <w:rPr>
        <w:rFonts w:hint="default" w:ascii="Times New Roman" w:hAnsi="Times New Roman" w:eastAsia="Times New Roman" w:cs="Times New Roman"/>
        <w:w w:val="94"/>
        <w:sz w:val="15"/>
        <w:szCs w:val="15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59" w:hanging="22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38" w:hanging="22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17" w:hanging="22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97" w:hanging="22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776" w:hanging="22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255" w:hanging="22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734" w:hanging="22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214" w:hanging="225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1"/>
      <w:numFmt w:val="lowerLetter"/>
      <w:lvlText w:val="%1"/>
      <w:lvlJc w:val="left"/>
      <w:pPr>
        <w:ind w:left="445" w:hanging="231"/>
        <w:jc w:val="left"/>
      </w:pPr>
      <w:rPr>
        <w:rFonts w:hint="default" w:ascii="Tahoma" w:hAnsi="Tahoma" w:eastAsia="Tahoma" w:cs="Tahoma"/>
        <w:b/>
        <w:bCs/>
        <w:w w:val="84"/>
        <w:position w:val="6"/>
        <w:sz w:val="16"/>
        <w:szCs w:val="16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59" w:hanging="23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78" w:hanging="23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97" w:hanging="23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16" w:hanging="23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5" w:hanging="23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4" w:hanging="23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3" w:hanging="23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2" w:hanging="231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lowerLetter"/>
      <w:lvlText w:val="%1"/>
      <w:lvlJc w:val="left"/>
      <w:pPr>
        <w:ind w:left="3263" w:hanging="3070"/>
        <w:jc w:val="left"/>
      </w:pPr>
      <w:rPr>
        <w:rFonts w:hint="default" w:ascii="Tahoma" w:hAnsi="Tahoma" w:eastAsia="Tahoma" w:cs="Tahoma"/>
        <w:b/>
        <w:bCs/>
        <w:w w:val="84"/>
        <w:sz w:val="16"/>
        <w:szCs w:val="16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880" w:hanging="307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56" w:hanging="307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233" w:hanging="307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10" w:hanging="307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86" w:hanging="307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63" w:hanging="307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40" w:hanging="307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117" w:hanging="3070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0"/>
      <w:outlineLvl w:val="1"/>
    </w:pPr>
    <w:rPr>
      <w:rFonts w:ascii="Verdana" w:hAnsi="Verdana" w:eastAsia="Verdana" w:cs="Verdana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040" w:lineRule="exact"/>
    </w:pPr>
    <w:rPr>
      <w:rFonts w:ascii="Microsoft PhagsPa" w:hAnsi="Microsoft PhagsPa" w:eastAsia="Microsoft PhagsPa" w:cs="Microsoft PhagsPa"/>
      <w:sz w:val="83"/>
      <w:szCs w:val="8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76" w:hanging="225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png"/><Relationship Id="rId16" Type="http://schemas.openxmlformats.org/officeDocument/2006/relationships/image" Target="media/image10.png"/><Relationship Id="rId17" Type="http://schemas.openxmlformats.org/officeDocument/2006/relationships/image" Target="media/image11.png"/><Relationship Id="rId18" Type="http://schemas.openxmlformats.org/officeDocument/2006/relationships/image" Target="media/image12.png"/><Relationship Id="rId19" Type="http://schemas.openxmlformats.org/officeDocument/2006/relationships/image" Target="media/image13.png"/><Relationship Id="rId20" Type="http://schemas.openxmlformats.org/officeDocument/2006/relationships/image" Target="media/image14.png"/><Relationship Id="rId21" Type="http://schemas.openxmlformats.org/officeDocument/2006/relationships/image" Target="media/image15.png"/><Relationship Id="rId22" Type="http://schemas.openxmlformats.org/officeDocument/2006/relationships/image" Target="media/image16.png"/><Relationship Id="rId23" Type="http://schemas.openxmlformats.org/officeDocument/2006/relationships/image" Target="media/image17.png"/><Relationship Id="rId24" Type="http://schemas.openxmlformats.org/officeDocument/2006/relationships/hyperlink" Target="mailto:shuijianglan@buaa.edu.cn" TargetMode="External"/><Relationship Id="rId25" Type="http://schemas.openxmlformats.org/officeDocument/2006/relationships/header" Target="header1.xml"/><Relationship Id="rId26" Type="http://schemas.openxmlformats.org/officeDocument/2006/relationships/header" Target="header2.xml"/><Relationship Id="rId27" Type="http://schemas.openxmlformats.org/officeDocument/2006/relationships/image" Target="media/image18.png"/><Relationship Id="rId28" Type="http://schemas.openxmlformats.org/officeDocument/2006/relationships/image" Target="media/image19.png"/><Relationship Id="rId29" Type="http://schemas.openxmlformats.org/officeDocument/2006/relationships/image" Target="media/image20.png"/><Relationship Id="rId30" Type="http://schemas.openxmlformats.org/officeDocument/2006/relationships/image" Target="media/image21.png"/><Relationship Id="rId31" Type="http://schemas.openxmlformats.org/officeDocument/2006/relationships/image" Target="media/image22.png"/><Relationship Id="rId32" Type="http://schemas.openxmlformats.org/officeDocument/2006/relationships/image" Target="media/image23.png"/><Relationship Id="rId33" Type="http://schemas.openxmlformats.org/officeDocument/2006/relationships/image" Target="media/image24.jpeg"/><Relationship Id="rId34" Type="http://schemas.openxmlformats.org/officeDocument/2006/relationships/image" Target="media/image25.png"/><Relationship Id="rId35" Type="http://schemas.openxmlformats.org/officeDocument/2006/relationships/image" Target="media/image26.png"/><Relationship Id="rId36" Type="http://schemas.openxmlformats.org/officeDocument/2006/relationships/image" Target="media/image27.png"/><Relationship Id="rId37" Type="http://schemas.openxmlformats.org/officeDocument/2006/relationships/footer" Target="footer3.xml"/><Relationship Id="rId38" Type="http://schemas.openxmlformats.org/officeDocument/2006/relationships/footer" Target="footer4.xml"/><Relationship Id="rId39" Type="http://schemas.openxmlformats.org/officeDocument/2006/relationships/image" Target="media/image28.png"/><Relationship Id="rId40" Type="http://schemas.openxmlformats.org/officeDocument/2006/relationships/image" Target="media/image29.png"/><Relationship Id="rId41" Type="http://schemas.openxmlformats.org/officeDocument/2006/relationships/image" Target="media/image30.png"/><Relationship Id="rId42" Type="http://schemas.openxmlformats.org/officeDocument/2006/relationships/image" Target="media/image31.png"/><Relationship Id="rId43" Type="http://schemas.openxmlformats.org/officeDocument/2006/relationships/image" Target="media/image32.png"/><Relationship Id="rId44" Type="http://schemas.openxmlformats.org/officeDocument/2006/relationships/image" Target="media/image33.png"/><Relationship Id="rId45" Type="http://schemas.openxmlformats.org/officeDocument/2006/relationships/image" Target="media/image34.png"/><Relationship Id="rId46" Type="http://schemas.openxmlformats.org/officeDocument/2006/relationships/image" Target="media/image35.png"/><Relationship Id="rId47" Type="http://schemas.openxmlformats.org/officeDocument/2006/relationships/image" Target="media/image36.png"/><Relationship Id="rId48" Type="http://schemas.openxmlformats.org/officeDocument/2006/relationships/image" Target="media/image37.png"/><Relationship Id="rId49" Type="http://schemas.openxmlformats.org/officeDocument/2006/relationships/image" Target="media/image38.png"/><Relationship Id="rId50" Type="http://schemas.openxmlformats.org/officeDocument/2006/relationships/image" Target="media/image39.png"/><Relationship Id="rId51" Type="http://schemas.openxmlformats.org/officeDocument/2006/relationships/image" Target="media/image40.png"/><Relationship Id="rId52" Type="http://schemas.openxmlformats.org/officeDocument/2006/relationships/image" Target="media/image41.png"/><Relationship Id="rId53" Type="http://schemas.openxmlformats.org/officeDocument/2006/relationships/image" Target="media/image42.png"/><Relationship Id="rId54" Type="http://schemas.openxmlformats.org/officeDocument/2006/relationships/image" Target="media/image43.png"/><Relationship Id="rId55" Type="http://schemas.openxmlformats.org/officeDocument/2006/relationships/image" Target="media/image44.jpeg"/><Relationship Id="rId56" Type="http://schemas.openxmlformats.org/officeDocument/2006/relationships/image" Target="media/image45.png"/><Relationship Id="rId57" Type="http://schemas.openxmlformats.org/officeDocument/2006/relationships/image" Target="media/image46.png"/><Relationship Id="rId58" Type="http://schemas.openxmlformats.org/officeDocument/2006/relationships/image" Target="media/image47.png"/><Relationship Id="rId59" Type="http://schemas.openxmlformats.org/officeDocument/2006/relationships/image" Target="media/image48.png"/><Relationship Id="rId60" Type="http://schemas.openxmlformats.org/officeDocument/2006/relationships/image" Target="media/image49.png"/><Relationship Id="rId61" Type="http://schemas.openxmlformats.org/officeDocument/2006/relationships/image" Target="media/image50.png"/><Relationship Id="rId62" Type="http://schemas.openxmlformats.org/officeDocument/2006/relationships/image" Target="media/image51.png"/><Relationship Id="rId63" Type="http://schemas.openxmlformats.org/officeDocument/2006/relationships/image" Target="media/image52.jpeg"/><Relationship Id="rId64" Type="http://schemas.openxmlformats.org/officeDocument/2006/relationships/image" Target="media/image53.png"/><Relationship Id="rId65" Type="http://schemas.openxmlformats.org/officeDocument/2006/relationships/image" Target="media/image54.png"/><Relationship Id="rId66" Type="http://schemas.openxmlformats.org/officeDocument/2006/relationships/image" Target="media/image55.png"/><Relationship Id="rId67" Type="http://schemas.openxmlformats.org/officeDocument/2006/relationships/image" Target="media/image56.png"/><Relationship Id="rId68" Type="http://schemas.openxmlformats.org/officeDocument/2006/relationships/image" Target="media/image57.png"/><Relationship Id="rId69" Type="http://schemas.openxmlformats.org/officeDocument/2006/relationships/image" Target="media/image58.jpeg"/><Relationship Id="rId70" Type="http://schemas.openxmlformats.org/officeDocument/2006/relationships/image" Target="media/image59.png"/><Relationship Id="rId71" Type="http://schemas.openxmlformats.org/officeDocument/2006/relationships/image" Target="media/image60.jpeg"/><Relationship Id="rId72" Type="http://schemas.openxmlformats.org/officeDocument/2006/relationships/image" Target="media/image61.png"/><Relationship Id="rId73" Type="http://schemas.openxmlformats.org/officeDocument/2006/relationships/image" Target="media/image62.png"/><Relationship Id="rId74" Type="http://schemas.openxmlformats.org/officeDocument/2006/relationships/image" Target="media/image63.png"/><Relationship Id="rId75" Type="http://schemas.openxmlformats.org/officeDocument/2006/relationships/image" Target="media/image64.png"/><Relationship Id="rId76" Type="http://schemas.openxmlformats.org/officeDocument/2006/relationships/image" Target="media/image65.png"/><Relationship Id="rId77" Type="http://schemas.openxmlformats.org/officeDocument/2006/relationships/image" Target="media/image66.png"/><Relationship Id="rId78" Type="http://schemas.openxmlformats.org/officeDocument/2006/relationships/image" Target="media/image67.png"/><Relationship Id="rId79" Type="http://schemas.openxmlformats.org/officeDocument/2006/relationships/image" Target="media/image68.png"/><Relationship Id="rId80" Type="http://schemas.openxmlformats.org/officeDocument/2006/relationships/image" Target="media/image69.png"/><Relationship Id="rId81" Type="http://schemas.openxmlformats.org/officeDocument/2006/relationships/image" Target="media/image70.png"/><Relationship Id="rId82" Type="http://schemas.openxmlformats.org/officeDocument/2006/relationships/image" Target="media/image71.png"/><Relationship Id="rId83" Type="http://schemas.openxmlformats.org/officeDocument/2006/relationships/image" Target="media/image72.png"/><Relationship Id="rId84" Type="http://schemas.openxmlformats.org/officeDocument/2006/relationships/image" Target="media/image73.png"/><Relationship Id="rId85" Type="http://schemas.openxmlformats.org/officeDocument/2006/relationships/image" Target="media/image74.png"/><Relationship Id="rId86" Type="http://schemas.openxmlformats.org/officeDocument/2006/relationships/image" Target="media/image75.png"/><Relationship Id="rId87" Type="http://schemas.openxmlformats.org/officeDocument/2006/relationships/image" Target="media/image76.png"/><Relationship Id="rId88" Type="http://schemas.openxmlformats.org/officeDocument/2006/relationships/image" Target="media/image77.png"/><Relationship Id="rId89" Type="http://schemas.openxmlformats.org/officeDocument/2006/relationships/image" Target="media/image78.png"/><Relationship Id="rId90" Type="http://schemas.openxmlformats.org/officeDocument/2006/relationships/image" Target="media/image79.png"/><Relationship Id="rId91" Type="http://schemas.openxmlformats.org/officeDocument/2006/relationships/image" Target="media/image80.png"/><Relationship Id="rId92" Type="http://schemas.openxmlformats.org/officeDocument/2006/relationships/image" Target="media/image81.png"/><Relationship Id="rId93" Type="http://schemas.openxmlformats.org/officeDocument/2006/relationships/image" Target="media/image82.png"/><Relationship Id="rId94" Type="http://schemas.openxmlformats.org/officeDocument/2006/relationships/image" Target="media/image83.png"/><Relationship Id="rId95" Type="http://schemas.openxmlformats.org/officeDocument/2006/relationships/image" Target="media/image84.png"/><Relationship Id="rId96" Type="http://schemas.openxmlformats.org/officeDocument/2006/relationships/image" Target="media/image85.png"/><Relationship Id="rId97" Type="http://schemas.openxmlformats.org/officeDocument/2006/relationships/image" Target="media/image86.png"/><Relationship Id="rId98" Type="http://schemas.openxmlformats.org/officeDocument/2006/relationships/image" Target="media/image87.png"/><Relationship Id="rId99" Type="http://schemas.openxmlformats.org/officeDocument/2006/relationships/image" Target="media/image88.png"/><Relationship Id="rId100" Type="http://schemas.openxmlformats.org/officeDocument/2006/relationships/hyperlink" Target="https://doi.org/10.1038/s41565-020-00818-8" TargetMode="External"/><Relationship Id="rId101" Type="http://schemas.openxmlformats.org/officeDocument/2006/relationships/image" Target="media/image89.png"/><Relationship Id="rId102" Type="http://schemas.openxmlformats.org/officeDocument/2006/relationships/hyperlink" Target="https://www.energy.gov/eere/fuelcells/downloads/target-explanation-document-onboard-hydrogen-storage-light-duty-fuel-cell" TargetMode="External"/><Relationship Id="rId103" Type="http://schemas.openxmlformats.org/officeDocument/2006/relationships/hyperlink" Target="http://www.nature.com/reprints" TargetMode="External"/><Relationship Id="rId104" Type="http://schemas.openxmlformats.org/officeDocument/2006/relationships/numbering" Target="numbering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hyperlink" Target="http://www.nature.com/naturenanotechnology" TargetMode="External"/></Relationships>

</file>

<file path=word/_rels/footer2.xml.rels><?xml version="1.0" encoding="UTF-8" standalone="yes"?>
<Relationships xmlns="http://schemas.openxmlformats.org/package/2006/relationships"><Relationship Id="rId1" Type="http://schemas.openxmlformats.org/officeDocument/2006/relationships/hyperlink" Target="http://www.nature.com/naturenanotechnology" TargetMode="External"/></Relationships>

</file>

<file path=word/_rels/footer3.xml.rels><?xml version="1.0" encoding="UTF-8" standalone="yes"?>
<Relationships xmlns="http://schemas.openxmlformats.org/package/2006/relationships"><Relationship Id="rId1" Type="http://schemas.openxmlformats.org/officeDocument/2006/relationships/hyperlink" Target="http://www.nature.com/naturenanotechnology" TargetMode="External"/></Relationships>

</file>

<file path=word/_rels/footer4.xml.rels><?xml version="1.0" encoding="UTF-8" standalone="yes"?>
<Relationships xmlns="http://schemas.openxmlformats.org/package/2006/relationships"><Relationship Id="rId1" Type="http://schemas.openxmlformats.org/officeDocument/2006/relationships/hyperlink" Target="http://www.nature.com/naturenanotechnology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Shiyuan Liu</dc:creator>
  <dc:subject>Nature Nanotechnology, doi:10.1038/s41565-020-00818-8</dc:subject>
  <dc:title>Hydrogen storage in incompletely etched multilayer Ti2CTx at room temperature</dc:title>
  <dcterms:created xsi:type="dcterms:W3CDTF">2023-03-23T05:09:33Z</dcterms:created>
  <dcterms:modified xsi:type="dcterms:W3CDTF">2023-03-23T05:09:33Z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2020-12-01T00:00:00Z</vt:filetime>
  </property>
  <property fmtid="{D5CDD505-2E9C-101B-9397-08002B2CF9AE}" pid="3" name="Creator">
    <vt:lpwstr>Springer</vt:lpwstr>
  </property>
  <property fmtid="{D5CDD505-2E9C-101B-9397-08002B2CF9AE}" pid="4" name="LastSaved">
    <vt:filetime>2023-03-23T00:00:00Z</vt:filetime>
  </property>
</Properties>
</file>