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Default Extension="jpeg" ContentType="image/jpeg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199" w:lineRule="auto"/>
      </w:pPr>
      <w:r>
        <w:rPr>
          <w:w w:val="85"/>
        </w:rPr>
        <w:t>Theory-oriented</w:t>
      </w:r>
      <w:r>
        <w:rPr>
          <w:spacing w:val="16"/>
          <w:w w:val="85"/>
        </w:rPr>
        <w:t> </w:t>
      </w:r>
      <w:r>
        <w:rPr>
          <w:w w:val="85"/>
        </w:rPr>
        <w:t>Synthesis</w:t>
      </w:r>
      <w:r>
        <w:rPr>
          <w:spacing w:val="18"/>
          <w:w w:val="85"/>
        </w:rPr>
        <w:t> </w:t>
      </w:r>
      <w:r>
        <w:rPr>
          <w:w w:val="85"/>
        </w:rPr>
        <w:t>of</w:t>
      </w:r>
      <w:r>
        <w:rPr>
          <w:spacing w:val="18"/>
          <w:w w:val="85"/>
        </w:rPr>
        <w:t> </w:t>
      </w:r>
      <w:r>
        <w:rPr>
          <w:w w:val="85"/>
        </w:rPr>
        <w:t>2D/2D</w:t>
      </w:r>
      <w:r>
        <w:rPr>
          <w:spacing w:val="18"/>
          <w:w w:val="85"/>
        </w:rPr>
        <w:t> </w:t>
      </w:r>
      <w:r>
        <w:rPr>
          <w:w w:val="85"/>
        </w:rPr>
        <w:t>BiVO</w:t>
      </w:r>
      <w:r>
        <w:rPr>
          <w:w w:val="85"/>
          <w:vertAlign w:val="subscript"/>
        </w:rPr>
        <w:t>4</w:t>
      </w:r>
      <w:r>
        <w:rPr>
          <w:w w:val="85"/>
          <w:vertAlign w:val="baseline"/>
        </w:rPr>
        <w:t>/MXene</w:t>
      </w:r>
      <w:r>
        <w:rPr>
          <w:spacing w:val="1"/>
          <w:w w:val="85"/>
          <w:vertAlign w:val="baseline"/>
        </w:rPr>
        <w:t> </w:t>
      </w:r>
      <w:r>
        <w:rPr>
          <w:w w:val="85"/>
          <w:vertAlign w:val="baseline"/>
        </w:rPr>
        <w:t>Heterojunction</w:t>
      </w:r>
      <w:r>
        <w:rPr>
          <w:spacing w:val="56"/>
          <w:w w:val="85"/>
          <w:vertAlign w:val="baseline"/>
        </w:rPr>
        <w:t> </w:t>
      </w:r>
      <w:r>
        <w:rPr>
          <w:w w:val="85"/>
          <w:vertAlign w:val="baseline"/>
        </w:rPr>
        <w:t>for</w:t>
      </w:r>
      <w:r>
        <w:rPr>
          <w:spacing w:val="56"/>
          <w:w w:val="85"/>
          <w:vertAlign w:val="baseline"/>
        </w:rPr>
        <w:t> </w:t>
      </w:r>
      <w:r>
        <w:rPr>
          <w:w w:val="85"/>
          <w:vertAlign w:val="baseline"/>
        </w:rPr>
        <w:t>Simultaneous</w:t>
      </w:r>
      <w:r>
        <w:rPr>
          <w:spacing w:val="56"/>
          <w:w w:val="85"/>
          <w:vertAlign w:val="baseline"/>
        </w:rPr>
        <w:t> </w:t>
      </w:r>
      <w:r>
        <w:rPr>
          <w:w w:val="85"/>
          <w:vertAlign w:val="baseline"/>
        </w:rPr>
        <w:t>Removal</w:t>
      </w:r>
      <w:r>
        <w:rPr>
          <w:spacing w:val="58"/>
          <w:w w:val="85"/>
          <w:vertAlign w:val="baseline"/>
        </w:rPr>
        <w:t> </w:t>
      </w:r>
      <w:r>
        <w:rPr>
          <w:w w:val="85"/>
          <w:vertAlign w:val="baseline"/>
        </w:rPr>
        <w:t>of</w:t>
      </w:r>
      <w:r>
        <w:rPr>
          <w:spacing w:val="54"/>
          <w:w w:val="85"/>
          <w:vertAlign w:val="baseline"/>
        </w:rPr>
        <w:t> </w:t>
      </w:r>
      <w:r>
        <w:rPr>
          <w:w w:val="85"/>
          <w:vertAlign w:val="baseline"/>
        </w:rPr>
        <w:t>Hexavalent</w:t>
      </w:r>
      <w:r>
        <w:rPr>
          <w:spacing w:val="-91"/>
          <w:w w:val="85"/>
          <w:vertAlign w:val="baseline"/>
        </w:rPr>
        <w:t> </w:t>
      </w:r>
      <w:r>
        <w:rPr>
          <w:vertAlign w:val="baseline"/>
        </w:rPr>
        <w:t>Chromium</w:t>
      </w:r>
      <w:r>
        <w:rPr>
          <w:spacing w:val="-22"/>
          <w:vertAlign w:val="baseline"/>
        </w:rPr>
        <w:t> </w:t>
      </w:r>
      <w:r>
        <w:rPr>
          <w:vertAlign w:val="baseline"/>
        </w:rPr>
        <w:t>and</w:t>
      </w:r>
      <w:r>
        <w:rPr>
          <w:spacing w:val="-22"/>
          <w:vertAlign w:val="baseline"/>
        </w:rPr>
        <w:t> </w:t>
      </w:r>
      <w:r>
        <w:rPr>
          <w:vertAlign w:val="baseline"/>
        </w:rPr>
        <w:t>Methylene</w:t>
      </w:r>
      <w:r>
        <w:rPr>
          <w:spacing w:val="-23"/>
          <w:vertAlign w:val="baseline"/>
        </w:rPr>
        <w:t> </w:t>
      </w:r>
      <w:r>
        <w:rPr>
          <w:vertAlign w:val="baseline"/>
        </w:rPr>
        <w:t>Blue</w:t>
      </w:r>
    </w:p>
    <w:p>
      <w:pPr>
        <w:spacing w:before="213"/>
        <w:ind w:left="195" w:right="0" w:firstLine="0"/>
        <w:jc w:val="left"/>
        <w:rPr>
          <w:sz w:val="25"/>
        </w:rPr>
      </w:pPr>
      <w:r>
        <w:rPr>
          <w:w w:val="95"/>
          <w:sz w:val="25"/>
        </w:rPr>
        <w:t>Peng</w:t>
      </w:r>
      <w:r>
        <w:rPr>
          <w:spacing w:val="20"/>
          <w:w w:val="95"/>
          <w:sz w:val="25"/>
        </w:rPr>
        <w:t> </w:t>
      </w:r>
      <w:r>
        <w:rPr>
          <w:w w:val="95"/>
          <w:sz w:val="25"/>
        </w:rPr>
        <w:t>Liu,</w:t>
      </w:r>
      <w:r>
        <w:rPr>
          <w:w w:val="95"/>
          <w:sz w:val="25"/>
          <w:vertAlign w:val="superscript"/>
        </w:rPr>
        <w:t>[a]</w:t>
      </w:r>
      <w:r>
        <w:rPr>
          <w:spacing w:val="3"/>
          <w:w w:val="95"/>
          <w:sz w:val="25"/>
          <w:vertAlign w:val="baseline"/>
        </w:rPr>
        <w:t> </w:t>
      </w:r>
      <w:r>
        <w:rPr>
          <w:w w:val="95"/>
          <w:sz w:val="25"/>
          <w:vertAlign w:val="baseline"/>
        </w:rPr>
        <w:t>Jianhong</w:t>
      </w:r>
      <w:r>
        <w:rPr>
          <w:spacing w:val="21"/>
          <w:w w:val="95"/>
          <w:sz w:val="25"/>
          <w:vertAlign w:val="baseline"/>
        </w:rPr>
        <w:t> </w:t>
      </w:r>
      <w:r>
        <w:rPr>
          <w:w w:val="95"/>
          <w:sz w:val="25"/>
          <w:vertAlign w:val="baseline"/>
        </w:rPr>
        <w:t>Yi,*</w:t>
      </w:r>
      <w:r>
        <w:rPr>
          <w:w w:val="95"/>
          <w:sz w:val="25"/>
          <w:vertAlign w:val="superscript"/>
        </w:rPr>
        <w:t>[a]</w:t>
      </w:r>
      <w:r>
        <w:rPr>
          <w:spacing w:val="3"/>
          <w:w w:val="95"/>
          <w:sz w:val="25"/>
          <w:vertAlign w:val="baseline"/>
        </w:rPr>
        <w:t> </w:t>
      </w:r>
      <w:hyperlink r:id="rId7">
        <w:r>
          <w:rPr>
            <w:w w:val="95"/>
            <w:sz w:val="25"/>
            <w:vertAlign w:val="baseline"/>
          </w:rPr>
          <w:t>Rui</w:t>
        </w:r>
        <w:r>
          <w:rPr>
            <w:spacing w:val="22"/>
            <w:w w:val="95"/>
            <w:sz w:val="25"/>
            <w:vertAlign w:val="baseline"/>
          </w:rPr>
          <w:t> </w:t>
        </w:r>
      </w:hyperlink>
      <w:r>
        <w:rPr>
          <w:w w:val="95"/>
          <w:sz w:val="25"/>
          <w:vertAlign w:val="baseline"/>
        </w:rPr>
        <w:t>Bao,*</w:t>
      </w:r>
      <w:r>
        <w:rPr>
          <w:w w:val="95"/>
          <w:sz w:val="25"/>
          <w:vertAlign w:val="superscript"/>
        </w:rPr>
        <w:t>[a]</w:t>
      </w:r>
      <w:r>
        <w:rPr>
          <w:spacing w:val="4"/>
          <w:w w:val="95"/>
          <w:sz w:val="25"/>
          <w:vertAlign w:val="baseline"/>
        </w:rPr>
        <w:t> </w:t>
      </w:r>
      <w:r>
        <w:rPr>
          <w:w w:val="95"/>
          <w:sz w:val="25"/>
          <w:vertAlign w:val="baseline"/>
        </w:rPr>
        <w:t>and</w:t>
      </w:r>
      <w:r>
        <w:rPr>
          <w:spacing w:val="3"/>
          <w:w w:val="95"/>
          <w:sz w:val="25"/>
          <w:vertAlign w:val="baseline"/>
        </w:rPr>
        <w:t> </w:t>
      </w:r>
      <w:r>
        <w:rPr>
          <w:w w:val="95"/>
          <w:sz w:val="25"/>
          <w:vertAlign w:val="baseline"/>
        </w:rPr>
        <w:t>Heng</w:t>
      </w:r>
      <w:r>
        <w:rPr>
          <w:spacing w:val="20"/>
          <w:w w:val="95"/>
          <w:sz w:val="25"/>
          <w:vertAlign w:val="baseline"/>
        </w:rPr>
        <w:t> </w:t>
      </w:r>
      <w:r>
        <w:rPr>
          <w:w w:val="95"/>
          <w:sz w:val="25"/>
          <w:vertAlign w:val="baseline"/>
        </w:rPr>
        <w:t>Zhao*</w:t>
      </w:r>
      <w:r>
        <w:rPr>
          <w:w w:val="95"/>
          <w:sz w:val="25"/>
          <w:vertAlign w:val="superscript"/>
        </w:rPr>
        <w:t>[b]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5"/>
          <w:footerReference w:type="default" r:id="rId6"/>
          <w:type w:val="continuous"/>
          <w:pgSz w:w="11910" w:h="16840"/>
          <w:pgMar w:header="187" w:footer="1060" w:top="1140" w:bottom="1260" w:left="740" w:right="540"/>
          <w:pgNumType w:start="1"/>
        </w:sectPr>
      </w:pPr>
    </w:p>
    <w:p>
      <w:pPr>
        <w:pStyle w:val="BodyText"/>
        <w:spacing w:line="276" w:lineRule="auto" w:before="103"/>
        <w:ind w:left="195" w:right="38"/>
        <w:jc w:val="both"/>
      </w:pPr>
      <w:r>
        <w:rPr/>
        <w:pict>
          <v:shape style="position:absolute;margin-left:42.519001pt;margin-top:3.342651pt;width:510.25pt;height:124.05pt;mso-position-horizontal-relative:page;mso-position-vertical-relative:paragraph;z-index:-16005120" coordorigin="850,67" coordsize="10205,2481" path="m935,2548l850,67,850,2548,935,2548xm11055,67l850,67,935,152,935,2491,935,2548,10970,2548,11055,2548,11055,67xe" filled="true" fillcolor="#d1d3d4" stroked="false">
            <v:path arrowok="t"/>
            <v:fill type="solid"/>
            <w10:wrap type="none"/>
          </v:shape>
        </w:pict>
      </w:r>
      <w:r>
        <w:rPr>
          <w:w w:val="95"/>
        </w:rPr>
        <w:t>Precise</w:t>
      </w:r>
      <w:r>
        <w:rPr>
          <w:spacing w:val="-9"/>
          <w:w w:val="95"/>
        </w:rPr>
        <w:t> </w:t>
      </w:r>
      <w:r>
        <w:rPr>
          <w:w w:val="95"/>
        </w:rPr>
        <w:t>catalyst</w:t>
      </w:r>
      <w:r>
        <w:rPr>
          <w:spacing w:val="-8"/>
          <w:w w:val="95"/>
        </w:rPr>
        <w:t> </w:t>
      </w:r>
      <w:r>
        <w:rPr>
          <w:w w:val="95"/>
        </w:rPr>
        <w:t>discovery</w:t>
      </w:r>
      <w:r>
        <w:rPr>
          <w:spacing w:val="-8"/>
          <w:w w:val="95"/>
        </w:rPr>
        <w:t> </w:t>
      </w:r>
      <w:r>
        <w:rPr>
          <w:w w:val="95"/>
        </w:rPr>
        <w:t>by</w:t>
      </w:r>
      <w:r>
        <w:rPr>
          <w:spacing w:val="-9"/>
          <w:w w:val="95"/>
        </w:rPr>
        <w:t> </w:t>
      </w:r>
      <w:r>
        <w:rPr>
          <w:w w:val="95"/>
        </w:rPr>
        <w:t>theoretical</w:t>
      </w:r>
      <w:r>
        <w:rPr>
          <w:spacing w:val="-7"/>
          <w:w w:val="95"/>
        </w:rPr>
        <w:t> </w:t>
      </w:r>
      <w:r>
        <w:rPr>
          <w:w w:val="95"/>
        </w:rPr>
        <w:t>calculation</w:t>
      </w:r>
      <w:r>
        <w:rPr>
          <w:spacing w:val="-9"/>
          <w:w w:val="95"/>
        </w:rPr>
        <w:t> </w:t>
      </w:r>
      <w:r>
        <w:rPr>
          <w:w w:val="95"/>
        </w:rPr>
        <w:t>is</w:t>
      </w:r>
      <w:r>
        <w:rPr>
          <w:spacing w:val="-9"/>
          <w:w w:val="95"/>
        </w:rPr>
        <w:t> </w:t>
      </w:r>
      <w:r>
        <w:rPr>
          <w:w w:val="95"/>
        </w:rPr>
        <w:t>currently</w:t>
      </w:r>
      <w:r>
        <w:rPr>
          <w:spacing w:val="-49"/>
          <w:w w:val="95"/>
        </w:rPr>
        <w:t> </w:t>
      </w:r>
      <w:r>
        <w:rPr/>
        <w:t>providing novel and promising approach to fine design and</w:t>
      </w:r>
      <w:r>
        <w:rPr>
          <w:spacing w:val="1"/>
        </w:rPr>
        <w:t> </w:t>
      </w:r>
      <w:r>
        <w:rPr>
          <w:w w:val="90"/>
        </w:rPr>
        <w:t>fabricate efficient photocatalysts. We demonstrated a possibility</w:t>
      </w:r>
      <w:r>
        <w:rPr>
          <w:spacing w:val="1"/>
          <w:w w:val="90"/>
        </w:rPr>
        <w:t> </w:t>
      </w:r>
      <w:r>
        <w:rPr>
          <w:w w:val="95"/>
        </w:rPr>
        <w:t>of designing 2D/2D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/MXene heterojunction with excellent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charge separation efficiency by density functional theory (DFT)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and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realized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preparation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by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hydrothermal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method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based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on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10"/>
          <w:w w:val="95"/>
          <w:vertAlign w:val="baseline"/>
        </w:rPr>
        <w:t> </w:t>
      </w:r>
      <w:r>
        <w:rPr>
          <w:w w:val="95"/>
          <w:vertAlign w:val="baseline"/>
        </w:rPr>
        <w:t>theoretical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results.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As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expected,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10"/>
          <w:w w:val="95"/>
          <w:vertAlign w:val="baseline"/>
        </w:rPr>
        <w:t> </w:t>
      </w:r>
      <w:r>
        <w:rPr>
          <w:w w:val="95"/>
          <w:vertAlign w:val="baseline"/>
        </w:rPr>
        <w:t>as-constructed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compo-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sites exhibited an unprecedented photocatalytic activity for</w:t>
      </w:r>
      <w:r>
        <w:rPr>
          <w:spacing w:val="1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simultaneous</w:t>
      </w:r>
      <w:r>
        <w:rPr>
          <w:w w:val="95"/>
          <w:vertAlign w:val="baseline"/>
        </w:rPr>
        <w:t> removal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hexavalent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chromium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(83.6 %)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and</w:t>
      </w:r>
      <w:r>
        <w:rPr>
          <w:spacing w:val="-49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methylene</w:t>
      </w:r>
      <w:r>
        <w:rPr>
          <w:spacing w:val="14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blue</w:t>
      </w:r>
      <w:r>
        <w:rPr>
          <w:spacing w:val="15"/>
          <w:w w:val="95"/>
          <w:vertAlign w:val="baseline"/>
        </w:rPr>
        <w:t> </w:t>
      </w:r>
      <w:r>
        <w:rPr>
          <w:w w:val="95"/>
          <w:vertAlign w:val="baseline"/>
        </w:rPr>
        <w:t>(88.7</w:t>
      </w:r>
      <w:r>
        <w:rPr>
          <w:spacing w:val="-29"/>
          <w:w w:val="95"/>
          <w:vertAlign w:val="baseline"/>
        </w:rPr>
        <w:t> </w:t>
      </w:r>
      <w:r>
        <w:rPr>
          <w:w w:val="95"/>
          <w:vertAlign w:val="baseline"/>
        </w:rPr>
        <w:t>%)</w:t>
      </w:r>
      <w:r>
        <w:rPr>
          <w:spacing w:val="17"/>
          <w:w w:val="95"/>
          <w:vertAlign w:val="baseline"/>
        </w:rPr>
        <w:t> </w:t>
      </w:r>
      <w:r>
        <w:rPr>
          <w:w w:val="95"/>
          <w:vertAlign w:val="baseline"/>
        </w:rPr>
        <w:t>within</w:t>
      </w:r>
      <w:r>
        <w:rPr>
          <w:spacing w:val="15"/>
          <w:w w:val="95"/>
          <w:vertAlign w:val="baseline"/>
        </w:rPr>
        <w:t> </w:t>
      </w:r>
      <w:r>
        <w:rPr>
          <w:w w:val="95"/>
          <w:vertAlign w:val="baseline"/>
        </w:rPr>
        <w:t>120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minutes</w:t>
      </w:r>
      <w:r>
        <w:rPr>
          <w:spacing w:val="15"/>
          <w:w w:val="95"/>
          <w:vertAlign w:val="baseline"/>
        </w:rPr>
        <w:t> </w:t>
      </w:r>
      <w:r>
        <w:rPr>
          <w:w w:val="95"/>
          <w:vertAlign w:val="baseline"/>
        </w:rPr>
        <w:t>under</w:t>
      </w:r>
      <w:r>
        <w:rPr>
          <w:spacing w:val="16"/>
          <w:w w:val="95"/>
          <w:vertAlign w:val="baseline"/>
        </w:rPr>
        <w:t> </w:t>
      </w:r>
      <w:r>
        <w:rPr>
          <w:w w:val="95"/>
          <w:vertAlign w:val="baseline"/>
        </w:rPr>
        <w:t>visible</w:t>
      </w:r>
      <w:r>
        <w:rPr>
          <w:spacing w:val="15"/>
          <w:w w:val="95"/>
          <w:vertAlign w:val="baseline"/>
        </w:rPr>
        <w:t> </w:t>
      </w:r>
      <w:r>
        <w:rPr>
          <w:w w:val="95"/>
          <w:vertAlign w:val="baseline"/>
        </w:rPr>
        <w:t>light</w:t>
      </w:r>
    </w:p>
    <w:p>
      <w:pPr>
        <w:pStyle w:val="BodyText"/>
        <w:spacing w:line="276" w:lineRule="auto" w:before="103"/>
        <w:ind w:left="195" w:right="393"/>
        <w:jc w:val="both"/>
      </w:pPr>
      <w:r>
        <w:rPr/>
        <w:br w:type="column"/>
      </w:r>
      <w:r>
        <w:rPr>
          <w:w w:val="95"/>
        </w:rPr>
        <w:t>by</w:t>
      </w:r>
      <w:r>
        <w:rPr>
          <w:spacing w:val="1"/>
          <w:w w:val="95"/>
        </w:rPr>
        <w:t> </w:t>
      </w:r>
      <w:r>
        <w:rPr>
          <w:w w:val="95"/>
        </w:rPr>
        <w:t>photogenerated</w:t>
      </w:r>
      <w:r>
        <w:rPr>
          <w:spacing w:val="1"/>
          <w:w w:val="95"/>
        </w:rPr>
        <w:t> </w:t>
      </w:r>
      <w:r>
        <w:rPr>
          <w:w w:val="95"/>
        </w:rPr>
        <w:t>electrons</w:t>
      </w:r>
      <w:r>
        <w:rPr>
          <w:spacing w:val="1"/>
          <w:w w:val="95"/>
        </w:rPr>
        <w:t> </w:t>
      </w:r>
      <w:r>
        <w:rPr>
          <w:w w:val="95"/>
        </w:rPr>
        <w:t>and</w:t>
      </w:r>
      <w:r>
        <w:rPr>
          <w:spacing w:val="1"/>
          <w:w w:val="95"/>
        </w:rPr>
        <w:t> </w:t>
      </w:r>
      <w:r>
        <w:rPr>
          <w:w w:val="95"/>
        </w:rPr>
        <w:t>holes</w:t>
      </w:r>
      <w:r>
        <w:rPr>
          <w:spacing w:val="1"/>
          <w:w w:val="95"/>
        </w:rPr>
        <w:t> </w:t>
      </w:r>
      <w:r>
        <w:rPr>
          <w:w w:val="95"/>
        </w:rPr>
        <w:t>respectively,</w:t>
      </w:r>
      <w:r>
        <w:rPr>
          <w:spacing w:val="1"/>
          <w:w w:val="95"/>
        </w:rPr>
        <w:t> </w:t>
      </w:r>
      <w:r>
        <w:rPr>
          <w:w w:val="95"/>
        </w:rPr>
        <w:t>which</w:t>
      </w:r>
      <w:r>
        <w:rPr>
          <w:spacing w:val="-49"/>
          <w:w w:val="95"/>
        </w:rPr>
        <w:t> </w:t>
      </w:r>
      <w:r>
        <w:rPr>
          <w:w w:val="95"/>
        </w:rPr>
        <w:t>were 2.17- and 3.67-times compared with pristine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. This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significant improvement is ascribed to the strong interfacial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interaction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within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unique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2D/2D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heterojunction,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which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greatly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improves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lifetime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charge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carriers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by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reducing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recombination and shortening the transmission distance. The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present work demonstrates a good example to firstly design</w:t>
      </w:r>
      <w:r>
        <w:rPr>
          <w:spacing w:val="-52"/>
          <w:vertAlign w:val="baseline"/>
        </w:rPr>
        <w:t> </w:t>
      </w:r>
      <w:r>
        <w:rPr>
          <w:w w:val="95"/>
          <w:vertAlign w:val="baseline"/>
        </w:rPr>
        <w:t>reasonable catalyst by theoretical calculation and then effi-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ciently improve the activity for environment remediation by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solar-light</w:t>
      </w:r>
      <w:r>
        <w:rPr>
          <w:spacing w:val="-10"/>
          <w:vertAlign w:val="baseline"/>
        </w:rPr>
        <w:t> </w:t>
      </w:r>
      <w:r>
        <w:rPr>
          <w:vertAlign w:val="baseline"/>
        </w:rPr>
        <w:t>driven</w:t>
      </w:r>
      <w:r>
        <w:rPr>
          <w:spacing w:val="-10"/>
          <w:vertAlign w:val="baseline"/>
        </w:rPr>
        <w:t> </w:t>
      </w:r>
      <w:r>
        <w:rPr>
          <w:vertAlign w:val="baseline"/>
        </w:rPr>
        <w:t>photocatalysis.</w:t>
      </w:r>
    </w:p>
    <w:p>
      <w:pPr>
        <w:spacing w:after="0" w:line="276" w:lineRule="auto"/>
        <w:jc w:val="both"/>
        <w:sectPr>
          <w:type w:val="continuous"/>
          <w:pgSz w:w="11910" w:h="16840"/>
          <w:pgMar w:top="1140" w:bottom="1260" w:left="740" w:right="540"/>
          <w:cols w:num="2" w:equalWidth="0">
            <w:col w:w="5112" w:space="47"/>
            <w:col w:w="5471"/>
          </w:cols>
        </w:sectPr>
      </w:pPr>
    </w:p>
    <w:p>
      <w:pPr>
        <w:pStyle w:val="BodyText"/>
        <w:spacing w:before="2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1910" w:h="16840"/>
          <w:pgMar w:top="1140" w:bottom="1260" w:left="740" w:right="540"/>
        </w:sectPr>
      </w:pPr>
    </w:p>
    <w:p>
      <w:pPr>
        <w:pStyle w:val="BodyText"/>
        <w:spacing w:line="208" w:lineRule="auto" w:before="139"/>
        <w:ind w:left="195" w:right="38" w:hanging="1"/>
        <w:jc w:val="both"/>
      </w:pPr>
      <w:r>
        <w:rPr>
          <w:rFonts w:ascii="Lucida Sans Unicode" w:hAnsi="Lucida Sans Unicode"/>
          <w:sz w:val="24"/>
        </w:rPr>
        <w:t>■■■</w:t>
      </w:r>
      <w:r>
        <w:rPr/>
        <w:t>Dear Author, please provide a TOC text (about three</w:t>
      </w:r>
      <w:r>
        <w:rPr>
          <w:spacing w:val="-52"/>
        </w:rPr>
        <w:t> </w:t>
      </w:r>
      <w:r>
        <w:rPr>
          <w:w w:val="95"/>
        </w:rPr>
        <w:t>short sentences, which</w:t>
      </w:r>
      <w:r>
        <w:rPr>
          <w:spacing w:val="-1"/>
          <w:w w:val="95"/>
        </w:rPr>
        <w:t> </w:t>
      </w:r>
      <w:r>
        <w:rPr>
          <w:w w:val="95"/>
        </w:rPr>
        <w:t>summarize the content of your article).</w:t>
      </w:r>
    </w:p>
    <w:p>
      <w:pPr>
        <w:pStyle w:val="BodyText"/>
        <w:spacing w:line="240" w:lineRule="atLeast" w:before="6"/>
        <w:ind w:left="195" w:right="38"/>
        <w:jc w:val="both"/>
      </w:pPr>
      <w:r>
        <w:rPr>
          <w:w w:val="95"/>
        </w:rPr>
        <w:t>This text will appear together with the TOC figure on the first</w:t>
      </w:r>
      <w:r>
        <w:rPr>
          <w:spacing w:val="1"/>
          <w:w w:val="95"/>
        </w:rPr>
        <w:t> </w:t>
      </w:r>
      <w:r>
        <w:rPr>
          <w:w w:val="95"/>
        </w:rPr>
        <w:t>pages</w:t>
      </w:r>
      <w:r>
        <w:rPr>
          <w:spacing w:val="-8"/>
          <w:w w:val="95"/>
        </w:rPr>
        <w:t> </w:t>
      </w:r>
      <w:r>
        <w:rPr>
          <w:w w:val="95"/>
        </w:rPr>
        <w:t>of</w:t>
      </w:r>
      <w:r>
        <w:rPr>
          <w:spacing w:val="-7"/>
          <w:w w:val="95"/>
        </w:rPr>
        <w:t> </w:t>
      </w:r>
      <w:r>
        <w:rPr>
          <w:w w:val="95"/>
        </w:rPr>
        <w:t>the</w:t>
      </w:r>
      <w:r>
        <w:rPr>
          <w:spacing w:val="-8"/>
          <w:w w:val="95"/>
        </w:rPr>
        <w:t> </w:t>
      </w:r>
      <w:r>
        <w:rPr>
          <w:w w:val="95"/>
        </w:rPr>
        <w:t>online</w:t>
      </w:r>
      <w:r>
        <w:rPr>
          <w:spacing w:val="-7"/>
          <w:w w:val="95"/>
        </w:rPr>
        <w:t> </w:t>
      </w:r>
      <w:r>
        <w:rPr>
          <w:w w:val="95"/>
        </w:rPr>
        <w:t>issue,</w:t>
      </w:r>
      <w:r>
        <w:rPr>
          <w:spacing w:val="-8"/>
          <w:w w:val="95"/>
        </w:rPr>
        <w:t> </w:t>
      </w:r>
      <w:r>
        <w:rPr>
          <w:w w:val="95"/>
        </w:rPr>
        <w:t>if</w:t>
      </w:r>
      <w:r>
        <w:rPr>
          <w:spacing w:val="-7"/>
          <w:w w:val="95"/>
        </w:rPr>
        <w:t> </w:t>
      </w:r>
      <w:r>
        <w:rPr>
          <w:w w:val="95"/>
        </w:rPr>
        <w:t>your</w:t>
      </w:r>
      <w:r>
        <w:rPr>
          <w:spacing w:val="-8"/>
          <w:w w:val="95"/>
        </w:rPr>
        <w:t> </w:t>
      </w:r>
      <w:r>
        <w:rPr>
          <w:w w:val="95"/>
        </w:rPr>
        <w:t>article</w:t>
      </w:r>
      <w:r>
        <w:rPr>
          <w:spacing w:val="-8"/>
          <w:w w:val="95"/>
        </w:rPr>
        <w:t> </w:t>
      </w:r>
      <w:r>
        <w:rPr>
          <w:w w:val="95"/>
        </w:rPr>
        <w:t>will</w:t>
      </w:r>
      <w:r>
        <w:rPr>
          <w:spacing w:val="-7"/>
          <w:w w:val="95"/>
        </w:rPr>
        <w:t> </w:t>
      </w:r>
      <w:r>
        <w:rPr>
          <w:w w:val="95"/>
        </w:rPr>
        <w:t>become</w:t>
      </w:r>
      <w:r>
        <w:rPr>
          <w:spacing w:val="-7"/>
          <w:w w:val="95"/>
        </w:rPr>
        <w:t> </w:t>
      </w:r>
      <w:r>
        <w:rPr>
          <w:w w:val="95"/>
        </w:rPr>
        <w:t>part</w:t>
      </w:r>
      <w:r>
        <w:rPr>
          <w:spacing w:val="-8"/>
          <w:w w:val="95"/>
        </w:rPr>
        <w:t> </w:t>
      </w:r>
      <w:r>
        <w:rPr>
          <w:w w:val="95"/>
        </w:rPr>
        <w:t>of</w:t>
      </w:r>
      <w:r>
        <w:rPr>
          <w:spacing w:val="-8"/>
          <w:w w:val="95"/>
        </w:rPr>
        <w:t> </w:t>
      </w:r>
      <w:r>
        <w:rPr>
          <w:w w:val="95"/>
        </w:rPr>
        <w:t>this</w:t>
      </w:r>
    </w:p>
    <w:p>
      <w:pPr>
        <w:spacing w:line="305" w:lineRule="exact" w:before="0"/>
        <w:ind w:left="195" w:right="0" w:firstLine="0"/>
        <w:jc w:val="left"/>
        <w:rPr>
          <w:rFonts w:ascii="Lucida Sans Unicode" w:hAnsi="Lucida Sans Unicode"/>
          <w:sz w:val="24"/>
        </w:rPr>
      </w:pPr>
      <w:r>
        <w:rPr>
          <w:sz w:val="18"/>
        </w:rPr>
        <w:t>issue.</w:t>
      </w:r>
      <w:r>
        <w:rPr>
          <w:rFonts w:ascii="Lucida Sans Unicode" w:hAnsi="Lucida Sans Unicode"/>
          <w:sz w:val="24"/>
        </w:rPr>
        <w:t>■■■</w:t>
      </w:r>
    </w:p>
    <w:p>
      <w:pPr>
        <w:pStyle w:val="BodyText"/>
        <w:rPr>
          <w:rFonts w:ascii="Lucida Sans Unicode"/>
          <w:sz w:val="25"/>
        </w:rPr>
      </w:pPr>
    </w:p>
    <w:p>
      <w:pPr>
        <w:pStyle w:val="Heading1"/>
      </w:pPr>
      <w:r>
        <w:rPr>
          <w:w w:val="95"/>
        </w:rPr>
        <w:t>Introduction</w:t>
      </w:r>
    </w:p>
    <w:p>
      <w:pPr>
        <w:pStyle w:val="BodyText"/>
        <w:spacing w:before="10"/>
        <w:rPr>
          <w:rFonts w:ascii="Tahoma"/>
          <w:b/>
          <w:sz w:val="21"/>
        </w:rPr>
      </w:pPr>
    </w:p>
    <w:p>
      <w:pPr>
        <w:pStyle w:val="BodyText"/>
        <w:spacing w:line="276" w:lineRule="auto"/>
        <w:ind w:left="195" w:right="38"/>
        <w:jc w:val="both"/>
      </w:pPr>
      <w:r>
        <w:rPr/>
        <w:t>Chromium (Cr) is a common heavy metal contamination in</w:t>
      </w:r>
      <w:r>
        <w:rPr>
          <w:spacing w:val="1"/>
        </w:rPr>
        <w:t> </w:t>
      </w:r>
      <w:r>
        <w:rPr>
          <w:w w:val="95"/>
        </w:rPr>
        <w:t>wastewater and soil resulting from the fast-growing industries</w:t>
      </w:r>
      <w:r>
        <w:rPr>
          <w:spacing w:val="1"/>
          <w:w w:val="95"/>
        </w:rPr>
        <w:t> </w:t>
      </w:r>
      <w:r>
        <w:rPr>
          <w:w w:val="95"/>
        </w:rPr>
        <w:t>like electroplating, pigment and leather tanneries, which is</w:t>
      </w:r>
      <w:r>
        <w:rPr>
          <w:spacing w:val="1"/>
          <w:w w:val="95"/>
        </w:rPr>
        <w:t> </w:t>
      </w:r>
      <w:r>
        <w:rPr>
          <w:w w:val="95"/>
        </w:rPr>
        <w:t>growing into a nonnegligible threat to human health. As one of</w:t>
      </w:r>
      <w:r>
        <w:rPr>
          <w:spacing w:val="-49"/>
          <w:w w:val="95"/>
        </w:rPr>
        <w:t> </w:t>
      </w:r>
      <w:r>
        <w:rPr>
          <w:w w:val="90"/>
        </w:rPr>
        <w:t>the two main oxidation states of Cr element, trivalent Cr (Cr (III))</w:t>
      </w:r>
      <w:r>
        <w:rPr>
          <w:spacing w:val="1"/>
          <w:w w:val="90"/>
        </w:rPr>
        <w:t> </w:t>
      </w:r>
      <w:r>
        <w:rPr>
          <w:w w:val="95"/>
        </w:rPr>
        <w:t>is considered to be less harmful than hexavalent chromium (Cr</w:t>
      </w:r>
      <w:r>
        <w:rPr>
          <w:spacing w:val="1"/>
          <w:w w:val="95"/>
        </w:rPr>
        <w:t> </w:t>
      </w:r>
      <w:r>
        <w:rPr>
          <w:w w:val="90"/>
        </w:rPr>
        <w:t>(VI)).</w:t>
      </w:r>
      <w:r>
        <w:rPr>
          <w:w w:val="90"/>
          <w:vertAlign w:val="superscript"/>
        </w:rPr>
        <w:t>[1,2]</w:t>
      </w:r>
      <w:r>
        <w:rPr>
          <w:w w:val="90"/>
          <w:vertAlign w:val="baseline"/>
        </w:rPr>
        <w:t> Therefore, efficiently converting Cr (VI) into Cr (III) is a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feasible way to relieve the pressure from the above issue and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there are already many investigations about the Cr (VI)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detoxification.</w:t>
      </w:r>
      <w:r>
        <w:rPr>
          <w:w w:val="95"/>
          <w:vertAlign w:val="superscript"/>
        </w:rPr>
        <w:t>[3,4]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However,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considering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complexity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in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component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10"/>
          <w:w w:val="95"/>
          <w:vertAlign w:val="baseline"/>
        </w:rPr>
        <w:t> </w:t>
      </w:r>
      <w:r>
        <w:rPr>
          <w:w w:val="95"/>
          <w:vertAlign w:val="baseline"/>
        </w:rPr>
        <w:t>wastewater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from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practical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industries,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organic</w:t>
      </w:r>
      <w:r>
        <w:rPr>
          <w:spacing w:val="-49"/>
          <w:w w:val="95"/>
          <w:vertAlign w:val="baseline"/>
        </w:rPr>
        <w:t> </w:t>
      </w:r>
      <w:r>
        <w:rPr>
          <w:vertAlign w:val="baseline"/>
        </w:rPr>
        <w:t>pollutants</w:t>
      </w:r>
      <w:r>
        <w:rPr>
          <w:spacing w:val="1"/>
          <w:vertAlign w:val="baseline"/>
        </w:rPr>
        <w:t> </w:t>
      </w:r>
      <w:r>
        <w:rPr>
          <w:vertAlign w:val="baseline"/>
        </w:rPr>
        <w:t>such</w:t>
      </w:r>
      <w:r>
        <w:rPr>
          <w:spacing w:val="1"/>
          <w:vertAlign w:val="baseline"/>
        </w:rPr>
        <w:t> </w:t>
      </w:r>
      <w:r>
        <w:rPr>
          <w:vertAlign w:val="baseline"/>
        </w:rPr>
        <w:t>as</w:t>
      </w:r>
      <w:r>
        <w:rPr>
          <w:spacing w:val="1"/>
          <w:vertAlign w:val="baseline"/>
        </w:rPr>
        <w:t> </w:t>
      </w:r>
      <w:r>
        <w:rPr>
          <w:vertAlign w:val="baseline"/>
        </w:rPr>
        <w:t>methylene</w:t>
      </w:r>
      <w:r>
        <w:rPr>
          <w:spacing w:val="1"/>
          <w:vertAlign w:val="baseline"/>
        </w:rPr>
        <w:t> </w:t>
      </w:r>
      <w:r>
        <w:rPr>
          <w:vertAlign w:val="baseline"/>
        </w:rPr>
        <w:t>blue</w:t>
      </w:r>
      <w:r>
        <w:rPr>
          <w:spacing w:val="1"/>
          <w:vertAlign w:val="baseline"/>
        </w:rPr>
        <w:t> </w:t>
      </w:r>
      <w:r>
        <w:rPr>
          <w:vertAlign w:val="baseline"/>
        </w:rPr>
        <w:t>(MB)</w:t>
      </w:r>
      <w:r>
        <w:rPr>
          <w:spacing w:val="1"/>
          <w:vertAlign w:val="baseline"/>
        </w:rPr>
        <w:t> </w:t>
      </w:r>
      <w:r>
        <w:rPr>
          <w:vertAlign w:val="baseline"/>
        </w:rPr>
        <w:t>should</w:t>
      </w:r>
      <w:r>
        <w:rPr>
          <w:spacing w:val="1"/>
          <w:vertAlign w:val="baseline"/>
        </w:rPr>
        <w:t> </w:t>
      </w:r>
      <w:r>
        <w:rPr>
          <w:vertAlign w:val="baseline"/>
        </w:rPr>
        <w:t>also</w:t>
      </w:r>
      <w:r>
        <w:rPr>
          <w:spacing w:val="1"/>
          <w:vertAlign w:val="baseline"/>
        </w:rPr>
        <w:t> </w:t>
      </w:r>
      <w:r>
        <w:rPr>
          <w:vertAlign w:val="baseline"/>
        </w:rPr>
        <w:t>be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completely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eliminated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along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with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heavy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metal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contamination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in</w:t>
      </w:r>
    </w:p>
    <w:p>
      <w:pPr>
        <w:pStyle w:val="BodyText"/>
        <w:spacing w:before="1"/>
        <w:rPr>
          <w:sz w:val="21"/>
        </w:rPr>
      </w:pPr>
      <w:r>
        <w:rPr/>
        <w:pict>
          <v:rect style="position:absolute;margin-left:46.771702pt;margin-top:14.20304pt;width:243.7793pt;height:.425pt;mso-position-horizontal-relative:page;mso-position-vertical-relative:paragraph;z-index:-15728640;mso-wrap-distance-left:0;mso-wrap-distance-right:0" filled="true" fillcolor="#231f2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"/>
        </w:numPr>
        <w:tabs>
          <w:tab w:pos="451" w:val="left" w:leader="none"/>
        </w:tabs>
        <w:spacing w:line="240" w:lineRule="auto" w:before="137" w:after="0"/>
        <w:ind w:left="450" w:right="0" w:hanging="256"/>
        <w:jc w:val="left"/>
        <w:rPr>
          <w:i/>
          <w:sz w:val="15"/>
        </w:rPr>
      </w:pPr>
      <w:r>
        <w:rPr>
          <w:i/>
          <w:w w:val="80"/>
          <w:sz w:val="15"/>
        </w:rPr>
        <w:t>P.</w:t>
      </w:r>
      <w:r>
        <w:rPr>
          <w:i/>
          <w:spacing w:val="7"/>
          <w:w w:val="80"/>
          <w:sz w:val="15"/>
        </w:rPr>
        <w:t> </w:t>
      </w:r>
      <w:r>
        <w:rPr>
          <w:i/>
          <w:w w:val="80"/>
          <w:sz w:val="15"/>
        </w:rPr>
        <w:t>Liu,</w:t>
      </w:r>
      <w:r>
        <w:rPr>
          <w:i/>
          <w:spacing w:val="7"/>
          <w:w w:val="80"/>
          <w:sz w:val="15"/>
        </w:rPr>
        <w:t> </w:t>
      </w:r>
      <w:r>
        <w:rPr>
          <w:i/>
          <w:w w:val="80"/>
          <w:sz w:val="15"/>
        </w:rPr>
        <w:t>Prof.</w:t>
      </w:r>
      <w:r>
        <w:rPr>
          <w:i/>
          <w:spacing w:val="7"/>
          <w:w w:val="80"/>
          <w:sz w:val="15"/>
        </w:rPr>
        <w:t> </w:t>
      </w:r>
      <w:r>
        <w:rPr>
          <w:i/>
          <w:w w:val="80"/>
          <w:sz w:val="15"/>
        </w:rPr>
        <w:t>J.</w:t>
      </w:r>
      <w:r>
        <w:rPr>
          <w:i/>
          <w:spacing w:val="7"/>
          <w:w w:val="80"/>
          <w:sz w:val="15"/>
        </w:rPr>
        <w:t> </w:t>
      </w:r>
      <w:r>
        <w:rPr>
          <w:i/>
          <w:w w:val="80"/>
          <w:sz w:val="15"/>
        </w:rPr>
        <w:t>Yi,</w:t>
      </w:r>
      <w:r>
        <w:rPr>
          <w:i/>
          <w:spacing w:val="5"/>
          <w:w w:val="80"/>
          <w:sz w:val="15"/>
        </w:rPr>
        <w:t> </w:t>
      </w:r>
      <w:r>
        <w:rPr>
          <w:i/>
          <w:w w:val="80"/>
          <w:sz w:val="15"/>
        </w:rPr>
        <w:t>Prof.</w:t>
      </w:r>
      <w:r>
        <w:rPr>
          <w:i/>
          <w:spacing w:val="7"/>
          <w:w w:val="80"/>
          <w:sz w:val="15"/>
        </w:rPr>
        <w:t> </w:t>
      </w:r>
      <w:r>
        <w:rPr>
          <w:i/>
          <w:w w:val="80"/>
          <w:sz w:val="15"/>
        </w:rPr>
        <w:t>R.</w:t>
      </w:r>
      <w:r>
        <w:rPr>
          <w:i/>
          <w:spacing w:val="7"/>
          <w:w w:val="80"/>
          <w:sz w:val="15"/>
        </w:rPr>
        <w:t> </w:t>
      </w:r>
      <w:r>
        <w:rPr>
          <w:i/>
          <w:w w:val="80"/>
          <w:sz w:val="15"/>
        </w:rPr>
        <w:t>Bao</w:t>
      </w:r>
    </w:p>
    <w:p>
      <w:pPr>
        <w:spacing w:line="247" w:lineRule="auto" w:before="6"/>
        <w:ind w:left="433" w:right="1582" w:firstLine="0"/>
        <w:jc w:val="left"/>
        <w:rPr>
          <w:i/>
          <w:sz w:val="15"/>
        </w:rPr>
      </w:pPr>
      <w:r>
        <w:rPr>
          <w:i/>
          <w:w w:val="90"/>
          <w:sz w:val="15"/>
        </w:rPr>
        <w:t>Faculty of Materials Science and Engineering</w:t>
      </w:r>
      <w:r>
        <w:rPr>
          <w:i/>
          <w:spacing w:val="1"/>
          <w:w w:val="90"/>
          <w:sz w:val="15"/>
        </w:rPr>
        <w:t> </w:t>
      </w:r>
      <w:r>
        <w:rPr>
          <w:i/>
          <w:w w:val="90"/>
          <w:sz w:val="15"/>
        </w:rPr>
        <w:t>Kunming</w:t>
      </w:r>
      <w:r>
        <w:rPr>
          <w:i/>
          <w:spacing w:val="1"/>
          <w:w w:val="90"/>
          <w:sz w:val="15"/>
        </w:rPr>
        <w:t> </w:t>
      </w:r>
      <w:r>
        <w:rPr>
          <w:i/>
          <w:w w:val="90"/>
          <w:sz w:val="15"/>
        </w:rPr>
        <w:t>University</w:t>
      </w:r>
      <w:r>
        <w:rPr>
          <w:i/>
          <w:spacing w:val="1"/>
          <w:w w:val="90"/>
          <w:sz w:val="15"/>
        </w:rPr>
        <w:t> </w:t>
      </w:r>
      <w:r>
        <w:rPr>
          <w:i/>
          <w:w w:val="90"/>
          <w:sz w:val="15"/>
        </w:rPr>
        <w:t>of</w:t>
      </w:r>
      <w:r>
        <w:rPr>
          <w:i/>
          <w:spacing w:val="1"/>
          <w:w w:val="90"/>
          <w:sz w:val="15"/>
        </w:rPr>
        <w:t> </w:t>
      </w:r>
      <w:r>
        <w:rPr>
          <w:i/>
          <w:w w:val="90"/>
          <w:sz w:val="15"/>
        </w:rPr>
        <w:t>Science</w:t>
      </w:r>
      <w:r>
        <w:rPr>
          <w:i/>
          <w:spacing w:val="36"/>
          <w:sz w:val="15"/>
        </w:rPr>
        <w:t> </w:t>
      </w:r>
      <w:r>
        <w:rPr>
          <w:i/>
          <w:w w:val="90"/>
          <w:sz w:val="15"/>
        </w:rPr>
        <w:t>and</w:t>
      </w:r>
      <w:r>
        <w:rPr>
          <w:i/>
          <w:spacing w:val="36"/>
          <w:sz w:val="15"/>
        </w:rPr>
        <w:t> </w:t>
      </w:r>
      <w:r>
        <w:rPr>
          <w:i/>
          <w:w w:val="90"/>
          <w:sz w:val="15"/>
        </w:rPr>
        <w:t>Technology</w:t>
      </w:r>
      <w:r>
        <w:rPr>
          <w:i/>
          <w:spacing w:val="1"/>
          <w:w w:val="90"/>
          <w:sz w:val="15"/>
        </w:rPr>
        <w:t> </w:t>
      </w:r>
      <w:r>
        <w:rPr>
          <w:i/>
          <w:w w:val="90"/>
          <w:sz w:val="15"/>
        </w:rPr>
        <w:t>No.</w:t>
      </w:r>
      <w:r>
        <w:rPr>
          <w:i/>
          <w:spacing w:val="-2"/>
          <w:w w:val="90"/>
          <w:sz w:val="15"/>
        </w:rPr>
        <w:t> </w:t>
      </w:r>
      <w:r>
        <w:rPr>
          <w:i/>
          <w:w w:val="90"/>
          <w:sz w:val="15"/>
        </w:rPr>
        <w:t>304</w:t>
      </w:r>
      <w:r>
        <w:rPr>
          <w:i/>
          <w:spacing w:val="-1"/>
          <w:w w:val="90"/>
          <w:sz w:val="15"/>
        </w:rPr>
        <w:t> </w:t>
      </w:r>
      <w:r>
        <w:rPr>
          <w:i/>
          <w:w w:val="90"/>
          <w:sz w:val="15"/>
        </w:rPr>
        <w:t>Xuefu</w:t>
      </w:r>
      <w:r>
        <w:rPr>
          <w:i/>
          <w:spacing w:val="-1"/>
          <w:w w:val="90"/>
          <w:sz w:val="15"/>
        </w:rPr>
        <w:t> </w:t>
      </w:r>
      <w:r>
        <w:rPr>
          <w:i/>
          <w:w w:val="90"/>
          <w:sz w:val="15"/>
        </w:rPr>
        <w:t>Road, Kunming</w:t>
      </w:r>
      <w:r>
        <w:rPr>
          <w:i/>
          <w:spacing w:val="-1"/>
          <w:w w:val="90"/>
          <w:sz w:val="15"/>
        </w:rPr>
        <w:t> </w:t>
      </w:r>
      <w:r>
        <w:rPr>
          <w:i/>
          <w:w w:val="90"/>
          <w:sz w:val="15"/>
        </w:rPr>
        <w:t>650093</w:t>
      </w:r>
      <w:r>
        <w:rPr>
          <w:i/>
          <w:spacing w:val="-1"/>
          <w:w w:val="90"/>
          <w:sz w:val="15"/>
        </w:rPr>
        <w:t> </w:t>
      </w:r>
      <w:r>
        <w:rPr>
          <w:i/>
          <w:w w:val="90"/>
          <w:sz w:val="15"/>
        </w:rPr>
        <w:t>(P.</w:t>
      </w:r>
      <w:r>
        <w:rPr>
          <w:i/>
          <w:spacing w:val="1"/>
          <w:w w:val="90"/>
          <w:sz w:val="15"/>
        </w:rPr>
        <w:t> </w:t>
      </w:r>
      <w:r>
        <w:rPr>
          <w:i/>
          <w:w w:val="90"/>
          <w:sz w:val="15"/>
        </w:rPr>
        <w:t>R.</w:t>
      </w:r>
      <w:r>
        <w:rPr>
          <w:i/>
          <w:spacing w:val="-2"/>
          <w:w w:val="90"/>
          <w:sz w:val="15"/>
        </w:rPr>
        <w:t> </w:t>
      </w:r>
      <w:r>
        <w:rPr>
          <w:i/>
          <w:w w:val="90"/>
          <w:sz w:val="15"/>
        </w:rPr>
        <w:t>China)</w:t>
      </w:r>
    </w:p>
    <w:p>
      <w:pPr>
        <w:spacing w:line="249" w:lineRule="auto" w:before="1"/>
        <w:ind w:left="890" w:right="1582" w:hanging="457"/>
        <w:jc w:val="left"/>
        <w:rPr>
          <w:i/>
          <w:sz w:val="15"/>
        </w:rPr>
      </w:pPr>
      <w:r>
        <w:rPr>
          <w:i/>
          <w:w w:val="85"/>
          <w:sz w:val="15"/>
        </w:rPr>
        <w:t>E-mail:</w:t>
      </w:r>
      <w:r>
        <w:rPr>
          <w:i/>
          <w:spacing w:val="1"/>
          <w:w w:val="85"/>
          <w:sz w:val="15"/>
        </w:rPr>
        <w:t> </w:t>
      </w:r>
      <w:hyperlink r:id="rId8">
        <w:r>
          <w:rPr>
            <w:i/>
            <w:w w:val="85"/>
            <w:sz w:val="15"/>
          </w:rPr>
          <w:t>yijianhong@kmust.edu.cn</w:t>
        </w:r>
      </w:hyperlink>
      <w:r>
        <w:rPr>
          <w:i/>
          <w:spacing w:val="-36"/>
          <w:w w:val="85"/>
          <w:sz w:val="15"/>
        </w:rPr>
        <w:t> </w:t>
      </w:r>
      <w:hyperlink r:id="rId9">
        <w:r>
          <w:rPr>
            <w:i/>
            <w:sz w:val="15"/>
          </w:rPr>
          <w:t>baorui@kmust.edu.cn</w:t>
        </w:r>
      </w:hyperlink>
    </w:p>
    <w:p>
      <w:pPr>
        <w:pStyle w:val="ListParagraph"/>
        <w:numPr>
          <w:ilvl w:val="0"/>
          <w:numId w:val="1"/>
        </w:numPr>
        <w:tabs>
          <w:tab w:pos="451" w:val="left" w:leader="none"/>
        </w:tabs>
        <w:spacing w:line="171" w:lineRule="exact" w:before="0" w:after="0"/>
        <w:ind w:left="450" w:right="0" w:hanging="256"/>
        <w:jc w:val="left"/>
        <w:rPr>
          <w:i/>
          <w:sz w:val="15"/>
        </w:rPr>
      </w:pPr>
      <w:r>
        <w:rPr>
          <w:i/>
          <w:w w:val="95"/>
          <w:sz w:val="15"/>
        </w:rPr>
        <w:t>Dr.</w:t>
      </w:r>
      <w:r>
        <w:rPr>
          <w:i/>
          <w:spacing w:val="-6"/>
          <w:w w:val="95"/>
          <w:sz w:val="15"/>
        </w:rPr>
        <w:t> </w:t>
      </w:r>
      <w:r>
        <w:rPr>
          <w:i/>
          <w:w w:val="95"/>
          <w:sz w:val="15"/>
        </w:rPr>
        <w:t>H.</w:t>
      </w:r>
      <w:r>
        <w:rPr>
          <w:i/>
          <w:spacing w:val="-5"/>
          <w:w w:val="95"/>
          <w:sz w:val="15"/>
        </w:rPr>
        <w:t> </w:t>
      </w:r>
      <w:r>
        <w:rPr>
          <w:i/>
          <w:w w:val="95"/>
          <w:sz w:val="15"/>
        </w:rPr>
        <w:t>Zhao</w:t>
      </w:r>
    </w:p>
    <w:p>
      <w:pPr>
        <w:spacing w:line="249" w:lineRule="auto" w:before="6"/>
        <w:ind w:left="433" w:right="1474" w:firstLine="0"/>
        <w:jc w:val="left"/>
        <w:rPr>
          <w:i/>
          <w:sz w:val="15"/>
        </w:rPr>
      </w:pPr>
      <w:r>
        <w:rPr>
          <w:i/>
          <w:w w:val="90"/>
          <w:sz w:val="15"/>
        </w:rPr>
        <w:t>Department of Chemical and Petroleum Engineering</w:t>
      </w:r>
      <w:r>
        <w:rPr>
          <w:i/>
          <w:spacing w:val="-38"/>
          <w:w w:val="90"/>
          <w:sz w:val="15"/>
        </w:rPr>
        <w:t> </w:t>
      </w:r>
      <w:r>
        <w:rPr>
          <w:i/>
          <w:sz w:val="15"/>
        </w:rPr>
        <w:t>University</w:t>
      </w:r>
      <w:r>
        <w:rPr>
          <w:i/>
          <w:spacing w:val="-9"/>
          <w:sz w:val="15"/>
        </w:rPr>
        <w:t> </w:t>
      </w:r>
      <w:r>
        <w:rPr>
          <w:i/>
          <w:sz w:val="15"/>
        </w:rPr>
        <w:t>of</w:t>
      </w:r>
      <w:r>
        <w:rPr>
          <w:i/>
          <w:spacing w:val="-8"/>
          <w:sz w:val="15"/>
        </w:rPr>
        <w:t> </w:t>
      </w:r>
      <w:r>
        <w:rPr>
          <w:i/>
          <w:sz w:val="15"/>
        </w:rPr>
        <w:t>Calgary</w:t>
      </w:r>
    </w:p>
    <w:p>
      <w:pPr>
        <w:spacing w:line="247" w:lineRule="auto" w:before="0"/>
        <w:ind w:left="433" w:right="1143" w:firstLine="0"/>
        <w:jc w:val="left"/>
        <w:rPr>
          <w:i/>
          <w:sz w:val="15"/>
        </w:rPr>
      </w:pPr>
      <w:r>
        <w:rPr>
          <w:i/>
          <w:spacing w:val="-1"/>
          <w:w w:val="90"/>
          <w:sz w:val="15"/>
        </w:rPr>
        <w:t>University</w:t>
      </w:r>
      <w:r>
        <w:rPr>
          <w:i/>
          <w:spacing w:val="-5"/>
          <w:w w:val="90"/>
          <w:sz w:val="15"/>
        </w:rPr>
        <w:t> </w:t>
      </w:r>
      <w:r>
        <w:rPr>
          <w:i/>
          <w:w w:val="90"/>
          <w:sz w:val="15"/>
        </w:rPr>
        <w:t>Drive,</w:t>
      </w:r>
      <w:r>
        <w:rPr>
          <w:i/>
          <w:spacing w:val="-4"/>
          <w:w w:val="90"/>
          <w:sz w:val="15"/>
        </w:rPr>
        <w:t> </w:t>
      </w:r>
      <w:r>
        <w:rPr>
          <w:i/>
          <w:w w:val="90"/>
          <w:sz w:val="15"/>
        </w:rPr>
        <w:t>NW,</w:t>
      </w:r>
      <w:r>
        <w:rPr>
          <w:i/>
          <w:spacing w:val="-4"/>
          <w:w w:val="90"/>
          <w:sz w:val="15"/>
        </w:rPr>
        <w:t> </w:t>
      </w:r>
      <w:r>
        <w:rPr>
          <w:i/>
          <w:w w:val="90"/>
          <w:sz w:val="15"/>
        </w:rPr>
        <w:t>Calgary,</w:t>
      </w:r>
      <w:r>
        <w:rPr>
          <w:i/>
          <w:spacing w:val="-4"/>
          <w:w w:val="90"/>
          <w:sz w:val="15"/>
        </w:rPr>
        <w:t> </w:t>
      </w:r>
      <w:r>
        <w:rPr>
          <w:i/>
          <w:w w:val="90"/>
          <w:sz w:val="15"/>
        </w:rPr>
        <w:t>Alberta</w:t>
      </w:r>
      <w:r>
        <w:rPr>
          <w:i/>
          <w:spacing w:val="-4"/>
          <w:w w:val="90"/>
          <w:sz w:val="15"/>
        </w:rPr>
        <w:t> </w:t>
      </w:r>
      <w:r>
        <w:rPr>
          <w:i/>
          <w:w w:val="90"/>
          <w:sz w:val="15"/>
        </w:rPr>
        <w:t>T2</w:t>
      </w:r>
      <w:r>
        <w:rPr>
          <w:i/>
          <w:spacing w:val="-7"/>
          <w:w w:val="90"/>
          <w:sz w:val="15"/>
        </w:rPr>
        <w:t> </w:t>
      </w:r>
      <w:r>
        <w:rPr>
          <w:i/>
          <w:w w:val="90"/>
          <w:sz w:val="15"/>
        </w:rPr>
        <w:t>N</w:t>
      </w:r>
      <w:r>
        <w:rPr>
          <w:i/>
          <w:spacing w:val="-5"/>
          <w:w w:val="90"/>
          <w:sz w:val="15"/>
        </w:rPr>
        <w:t> </w:t>
      </w:r>
      <w:r>
        <w:rPr>
          <w:i/>
          <w:w w:val="90"/>
          <w:sz w:val="15"/>
        </w:rPr>
        <w:t>1</w:t>
      </w:r>
      <w:r>
        <w:rPr>
          <w:i/>
          <w:spacing w:val="-6"/>
          <w:w w:val="90"/>
          <w:sz w:val="15"/>
        </w:rPr>
        <w:t> </w:t>
      </w:r>
      <w:r>
        <w:rPr>
          <w:i/>
          <w:w w:val="90"/>
          <w:sz w:val="15"/>
        </w:rPr>
        <w:t>N4</w:t>
      </w:r>
      <w:r>
        <w:rPr>
          <w:i/>
          <w:spacing w:val="-4"/>
          <w:w w:val="90"/>
          <w:sz w:val="15"/>
        </w:rPr>
        <w:t> </w:t>
      </w:r>
      <w:r>
        <w:rPr>
          <w:i/>
          <w:w w:val="90"/>
          <w:sz w:val="15"/>
        </w:rPr>
        <w:t>(Canada)</w:t>
      </w:r>
      <w:r>
        <w:rPr>
          <w:i/>
          <w:spacing w:val="-38"/>
          <w:w w:val="90"/>
          <w:sz w:val="15"/>
        </w:rPr>
        <w:t> </w:t>
      </w:r>
      <w:r>
        <w:rPr>
          <w:i/>
          <w:sz w:val="15"/>
        </w:rPr>
        <w:t>E-mail:</w:t>
      </w:r>
      <w:r>
        <w:rPr>
          <w:i/>
          <w:spacing w:val="-11"/>
          <w:sz w:val="15"/>
        </w:rPr>
        <w:t> </w:t>
      </w:r>
      <w:hyperlink r:id="rId10">
        <w:r>
          <w:rPr>
            <w:i/>
            <w:sz w:val="15"/>
          </w:rPr>
          <w:t>heng.zhao1@ucalgary.ca</w:t>
        </w:r>
      </w:hyperlink>
    </w:p>
    <w:p>
      <w:pPr>
        <w:spacing w:line="206" w:lineRule="auto" w:before="59"/>
        <w:ind w:left="433" w:right="37" w:hanging="312"/>
        <w:jc w:val="left"/>
        <w:rPr>
          <w:sz w:val="15"/>
        </w:rPr>
      </w:pPr>
      <w:r>
        <w:rPr>
          <w:position w:val="-6"/>
        </w:rPr>
        <w:drawing>
          <wp:inline distT="0" distB="0" distL="0" distR="0">
            <wp:extent cx="143280" cy="133920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80" cy="13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> </w:t>
      </w:r>
      <w:r>
        <w:rPr>
          <w:rFonts w:ascii="Times New Roman"/>
          <w:spacing w:val="-15"/>
          <w:sz w:val="20"/>
        </w:rPr>
        <w:t> </w:t>
      </w:r>
      <w:r>
        <w:rPr>
          <w:w w:val="95"/>
          <w:sz w:val="15"/>
        </w:rPr>
        <w:t>Supporting</w:t>
      </w:r>
      <w:r>
        <w:rPr>
          <w:spacing w:val="15"/>
          <w:w w:val="95"/>
          <w:sz w:val="15"/>
        </w:rPr>
        <w:t> </w:t>
      </w:r>
      <w:r>
        <w:rPr>
          <w:w w:val="95"/>
          <w:sz w:val="15"/>
        </w:rPr>
        <w:t>information</w:t>
      </w:r>
      <w:r>
        <w:rPr>
          <w:spacing w:val="15"/>
          <w:w w:val="95"/>
          <w:sz w:val="15"/>
        </w:rPr>
        <w:t> </w:t>
      </w:r>
      <w:r>
        <w:rPr>
          <w:w w:val="95"/>
          <w:sz w:val="15"/>
        </w:rPr>
        <w:t>for</w:t>
      </w:r>
      <w:r>
        <w:rPr>
          <w:spacing w:val="16"/>
          <w:w w:val="95"/>
          <w:sz w:val="15"/>
        </w:rPr>
        <w:t> </w:t>
      </w:r>
      <w:r>
        <w:rPr>
          <w:w w:val="95"/>
          <w:sz w:val="15"/>
        </w:rPr>
        <w:t>this</w:t>
      </w:r>
      <w:r>
        <w:rPr>
          <w:spacing w:val="15"/>
          <w:w w:val="95"/>
          <w:sz w:val="15"/>
        </w:rPr>
        <w:t> </w:t>
      </w:r>
      <w:r>
        <w:rPr>
          <w:w w:val="95"/>
          <w:sz w:val="15"/>
        </w:rPr>
        <w:t>article</w:t>
      </w:r>
      <w:r>
        <w:rPr>
          <w:spacing w:val="15"/>
          <w:w w:val="95"/>
          <w:sz w:val="15"/>
        </w:rPr>
        <w:t> </w:t>
      </w:r>
      <w:r>
        <w:rPr>
          <w:w w:val="95"/>
          <w:sz w:val="15"/>
        </w:rPr>
        <w:t>is</w:t>
      </w:r>
      <w:r>
        <w:rPr>
          <w:spacing w:val="15"/>
          <w:w w:val="95"/>
          <w:sz w:val="15"/>
        </w:rPr>
        <w:t> </w:t>
      </w:r>
      <w:r>
        <w:rPr>
          <w:w w:val="95"/>
          <w:sz w:val="15"/>
        </w:rPr>
        <w:t>available</w:t>
      </w:r>
      <w:r>
        <w:rPr>
          <w:spacing w:val="16"/>
          <w:w w:val="95"/>
          <w:sz w:val="15"/>
        </w:rPr>
        <w:t> </w:t>
      </w:r>
      <w:r>
        <w:rPr>
          <w:w w:val="95"/>
          <w:sz w:val="15"/>
        </w:rPr>
        <w:t>on</w:t>
      </w:r>
      <w:r>
        <w:rPr>
          <w:spacing w:val="16"/>
          <w:w w:val="95"/>
          <w:sz w:val="15"/>
        </w:rPr>
        <w:t> </w:t>
      </w:r>
      <w:r>
        <w:rPr>
          <w:w w:val="95"/>
          <w:sz w:val="15"/>
        </w:rPr>
        <w:t>the</w:t>
      </w:r>
      <w:r>
        <w:rPr>
          <w:spacing w:val="15"/>
          <w:w w:val="95"/>
          <w:sz w:val="15"/>
        </w:rPr>
        <w:t> </w:t>
      </w:r>
      <w:r>
        <w:rPr>
          <w:w w:val="95"/>
          <w:sz w:val="15"/>
        </w:rPr>
        <w:t>WWW</w:t>
      </w:r>
      <w:r>
        <w:rPr>
          <w:spacing w:val="16"/>
          <w:w w:val="95"/>
          <w:sz w:val="15"/>
        </w:rPr>
        <w:t> </w:t>
      </w:r>
      <w:r>
        <w:rPr>
          <w:w w:val="95"/>
          <w:sz w:val="15"/>
        </w:rPr>
        <w:t>under</w:t>
      </w:r>
      <w:r>
        <w:rPr>
          <w:spacing w:val="-40"/>
          <w:w w:val="95"/>
          <w:sz w:val="15"/>
        </w:rPr>
        <w:t> </w:t>
      </w:r>
      <w:hyperlink r:id="rId12">
        <w:r>
          <w:rPr>
            <w:sz w:val="15"/>
          </w:rPr>
          <w:t>https://doi.org/10.1002/cctc.202100315</w:t>
        </w:r>
      </w:hyperlink>
    </w:p>
    <w:p>
      <w:pPr>
        <w:pStyle w:val="BodyText"/>
        <w:spacing w:before="2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pStyle w:val="BodyText"/>
        <w:spacing w:line="276" w:lineRule="auto"/>
        <w:ind w:left="121" w:right="393"/>
        <w:jc w:val="both"/>
      </w:pPr>
      <w:r>
        <w:rPr>
          <w:w w:val="95"/>
        </w:rPr>
        <w:t>order</w:t>
      </w:r>
      <w:r>
        <w:rPr>
          <w:spacing w:val="-10"/>
          <w:w w:val="95"/>
        </w:rPr>
        <w:t> </w:t>
      </w:r>
      <w:r>
        <w:rPr>
          <w:w w:val="95"/>
        </w:rPr>
        <w:t>to</w:t>
      </w:r>
      <w:r>
        <w:rPr>
          <w:spacing w:val="-9"/>
          <w:w w:val="95"/>
        </w:rPr>
        <w:t> </w:t>
      </w:r>
      <w:r>
        <w:rPr>
          <w:w w:val="95"/>
        </w:rPr>
        <w:t>meet</w:t>
      </w:r>
      <w:r>
        <w:rPr>
          <w:spacing w:val="-8"/>
          <w:w w:val="95"/>
        </w:rPr>
        <w:t> </w:t>
      </w:r>
      <w:r>
        <w:rPr>
          <w:w w:val="95"/>
        </w:rPr>
        <w:t>the</w:t>
      </w:r>
      <w:r>
        <w:rPr>
          <w:spacing w:val="-10"/>
          <w:w w:val="95"/>
        </w:rPr>
        <w:t> </w:t>
      </w:r>
      <w:r>
        <w:rPr>
          <w:w w:val="95"/>
        </w:rPr>
        <w:t>basic</w:t>
      </w:r>
      <w:r>
        <w:rPr>
          <w:spacing w:val="-10"/>
          <w:w w:val="95"/>
        </w:rPr>
        <w:t> </w:t>
      </w:r>
      <w:r>
        <w:rPr>
          <w:w w:val="95"/>
        </w:rPr>
        <w:t>requirements</w:t>
      </w:r>
      <w:r>
        <w:rPr>
          <w:spacing w:val="-9"/>
          <w:w w:val="95"/>
        </w:rPr>
        <w:t> </w:t>
      </w:r>
      <w:r>
        <w:rPr>
          <w:w w:val="95"/>
        </w:rPr>
        <w:t>of</w:t>
      </w:r>
      <w:r>
        <w:rPr>
          <w:spacing w:val="-9"/>
          <w:w w:val="95"/>
        </w:rPr>
        <w:t> </w:t>
      </w:r>
      <w:r>
        <w:rPr>
          <w:w w:val="95"/>
        </w:rPr>
        <w:t>drinking</w:t>
      </w:r>
      <w:r>
        <w:rPr>
          <w:spacing w:val="-9"/>
          <w:w w:val="95"/>
        </w:rPr>
        <w:t> </w:t>
      </w:r>
      <w:r>
        <w:rPr>
          <w:w w:val="95"/>
        </w:rPr>
        <w:t>water.</w:t>
      </w:r>
      <w:r>
        <w:rPr>
          <w:spacing w:val="-10"/>
          <w:w w:val="95"/>
        </w:rPr>
        <w:t> </w:t>
      </w:r>
      <w:r>
        <w:rPr>
          <w:w w:val="95"/>
        </w:rPr>
        <w:t>Herein,</w:t>
      </w:r>
      <w:r>
        <w:rPr>
          <w:spacing w:val="-49"/>
          <w:w w:val="95"/>
        </w:rPr>
        <w:t> </w:t>
      </w:r>
      <w:r>
        <w:rPr/>
        <w:t>efficient and facile methods should be developed for the</w:t>
      </w:r>
      <w:r>
        <w:rPr>
          <w:spacing w:val="1"/>
        </w:rPr>
        <w:t> </w:t>
      </w:r>
      <w:r>
        <w:rPr/>
        <w:t>simultaneous</w:t>
      </w:r>
      <w:r>
        <w:rPr>
          <w:spacing w:val="-14"/>
        </w:rPr>
        <w:t> </w:t>
      </w:r>
      <w:r>
        <w:rPr/>
        <w:t>removal</w:t>
      </w:r>
      <w:r>
        <w:rPr>
          <w:spacing w:val="-11"/>
        </w:rPr>
        <w:t> </w:t>
      </w:r>
      <w:r>
        <w:rPr/>
        <w:t>of</w:t>
      </w:r>
      <w:r>
        <w:rPr>
          <w:spacing w:val="-13"/>
        </w:rPr>
        <w:t> </w:t>
      </w:r>
      <w:r>
        <w:rPr/>
        <w:t>these</w:t>
      </w:r>
      <w:r>
        <w:rPr>
          <w:spacing w:val="-13"/>
        </w:rPr>
        <w:t> </w:t>
      </w:r>
      <w:r>
        <w:rPr/>
        <w:t>pollutants.</w:t>
      </w:r>
      <w:r>
        <w:rPr>
          <w:vertAlign w:val="superscript"/>
        </w:rPr>
        <w:t>[5]</w:t>
      </w:r>
    </w:p>
    <w:p>
      <w:pPr>
        <w:pStyle w:val="BodyText"/>
        <w:spacing w:line="276" w:lineRule="auto"/>
        <w:ind w:left="121" w:right="392" w:firstLine="283"/>
        <w:jc w:val="both"/>
      </w:pPr>
      <w:r>
        <w:rPr>
          <w:w w:val="95"/>
        </w:rPr>
        <w:t>Semiconductor</w:t>
      </w:r>
      <w:r>
        <w:rPr>
          <w:spacing w:val="1"/>
          <w:w w:val="95"/>
        </w:rPr>
        <w:t> </w:t>
      </w:r>
      <w:r>
        <w:rPr>
          <w:w w:val="95"/>
        </w:rPr>
        <w:t>photocatalysis,</w:t>
      </w:r>
      <w:r>
        <w:rPr>
          <w:spacing w:val="1"/>
          <w:w w:val="95"/>
        </w:rPr>
        <w:t> </w:t>
      </w:r>
      <w:r>
        <w:rPr>
          <w:w w:val="95"/>
        </w:rPr>
        <w:t>derived</w:t>
      </w:r>
      <w:r>
        <w:rPr>
          <w:spacing w:val="1"/>
          <w:w w:val="95"/>
        </w:rPr>
        <w:t> </w:t>
      </w:r>
      <w:r>
        <w:rPr>
          <w:w w:val="95"/>
        </w:rPr>
        <w:t>from</w:t>
      </w:r>
      <w:r>
        <w:rPr>
          <w:spacing w:val="1"/>
          <w:w w:val="95"/>
        </w:rPr>
        <w:t> </w:t>
      </w:r>
      <w:r>
        <w:rPr>
          <w:w w:val="95"/>
        </w:rPr>
        <w:t>photogener-</w:t>
      </w:r>
      <w:r>
        <w:rPr>
          <w:spacing w:val="-49"/>
          <w:w w:val="95"/>
        </w:rPr>
        <w:t> </w:t>
      </w:r>
      <w:r>
        <w:rPr>
          <w:w w:val="95"/>
        </w:rPr>
        <w:t>ated reductive electrons and oxidative holes, has been recog-</w:t>
      </w:r>
      <w:r>
        <w:rPr>
          <w:spacing w:val="1"/>
          <w:w w:val="95"/>
        </w:rPr>
        <w:t> </w:t>
      </w:r>
      <w:r>
        <w:rPr/>
        <w:t>nized as a green and sustainable method for wastewater</w:t>
      </w:r>
      <w:r>
        <w:rPr>
          <w:spacing w:val="1"/>
        </w:rPr>
        <w:t> </w:t>
      </w:r>
      <w:r>
        <w:rPr>
          <w:w w:val="90"/>
        </w:rPr>
        <w:t>treatment.</w:t>
      </w:r>
      <w:r>
        <w:rPr>
          <w:w w:val="90"/>
          <w:vertAlign w:val="superscript"/>
        </w:rPr>
        <w:t>[6,7]</w:t>
      </w:r>
      <w:r>
        <w:rPr>
          <w:w w:val="90"/>
          <w:vertAlign w:val="baseline"/>
        </w:rPr>
        <w:t> However, the photocatalytic efficiency is always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limited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by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many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factors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like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fast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recombination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electrons</w:t>
      </w:r>
      <w:r>
        <w:rPr>
          <w:spacing w:val="-49"/>
          <w:w w:val="95"/>
          <w:vertAlign w:val="baseline"/>
        </w:rPr>
        <w:t> </w:t>
      </w:r>
      <w:r>
        <w:rPr>
          <w:w w:val="90"/>
          <w:vertAlign w:val="baseline"/>
        </w:rPr>
        <w:t>and holes, slow reaction kinetics and underutilized solar energy.</w:t>
      </w:r>
      <w:r>
        <w:rPr>
          <w:spacing w:val="1"/>
          <w:w w:val="90"/>
          <w:vertAlign w:val="baseline"/>
        </w:rPr>
        <w:t> </w:t>
      </w:r>
      <w:r>
        <w:rPr>
          <w:vertAlign w:val="baseline"/>
        </w:rPr>
        <w:t>Many strategies have already been developed regarding the</w:t>
      </w:r>
      <w:r>
        <w:rPr>
          <w:spacing w:val="1"/>
          <w:vertAlign w:val="baseline"/>
        </w:rPr>
        <w:t> </w:t>
      </w:r>
      <w:r>
        <w:rPr>
          <w:vertAlign w:val="baseline"/>
        </w:rPr>
        <w:t>above</w:t>
      </w:r>
      <w:r>
        <w:rPr>
          <w:spacing w:val="1"/>
          <w:vertAlign w:val="baseline"/>
        </w:rPr>
        <w:t> </w:t>
      </w:r>
      <w:r>
        <w:rPr>
          <w:vertAlign w:val="baseline"/>
        </w:rPr>
        <w:t>issues</w:t>
      </w:r>
      <w:r>
        <w:rPr>
          <w:spacing w:val="1"/>
          <w:vertAlign w:val="baseline"/>
        </w:rPr>
        <w:t> </w:t>
      </w:r>
      <w:r>
        <w:rPr>
          <w:vertAlign w:val="baseline"/>
        </w:rPr>
        <w:t>like</w:t>
      </w:r>
      <w:r>
        <w:rPr>
          <w:spacing w:val="1"/>
          <w:vertAlign w:val="baseline"/>
        </w:rPr>
        <w:t> </w:t>
      </w:r>
      <w:r>
        <w:rPr>
          <w:vertAlign w:val="baseline"/>
        </w:rPr>
        <w:t>junction</w:t>
      </w:r>
      <w:r>
        <w:rPr>
          <w:spacing w:val="1"/>
          <w:vertAlign w:val="baseline"/>
        </w:rPr>
        <w:t> </w:t>
      </w:r>
      <w:r>
        <w:rPr>
          <w:vertAlign w:val="baseline"/>
        </w:rPr>
        <w:t>construction,</w:t>
      </w:r>
      <w:r>
        <w:rPr>
          <w:vertAlign w:val="superscript"/>
        </w:rPr>
        <w:t>[8,9]</w:t>
      </w:r>
      <w:r>
        <w:rPr>
          <w:spacing w:val="1"/>
          <w:vertAlign w:val="baseline"/>
        </w:rPr>
        <w:t> </w:t>
      </w:r>
      <w:r>
        <w:rPr>
          <w:vertAlign w:val="baseline"/>
        </w:rPr>
        <w:t>vacancies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introduction,</w:t>
      </w:r>
      <w:r>
        <w:rPr>
          <w:w w:val="95"/>
          <w:vertAlign w:val="superscript"/>
        </w:rPr>
        <w:t>[10–12]</w:t>
      </w:r>
      <w:r>
        <w:rPr>
          <w:w w:val="95"/>
          <w:vertAlign w:val="baseline"/>
        </w:rPr>
        <w:t> and facet control etc.</w:t>
      </w:r>
      <w:r>
        <w:rPr>
          <w:w w:val="95"/>
          <w:vertAlign w:val="superscript"/>
        </w:rPr>
        <w:t>[13–16]</w:t>
      </w:r>
      <w:r>
        <w:rPr>
          <w:w w:val="95"/>
          <w:vertAlign w:val="baseline"/>
        </w:rPr>
        <w:t> However, for the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simultaneous removal of Cr (VI) by photogenerated electrons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(reduction reaction) and MB by photogenerated holes (oxida-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tion reaction), the charge separation is still the crucial factor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that limits the improvement in photocatalytic efficiency. From</w:t>
      </w:r>
      <w:r>
        <w:rPr>
          <w:spacing w:val="-49"/>
          <w:w w:val="95"/>
          <w:vertAlign w:val="baseline"/>
        </w:rPr>
        <w:t> </w:t>
      </w:r>
      <w:r>
        <w:rPr>
          <w:vertAlign w:val="baseline"/>
        </w:rPr>
        <w:t>this point of view, constructing a Schottky junction at the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interface between a semiconductor and a metal cocatalyst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stands out as this heterojunction structure is extremely efficient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for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spatial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separation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charge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carriers.</w:t>
      </w:r>
      <w:r>
        <w:rPr>
          <w:w w:val="95"/>
          <w:vertAlign w:val="superscript"/>
        </w:rPr>
        <w:t>[17–19]</w:t>
      </w:r>
    </w:p>
    <w:p>
      <w:pPr>
        <w:pStyle w:val="BodyText"/>
        <w:spacing w:line="276" w:lineRule="auto"/>
        <w:ind w:left="121" w:right="393" w:firstLine="283"/>
        <w:jc w:val="both"/>
      </w:pPr>
      <w:r>
        <w:rPr>
          <w:spacing w:val="-1"/>
        </w:rPr>
        <w:t>Bismuth vanadate (BiVO</w:t>
      </w:r>
      <w:r>
        <w:rPr>
          <w:spacing w:val="-1"/>
          <w:vertAlign w:val="subscript"/>
        </w:rPr>
        <w:t>4</w:t>
      </w:r>
      <w:r>
        <w:rPr>
          <w:spacing w:val="-1"/>
          <w:vertAlign w:val="baseline"/>
        </w:rPr>
        <w:t>) </w:t>
      </w:r>
      <w:r>
        <w:rPr>
          <w:vertAlign w:val="baseline"/>
        </w:rPr>
        <w:t>is a widely used photocatalyst</w:t>
      </w:r>
      <w:r>
        <w:rPr>
          <w:spacing w:val="1"/>
          <w:vertAlign w:val="baseline"/>
        </w:rPr>
        <w:t> </w:t>
      </w:r>
      <w:r>
        <w:rPr>
          <w:w w:val="90"/>
          <w:vertAlign w:val="baseline"/>
        </w:rPr>
        <w:t>due to its attractive properties like narrow band gap (2.4 eV),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visible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light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responsiveness,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non-toxicity,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high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stability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and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thanks to the strong oxidation ability,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 has already been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investigated for wastewater treatment by decomposing organic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pollutants.</w:t>
      </w:r>
      <w:r>
        <w:rPr>
          <w:w w:val="95"/>
          <w:vertAlign w:val="superscript"/>
        </w:rPr>
        <w:t>[20–23]</w:t>
      </w:r>
      <w:r>
        <w:rPr>
          <w:w w:val="95"/>
          <w:vertAlign w:val="baseline"/>
        </w:rPr>
        <w:t> Even though two-dimensional (2D) structure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endows BiVO</w:t>
      </w:r>
      <w:r>
        <w:rPr>
          <w:vertAlign w:val="subscript"/>
        </w:rPr>
        <w:t>4</w:t>
      </w:r>
      <w:r>
        <w:rPr>
          <w:vertAlign w:val="baseline"/>
        </w:rPr>
        <w:t> with better performance by shortening the</w:t>
      </w:r>
      <w:r>
        <w:rPr>
          <w:spacing w:val="1"/>
          <w:vertAlign w:val="baseline"/>
        </w:rPr>
        <w:t> </w:t>
      </w:r>
      <w:r>
        <w:rPr>
          <w:w w:val="90"/>
          <w:vertAlign w:val="baseline"/>
        </w:rPr>
        <w:t>transfer distance of charge carriers, the photocatalytic efficiency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for simultaneous reduction reaction and oxidation reaction is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still at a bottleneck because of the recombination of electrons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and holes. Herein, choosing a proper cocatalyst to form the</w:t>
      </w:r>
      <w:r>
        <w:rPr>
          <w:spacing w:val="-52"/>
          <w:vertAlign w:val="baseline"/>
        </w:rPr>
        <w:t> </w:t>
      </w:r>
      <w:r>
        <w:rPr>
          <w:w w:val="95"/>
          <w:vertAlign w:val="baseline"/>
        </w:rPr>
        <w:t>Schottky junction with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 would significantly improve the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photocatalytic efficiency. To rationally construct an efficient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Schottky</w:t>
      </w:r>
      <w:r>
        <w:rPr>
          <w:spacing w:val="16"/>
          <w:w w:val="95"/>
          <w:vertAlign w:val="baseline"/>
        </w:rPr>
        <w:t> </w:t>
      </w:r>
      <w:r>
        <w:rPr>
          <w:w w:val="95"/>
          <w:vertAlign w:val="baseline"/>
        </w:rPr>
        <w:t>junction,</w:t>
      </w:r>
      <w:r>
        <w:rPr>
          <w:spacing w:val="16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16"/>
          <w:w w:val="95"/>
          <w:vertAlign w:val="baseline"/>
        </w:rPr>
        <w:t> </w:t>
      </w:r>
      <w:r>
        <w:rPr>
          <w:w w:val="95"/>
          <w:vertAlign w:val="baseline"/>
        </w:rPr>
        <w:t>matching</w:t>
      </w:r>
      <w:r>
        <w:rPr>
          <w:spacing w:val="16"/>
          <w:w w:val="95"/>
          <w:vertAlign w:val="baseline"/>
        </w:rPr>
        <w:t> </w:t>
      </w:r>
      <w:r>
        <w:rPr>
          <w:w w:val="95"/>
          <w:vertAlign w:val="baseline"/>
        </w:rPr>
        <w:t>in</w:t>
      </w:r>
      <w:r>
        <w:rPr>
          <w:spacing w:val="16"/>
          <w:w w:val="95"/>
          <w:vertAlign w:val="baseline"/>
        </w:rPr>
        <w:t> </w:t>
      </w:r>
      <w:r>
        <w:rPr>
          <w:w w:val="95"/>
          <w:vertAlign w:val="baseline"/>
        </w:rPr>
        <w:t>work</w:t>
      </w:r>
      <w:r>
        <w:rPr>
          <w:spacing w:val="17"/>
          <w:w w:val="95"/>
          <w:vertAlign w:val="baseline"/>
        </w:rPr>
        <w:t> </w:t>
      </w:r>
      <w:r>
        <w:rPr>
          <w:w w:val="95"/>
          <w:vertAlign w:val="baseline"/>
        </w:rPr>
        <w:t>function</w:t>
      </w:r>
      <w:r>
        <w:rPr>
          <w:spacing w:val="16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16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16"/>
          <w:w w:val="95"/>
          <w:vertAlign w:val="baseline"/>
        </w:rPr>
        <w:t> </w:t>
      </w:r>
      <w:r>
        <w:rPr>
          <w:w w:val="95"/>
          <w:vertAlign w:val="baseline"/>
        </w:rPr>
        <w:t>main</w:t>
      </w:r>
    </w:p>
    <w:p>
      <w:pPr>
        <w:spacing w:after="0" w:line="276" w:lineRule="auto"/>
        <w:jc w:val="both"/>
        <w:sectPr>
          <w:type w:val="continuous"/>
          <w:pgSz w:w="11910" w:h="16840"/>
          <w:pgMar w:top="1140" w:bottom="1260" w:left="740" w:right="540"/>
          <w:cols w:num="2" w:equalWidth="0">
            <w:col w:w="5112" w:space="121"/>
            <w:col w:w="5397"/>
          </w:cols>
        </w:sectPr>
      </w:pPr>
    </w:p>
    <w:p>
      <w:pPr>
        <w:pStyle w:val="BodyText"/>
        <w:rPr>
          <w:sz w:val="14"/>
        </w:rPr>
      </w:pPr>
    </w:p>
    <w:p>
      <w:pPr>
        <w:pStyle w:val="BodyText"/>
        <w:spacing w:line="69" w:lineRule="exact"/>
        <w:ind w:left="110"/>
        <w:rPr>
          <w:sz w:val="6"/>
        </w:rPr>
      </w:pPr>
      <w:r>
        <w:rPr>
          <w:position w:val="0"/>
          <w:sz w:val="6"/>
        </w:rPr>
        <w:pict>
          <v:group style="width:510.25pt;height:3.5pt;mso-position-horizontal-relative:char;mso-position-vertical-relative:line" coordorigin="0,0" coordsize="10205,70">
            <v:rect style="position:absolute;left:0;top:0;width:10205;height:70" filled="true" fillcolor="#c7c8ca" stroked="false">
              <v:fill type="solid"/>
            </v:rect>
          </v:group>
        </w:pict>
      </w:r>
      <w:r>
        <w:rPr>
          <w:position w:val="0"/>
          <w:sz w:val="6"/>
        </w:rPr>
      </w:r>
    </w:p>
    <w:p>
      <w:pPr>
        <w:spacing w:after="0" w:line="69" w:lineRule="exact"/>
        <w:rPr>
          <w:sz w:val="6"/>
        </w:rPr>
        <w:sectPr>
          <w:type w:val="continuous"/>
          <w:pgSz w:w="11910" w:h="16840"/>
          <w:pgMar w:top="1140" w:bottom="1260" w:left="740" w:right="540"/>
        </w:sectPr>
      </w:pPr>
    </w:p>
    <w:p>
      <w:pPr>
        <w:tabs>
          <w:tab w:pos="5329" w:val="right" w:leader="none"/>
        </w:tabs>
        <w:spacing w:before="77"/>
        <w:ind w:left="195" w:right="0" w:firstLine="0"/>
        <w:jc w:val="left"/>
        <w:rPr>
          <w:sz w:val="18"/>
        </w:rPr>
      </w:pPr>
      <w:r>
        <w:rPr/>
        <w:drawing>
          <wp:anchor distT="0" distB="0" distL="0" distR="0" allowOverlap="1" layoutInCell="1" locked="0" behindDoc="1" simplePos="0" relativeHeight="487311872">
            <wp:simplePos x="0" y="0"/>
            <wp:positionH relativeFrom="page">
              <wp:posOffset>2123998</wp:posOffset>
            </wp:positionH>
            <wp:positionV relativeFrom="paragraph">
              <wp:posOffset>87098</wp:posOffset>
            </wp:positionV>
            <wp:extent cx="899999" cy="87119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999" cy="87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14"/>
        </w:rPr>
        <w:t>ChemCatChem</w:t>
      </w:r>
      <w:r>
        <w:rPr>
          <w:i/>
          <w:spacing w:val="-8"/>
          <w:sz w:val="14"/>
        </w:rPr>
        <w:t> </w:t>
      </w:r>
      <w:r>
        <w:rPr>
          <w:rFonts w:ascii="Tahoma" w:hAnsi="Tahoma"/>
          <w:b/>
          <w:sz w:val="14"/>
        </w:rPr>
        <w:t>2021</w:t>
      </w:r>
      <w:r>
        <w:rPr>
          <w:sz w:val="14"/>
        </w:rPr>
        <w:t>,</w:t>
      </w:r>
      <w:r>
        <w:rPr>
          <w:spacing w:val="-7"/>
          <w:sz w:val="14"/>
        </w:rPr>
        <w:t> </w:t>
      </w:r>
      <w:r>
        <w:rPr>
          <w:i/>
          <w:sz w:val="14"/>
        </w:rPr>
        <w:t>13</w:t>
      </w:r>
      <w:r>
        <w:rPr>
          <w:sz w:val="14"/>
        </w:rPr>
        <w:t>,</w:t>
      </w:r>
      <w:r>
        <w:rPr>
          <w:spacing w:val="-8"/>
          <w:sz w:val="14"/>
        </w:rPr>
        <w:t> </w:t>
      </w:r>
      <w:r>
        <w:rPr>
          <w:sz w:val="14"/>
        </w:rPr>
        <w:t>1</w:t>
      </w:r>
      <w:r>
        <w:rPr>
          <w:spacing w:val="-25"/>
          <w:sz w:val="14"/>
        </w:rPr>
        <w:t> </w:t>
      </w:r>
      <w:r>
        <w:rPr>
          <w:w w:val="105"/>
          <w:sz w:val="14"/>
        </w:rPr>
        <w:t>–</w:t>
      </w:r>
      <w:r>
        <w:rPr>
          <w:spacing w:val="-29"/>
          <w:w w:val="105"/>
          <w:sz w:val="14"/>
        </w:rPr>
        <w:t> </w:t>
      </w:r>
      <w:r>
        <w:rPr>
          <w:sz w:val="14"/>
        </w:rPr>
        <w:t>9</w:t>
      </w:r>
      <w:r>
        <w:rPr>
          <w:rFonts w:ascii="Times New Roman" w:hAnsi="Times New Roman"/>
          <w:sz w:val="14"/>
        </w:rPr>
        <w:tab/>
      </w:r>
      <w:r>
        <w:rPr>
          <w:sz w:val="18"/>
        </w:rPr>
        <w:t>1</w:t>
      </w:r>
    </w:p>
    <w:p>
      <w:pPr>
        <w:spacing w:before="114"/>
        <w:ind w:left="195" w:right="0" w:firstLine="0"/>
        <w:jc w:val="left"/>
        <w:rPr>
          <w:sz w:val="14"/>
        </w:rPr>
      </w:pPr>
      <w:r>
        <w:rPr/>
        <w:br w:type="column"/>
      </w:r>
      <w:r>
        <w:rPr>
          <w:w w:val="95"/>
          <w:sz w:val="14"/>
        </w:rPr>
        <w:t>©</w:t>
      </w:r>
      <w:r>
        <w:rPr>
          <w:spacing w:val="4"/>
          <w:w w:val="95"/>
          <w:sz w:val="14"/>
        </w:rPr>
        <w:t> </w:t>
      </w:r>
      <w:r>
        <w:rPr>
          <w:w w:val="95"/>
          <w:sz w:val="14"/>
        </w:rPr>
        <w:t>2021</w:t>
      </w:r>
      <w:r>
        <w:rPr>
          <w:spacing w:val="-4"/>
          <w:w w:val="95"/>
          <w:sz w:val="14"/>
        </w:rPr>
        <w:t> </w:t>
      </w:r>
      <w:r>
        <w:rPr>
          <w:w w:val="95"/>
          <w:sz w:val="14"/>
        </w:rPr>
        <w:t>Wiley-VCH</w:t>
      </w:r>
      <w:r>
        <w:rPr>
          <w:spacing w:val="-5"/>
          <w:w w:val="95"/>
          <w:sz w:val="14"/>
        </w:rPr>
        <w:t> </w:t>
      </w:r>
      <w:r>
        <w:rPr>
          <w:w w:val="95"/>
          <w:sz w:val="14"/>
        </w:rPr>
        <w:t>GmbH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140" w:bottom="1260" w:left="740" w:right="540"/>
          <w:cols w:num="2" w:equalWidth="0">
            <w:col w:w="5370" w:space="3189"/>
            <w:col w:w="2071"/>
          </w:cols>
        </w:sectPr>
      </w:pPr>
    </w:p>
    <w:p>
      <w:pPr>
        <w:pStyle w:val="BodyText"/>
        <w:spacing w:line="276" w:lineRule="auto" w:before="127"/>
        <w:ind w:left="195" w:right="38"/>
        <w:jc w:val="both"/>
      </w:pPr>
      <w:r>
        <w:rPr/>
        <w:t>semiconductor and the cocatalyst should be emphatically</w:t>
      </w:r>
      <w:r>
        <w:rPr>
          <w:spacing w:val="1"/>
        </w:rPr>
        <w:t> </w:t>
      </w:r>
      <w:r>
        <w:rPr>
          <w:w w:val="95"/>
        </w:rPr>
        <w:t>considered.</w:t>
      </w:r>
      <w:r>
        <w:rPr>
          <w:w w:val="95"/>
          <w:vertAlign w:val="superscript"/>
        </w:rPr>
        <w:t>[24–26]</w:t>
      </w:r>
      <w:r>
        <w:rPr>
          <w:w w:val="95"/>
          <w:vertAlign w:val="baseline"/>
        </w:rPr>
        <w:t>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, one of the typical MXenes, has been</w:t>
      </w:r>
      <w:r>
        <w:rPr>
          <w:spacing w:val="1"/>
          <w:w w:val="95"/>
          <w:vertAlign w:val="baseline"/>
        </w:rPr>
        <w:t> </w:t>
      </w:r>
      <w:r>
        <w:rPr>
          <w:spacing w:val="-1"/>
          <w:vertAlign w:val="baseline"/>
        </w:rPr>
        <w:t>recognized as </w:t>
      </w:r>
      <w:r>
        <w:rPr>
          <w:vertAlign w:val="baseline"/>
        </w:rPr>
        <w:t>a novel and promising cocatalyst for efficient</w:t>
      </w:r>
      <w:r>
        <w:rPr>
          <w:spacing w:val="1"/>
          <w:vertAlign w:val="baseline"/>
        </w:rPr>
        <w:t> </w:t>
      </w:r>
      <w:r>
        <w:rPr>
          <w:vertAlign w:val="baseline"/>
        </w:rPr>
        <w:t>charge separation due to the metallicity property and high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work function.</w:t>
      </w:r>
      <w:r>
        <w:rPr>
          <w:w w:val="95"/>
          <w:vertAlign w:val="superscript"/>
        </w:rPr>
        <w:t>[27–29]</w:t>
      </w:r>
      <w:r>
        <w:rPr>
          <w:w w:val="95"/>
          <w:vertAlign w:val="baseline"/>
        </w:rPr>
        <w:t> What is more interesting is that the work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function of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could be regulated by the surface termina-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tion group,</w:t>
      </w:r>
      <w:r>
        <w:rPr>
          <w:w w:val="95"/>
          <w:vertAlign w:val="superscript"/>
        </w:rPr>
        <w:t>[30,31]</w:t>
      </w:r>
      <w:r>
        <w:rPr>
          <w:w w:val="95"/>
          <w:vertAlign w:val="baseline"/>
        </w:rPr>
        <w:t> which provides a theoretical possibility to fine</w:t>
      </w:r>
      <w:r>
        <w:rPr>
          <w:spacing w:val="-49"/>
          <w:w w:val="95"/>
          <w:vertAlign w:val="baseline"/>
        </w:rPr>
        <w:t> </w:t>
      </w:r>
      <w:r>
        <w:rPr>
          <w:spacing w:val="-1"/>
          <w:vertAlign w:val="baseline"/>
        </w:rPr>
        <w:t>design</w:t>
      </w:r>
      <w:r>
        <w:rPr>
          <w:spacing w:val="-6"/>
          <w:vertAlign w:val="baseline"/>
        </w:rPr>
        <w:t> </w:t>
      </w:r>
      <w:r>
        <w:rPr>
          <w:spacing w:val="-1"/>
          <w:vertAlign w:val="baseline"/>
        </w:rPr>
        <w:t>a</w:t>
      </w:r>
      <w:r>
        <w:rPr>
          <w:spacing w:val="-5"/>
          <w:vertAlign w:val="baseline"/>
        </w:rPr>
        <w:t> </w:t>
      </w:r>
      <w:r>
        <w:rPr>
          <w:spacing w:val="-1"/>
          <w:vertAlign w:val="baseline"/>
        </w:rPr>
        <w:t>rational</w:t>
      </w:r>
      <w:r>
        <w:rPr>
          <w:spacing w:val="-5"/>
          <w:vertAlign w:val="baseline"/>
        </w:rPr>
        <w:t> </w:t>
      </w:r>
      <w:r>
        <w:rPr>
          <w:spacing w:val="-1"/>
          <w:vertAlign w:val="baseline"/>
        </w:rPr>
        <w:t>Schottky</w:t>
      </w:r>
      <w:r>
        <w:rPr>
          <w:spacing w:val="-6"/>
          <w:vertAlign w:val="baseline"/>
        </w:rPr>
        <w:t> </w:t>
      </w:r>
      <w:r>
        <w:rPr>
          <w:vertAlign w:val="baseline"/>
        </w:rPr>
        <w:t>junction</w:t>
      </w:r>
      <w:r>
        <w:rPr>
          <w:spacing w:val="-5"/>
          <w:vertAlign w:val="baseline"/>
        </w:rPr>
        <w:t> </w:t>
      </w:r>
      <w:r>
        <w:rPr>
          <w:vertAlign w:val="baseline"/>
        </w:rPr>
        <w:t>in</w:t>
      </w:r>
      <w:r>
        <w:rPr>
          <w:spacing w:val="-5"/>
          <w:vertAlign w:val="baseline"/>
        </w:rPr>
        <w:t> </w:t>
      </w:r>
      <w:r>
        <w:rPr>
          <w:vertAlign w:val="baseline"/>
        </w:rPr>
        <w:t>the</w:t>
      </w:r>
      <w:r>
        <w:rPr>
          <w:spacing w:val="-5"/>
          <w:vertAlign w:val="baseline"/>
        </w:rPr>
        <w:t> </w:t>
      </w:r>
      <w:r>
        <w:rPr>
          <w:vertAlign w:val="baseline"/>
        </w:rPr>
        <w:t>composite</w:t>
      </w:r>
      <w:r>
        <w:rPr>
          <w:spacing w:val="-6"/>
          <w:vertAlign w:val="baseline"/>
        </w:rPr>
        <w:t> </w:t>
      </w:r>
      <w:r>
        <w:rPr>
          <w:vertAlign w:val="baseline"/>
        </w:rPr>
        <w:t>of</w:t>
      </w:r>
      <w:r>
        <w:rPr>
          <w:spacing w:val="-5"/>
          <w:vertAlign w:val="baseline"/>
        </w:rPr>
        <w:t> </w:t>
      </w:r>
      <w:r>
        <w:rPr>
          <w:vertAlign w:val="baseline"/>
        </w:rPr>
        <w:t>BiVO</w:t>
      </w:r>
      <w:r>
        <w:rPr>
          <w:vertAlign w:val="subscript"/>
        </w:rPr>
        <w:t>4</w:t>
      </w:r>
      <w:r>
        <w:rPr>
          <w:spacing w:val="-52"/>
          <w:vertAlign w:val="baseline"/>
        </w:rPr>
        <w:t> </w:t>
      </w:r>
      <w:r>
        <w:rPr>
          <w:w w:val="95"/>
          <w:vertAlign w:val="baseline"/>
        </w:rPr>
        <w:t>and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by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changing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termination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functional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group.</w:t>
      </w:r>
    </w:p>
    <w:p>
      <w:pPr>
        <w:pStyle w:val="BodyText"/>
        <w:spacing w:line="273" w:lineRule="auto"/>
        <w:ind w:left="195" w:right="38" w:firstLine="283"/>
        <w:jc w:val="both"/>
      </w:pPr>
      <w:r>
        <w:rPr/>
        <w:t>Herein, we firstly screen the photocatalysts by DFT to</w:t>
      </w:r>
      <w:r>
        <w:rPr>
          <w:spacing w:val="1"/>
        </w:rPr>
        <w:t> </w:t>
      </w:r>
      <w:r>
        <w:rPr>
          <w:w w:val="95"/>
        </w:rPr>
        <w:t>predict the effects of surface termination groups of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on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the band structure, work function and Cr (VI) adsorption energy.</w:t>
      </w:r>
      <w:r>
        <w:rPr>
          <w:spacing w:val="1"/>
          <w:w w:val="90"/>
          <w:vertAlign w:val="baseline"/>
        </w:rPr>
        <w:t> </w:t>
      </w:r>
      <w:r>
        <w:rPr>
          <w:vertAlign w:val="baseline"/>
        </w:rPr>
        <w:t>The results indicate that MXene with </w:t>
      </w:r>
      <w:r>
        <w:rPr>
          <w:rFonts w:ascii="Roboto" w:hAnsi="Roboto"/>
          <w:vertAlign w:val="baseline"/>
        </w:rPr>
        <w:t>—</w:t>
      </w:r>
      <w:r>
        <w:rPr>
          <w:vertAlign w:val="baseline"/>
        </w:rPr>
        <w:t>O or </w:t>
      </w:r>
      <w:r>
        <w:rPr>
          <w:rFonts w:ascii="Roboto" w:hAnsi="Roboto"/>
          <w:vertAlign w:val="baseline"/>
        </w:rPr>
        <w:t>—</w:t>
      </w:r>
      <w:r>
        <w:rPr>
          <w:vertAlign w:val="baseline"/>
        </w:rPr>
        <w:t>OH dominated</w:t>
      </w:r>
      <w:r>
        <w:rPr>
          <w:spacing w:val="-52"/>
          <w:vertAlign w:val="baseline"/>
        </w:rPr>
        <w:t> </w:t>
      </w:r>
      <w:r>
        <w:rPr>
          <w:w w:val="95"/>
          <w:vertAlign w:val="baseline"/>
        </w:rPr>
        <w:t>surface terminating groups are the best candidates to combine</w:t>
      </w:r>
      <w:r>
        <w:rPr>
          <w:spacing w:val="-49"/>
          <w:w w:val="95"/>
          <w:vertAlign w:val="baseline"/>
        </w:rPr>
        <w:t> </w:t>
      </w:r>
      <w:r>
        <w:rPr>
          <w:w w:val="90"/>
          <w:vertAlign w:val="baseline"/>
        </w:rPr>
        <w:t>with BiVO</w:t>
      </w:r>
      <w:r>
        <w:rPr>
          <w:w w:val="90"/>
          <w:vertAlign w:val="subscript"/>
        </w:rPr>
        <w:t>4</w:t>
      </w:r>
      <w:r>
        <w:rPr>
          <w:w w:val="90"/>
          <w:vertAlign w:val="baseline"/>
        </w:rPr>
        <w:t> to form the efficient Schottky junction. The screened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photocatalysts were then synthesized by hydrothermal method</w:t>
      </w:r>
      <w:r>
        <w:rPr>
          <w:spacing w:val="-49"/>
          <w:w w:val="95"/>
          <w:vertAlign w:val="baseline"/>
        </w:rPr>
        <w:t> </w:t>
      </w:r>
      <w:r>
        <w:rPr>
          <w:vertAlign w:val="baseline"/>
        </w:rPr>
        <w:t>based on the theoretical results. As expected, the as-con-</w:t>
      </w:r>
      <w:r>
        <w:rPr>
          <w:spacing w:val="1"/>
          <w:vertAlign w:val="baseline"/>
        </w:rPr>
        <w:t> </w:t>
      </w:r>
      <w:r>
        <w:rPr>
          <w:spacing w:val="-1"/>
          <w:w w:val="95"/>
          <w:vertAlign w:val="baseline"/>
        </w:rPr>
        <w:t>structed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photocatalysts</w:t>
      </w:r>
      <w:r>
        <w:rPr>
          <w:spacing w:val="-10"/>
          <w:w w:val="95"/>
          <w:vertAlign w:val="baseline"/>
        </w:rPr>
        <w:t> </w:t>
      </w:r>
      <w:r>
        <w:rPr>
          <w:w w:val="95"/>
          <w:vertAlign w:val="baseline"/>
        </w:rPr>
        <w:t>achieved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unprecedented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photocatalytic</w:t>
      </w:r>
      <w:r>
        <w:rPr>
          <w:spacing w:val="-49"/>
          <w:w w:val="95"/>
          <w:vertAlign w:val="baseline"/>
        </w:rPr>
        <w:t> </w:t>
      </w:r>
      <w:r>
        <w:rPr>
          <w:spacing w:val="-1"/>
          <w:vertAlign w:val="baseline"/>
        </w:rPr>
        <w:t>activity for </w:t>
      </w:r>
      <w:r>
        <w:rPr>
          <w:vertAlign w:val="baseline"/>
        </w:rPr>
        <w:t>simultaneous removal of hexavalent chromium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(83.6 %) and methylene blue (88.7 %) within 120 minutes under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visible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light.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excellent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photocatalytic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performance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is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ascribed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to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efficiently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spatial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separation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photogenerated</w:t>
      </w:r>
    </w:p>
    <w:p>
      <w:pPr>
        <w:pStyle w:val="BodyText"/>
        <w:spacing w:line="276" w:lineRule="auto" w:before="127"/>
        <w:ind w:left="195" w:right="393"/>
        <w:jc w:val="both"/>
      </w:pPr>
      <w:r>
        <w:rPr/>
        <w:br w:type="column"/>
      </w:r>
      <w:r>
        <w:rPr>
          <w:spacing w:val="-1"/>
        </w:rPr>
        <w:t>electrons </w:t>
      </w:r>
      <w:r>
        <w:rPr/>
        <w:t>and holes, which separately triggered the Cr (VI)</w:t>
      </w:r>
      <w:r>
        <w:rPr>
          <w:spacing w:val="1"/>
        </w:rPr>
        <w:t> </w:t>
      </w:r>
      <w:r>
        <w:rPr>
          <w:w w:val="95"/>
        </w:rPr>
        <w:t>reduction and MB oxidation. This present work demonstrates a</w:t>
      </w:r>
      <w:r>
        <w:rPr>
          <w:spacing w:val="1"/>
          <w:w w:val="95"/>
        </w:rPr>
        <w:t> </w:t>
      </w:r>
      <w:r>
        <w:rPr>
          <w:spacing w:val="-1"/>
        </w:rPr>
        <w:t>good example </w:t>
      </w:r>
      <w:r>
        <w:rPr/>
        <w:t>of rationally designing photocatalyst with the</w:t>
      </w:r>
      <w:r>
        <w:rPr>
          <w:spacing w:val="-52"/>
        </w:rPr>
        <w:t> </w:t>
      </w:r>
      <w:r>
        <w:rPr/>
        <w:t>favor of theoretical calculation and is shedding new light on</w:t>
      </w:r>
      <w:r>
        <w:rPr>
          <w:spacing w:val="-52"/>
        </w:rPr>
        <w:t> </w:t>
      </w:r>
      <w:r>
        <w:rPr>
          <w:w w:val="95"/>
        </w:rPr>
        <w:t>efficient treatment of wastewater by solar-light driven photo-</w:t>
      </w:r>
      <w:r>
        <w:rPr>
          <w:spacing w:val="1"/>
          <w:w w:val="95"/>
        </w:rPr>
        <w:t> </w:t>
      </w:r>
      <w:r>
        <w:rPr/>
        <w:t>catalysis.</w:t>
      </w:r>
    </w:p>
    <w:p>
      <w:pPr>
        <w:pStyle w:val="BodyText"/>
        <w:rPr>
          <w:sz w:val="22"/>
        </w:rPr>
      </w:pPr>
    </w:p>
    <w:p>
      <w:pPr>
        <w:pStyle w:val="Heading1"/>
        <w:spacing w:before="159"/>
        <w:jc w:val="both"/>
      </w:pPr>
      <w:r>
        <w:rPr>
          <w:w w:val="85"/>
        </w:rPr>
        <w:t>Results</w:t>
      </w:r>
      <w:r>
        <w:rPr>
          <w:spacing w:val="24"/>
          <w:w w:val="85"/>
        </w:rPr>
        <w:t> </w:t>
      </w:r>
      <w:r>
        <w:rPr>
          <w:w w:val="85"/>
        </w:rPr>
        <w:t>and</w:t>
      </w:r>
      <w:r>
        <w:rPr>
          <w:spacing w:val="23"/>
          <w:w w:val="85"/>
        </w:rPr>
        <w:t> </w:t>
      </w:r>
      <w:r>
        <w:rPr>
          <w:w w:val="85"/>
        </w:rPr>
        <w:t>Discussion</w:t>
      </w:r>
    </w:p>
    <w:p>
      <w:pPr>
        <w:pStyle w:val="BodyText"/>
        <w:spacing w:before="10"/>
        <w:rPr>
          <w:rFonts w:ascii="Tahoma"/>
          <w:b/>
          <w:sz w:val="21"/>
        </w:rPr>
      </w:pPr>
    </w:p>
    <w:p>
      <w:pPr>
        <w:pStyle w:val="BodyText"/>
        <w:spacing w:line="276" w:lineRule="auto"/>
        <w:ind w:left="195" w:right="393"/>
        <w:jc w:val="both"/>
      </w:pPr>
      <w:r>
        <w:rPr>
          <w:w w:val="95"/>
        </w:rPr>
        <w:t>Efficient</w:t>
      </w:r>
      <w:r>
        <w:rPr>
          <w:spacing w:val="1"/>
          <w:w w:val="95"/>
        </w:rPr>
        <w:t> </w:t>
      </w:r>
      <w:r>
        <w:rPr>
          <w:w w:val="95"/>
        </w:rPr>
        <w:t>Schottky</w:t>
      </w:r>
      <w:r>
        <w:rPr>
          <w:spacing w:val="1"/>
          <w:w w:val="95"/>
        </w:rPr>
        <w:t> </w:t>
      </w:r>
      <w:r>
        <w:rPr>
          <w:w w:val="95"/>
        </w:rPr>
        <w:t>junction</w:t>
      </w:r>
      <w:r>
        <w:rPr>
          <w:spacing w:val="1"/>
          <w:w w:val="95"/>
        </w:rPr>
        <w:t> </w:t>
      </w:r>
      <w:r>
        <w:rPr>
          <w:w w:val="95"/>
        </w:rPr>
        <w:t>constructed</w:t>
      </w:r>
      <w:r>
        <w:rPr>
          <w:spacing w:val="1"/>
          <w:w w:val="95"/>
        </w:rPr>
        <w:t> </w:t>
      </w:r>
      <w:r>
        <w:rPr>
          <w:w w:val="95"/>
        </w:rPr>
        <w:t>by</w:t>
      </w:r>
      <w:r>
        <w:rPr>
          <w:spacing w:val="1"/>
          <w:w w:val="95"/>
        </w:rPr>
        <w:t> </w:t>
      </w:r>
      <w:r>
        <w:rPr>
          <w:w w:val="95"/>
        </w:rPr>
        <w:t>a</w:t>
      </w:r>
      <w:r>
        <w:rPr>
          <w:spacing w:val="1"/>
          <w:w w:val="95"/>
        </w:rPr>
        <w:t> </w:t>
      </w:r>
      <w:r>
        <w:rPr>
          <w:w w:val="95"/>
        </w:rPr>
        <w:t>semiconductor</w:t>
      </w:r>
      <w:r>
        <w:rPr>
          <w:spacing w:val="-49"/>
          <w:w w:val="95"/>
        </w:rPr>
        <w:t> </w:t>
      </w:r>
      <w:r>
        <w:rPr>
          <w:w w:val="95"/>
        </w:rPr>
        <w:t>photocatalyst and a cocatalyst requires the working function of</w:t>
      </w:r>
      <w:r>
        <w:rPr>
          <w:spacing w:val="-49"/>
          <w:w w:val="95"/>
        </w:rPr>
        <w:t> </w:t>
      </w:r>
      <w:r>
        <w:rPr/>
        <w:t>the latter should be higher than that of the former and the</w:t>
      </w:r>
      <w:r>
        <w:rPr>
          <w:spacing w:val="1"/>
        </w:rPr>
        <w:t> </w:t>
      </w:r>
      <w:r>
        <w:rPr>
          <w:w w:val="95"/>
        </w:rPr>
        <w:t>cocatalyst should process favorable conductivity. Herein, theo-</w:t>
      </w:r>
      <w:r>
        <w:rPr>
          <w:spacing w:val="-49"/>
          <w:w w:val="95"/>
        </w:rPr>
        <w:t> </w:t>
      </w:r>
      <w:r>
        <w:rPr>
          <w:w w:val="95"/>
        </w:rPr>
        <w:t>retical calculations were firstly conducted to accelerate the</w:t>
      </w:r>
      <w:r>
        <w:rPr>
          <w:spacing w:val="1"/>
          <w:w w:val="95"/>
        </w:rPr>
        <w:t> </w:t>
      </w:r>
      <w:r>
        <w:rPr>
          <w:w w:val="95"/>
        </w:rPr>
        <w:t>catalyst screening.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 exhibits intermittent band structure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near the Fermi level with ~ 2.244 eV band gap (Figure 1a) while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O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 and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(OH)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 show continuous band structures near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the Fermi level (Figure 1(b, c)). Meanwhile, another two types of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MXenes: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 and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F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 also exhibit similar band character-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istics (Figure S1(a, c)), indicating the metallic nature of MXenes</w:t>
      </w:r>
      <w:r>
        <w:rPr>
          <w:spacing w:val="1"/>
          <w:w w:val="90"/>
          <w:vertAlign w:val="baseline"/>
        </w:rPr>
        <w:t> </w:t>
      </w:r>
      <w:r>
        <w:rPr>
          <w:vertAlign w:val="baseline"/>
        </w:rPr>
        <w:t>and</w:t>
      </w:r>
      <w:r>
        <w:rPr>
          <w:spacing w:val="21"/>
          <w:vertAlign w:val="baseline"/>
        </w:rPr>
        <w:t> </w:t>
      </w:r>
      <w:r>
        <w:rPr>
          <w:vertAlign w:val="baseline"/>
        </w:rPr>
        <w:t>negligible</w:t>
      </w:r>
      <w:r>
        <w:rPr>
          <w:spacing w:val="22"/>
          <w:vertAlign w:val="baseline"/>
        </w:rPr>
        <w:t> </w:t>
      </w:r>
      <w:r>
        <w:rPr>
          <w:vertAlign w:val="baseline"/>
        </w:rPr>
        <w:t>effect</w:t>
      </w:r>
      <w:r>
        <w:rPr>
          <w:spacing w:val="22"/>
          <w:vertAlign w:val="baseline"/>
        </w:rPr>
        <w:t> </w:t>
      </w:r>
      <w:r>
        <w:rPr>
          <w:vertAlign w:val="baseline"/>
        </w:rPr>
        <w:t>of</w:t>
      </w:r>
      <w:r>
        <w:rPr>
          <w:spacing w:val="21"/>
          <w:vertAlign w:val="baseline"/>
        </w:rPr>
        <w:t> </w:t>
      </w:r>
      <w:r>
        <w:rPr>
          <w:vertAlign w:val="baseline"/>
        </w:rPr>
        <w:t>the</w:t>
      </w:r>
      <w:r>
        <w:rPr>
          <w:spacing w:val="22"/>
          <w:vertAlign w:val="baseline"/>
        </w:rPr>
        <w:t> </w:t>
      </w:r>
      <w:r>
        <w:rPr>
          <w:vertAlign w:val="baseline"/>
        </w:rPr>
        <w:t>surface</w:t>
      </w:r>
      <w:r>
        <w:rPr>
          <w:spacing w:val="22"/>
          <w:vertAlign w:val="baseline"/>
        </w:rPr>
        <w:t> </w:t>
      </w:r>
      <w:r>
        <w:rPr>
          <w:vertAlign w:val="baseline"/>
        </w:rPr>
        <w:t>terminating</w:t>
      </w:r>
      <w:r>
        <w:rPr>
          <w:spacing w:val="23"/>
          <w:vertAlign w:val="baseline"/>
        </w:rPr>
        <w:t> </w:t>
      </w:r>
      <w:r>
        <w:rPr>
          <w:vertAlign w:val="baseline"/>
        </w:rPr>
        <w:t>groups</w:t>
      </w:r>
      <w:r>
        <w:rPr>
          <w:spacing w:val="22"/>
          <w:vertAlign w:val="baseline"/>
        </w:rPr>
        <w:t> </w:t>
      </w:r>
      <w:r>
        <w:rPr>
          <w:vertAlign w:val="baseline"/>
        </w:rPr>
        <w:t>on</w:t>
      </w:r>
    </w:p>
    <w:p>
      <w:pPr>
        <w:spacing w:after="0" w:line="276" w:lineRule="auto"/>
        <w:jc w:val="both"/>
        <w:sectPr>
          <w:headerReference w:type="default" r:id="rId14"/>
          <w:footerReference w:type="default" r:id="rId15"/>
          <w:pgSz w:w="11910" w:h="16840"/>
          <w:pgMar w:header="187" w:footer="1421" w:top="1140" w:bottom="1620" w:left="740" w:right="540"/>
          <w:pgNumType w:start="2"/>
          <w:cols w:num="2" w:equalWidth="0">
            <w:col w:w="5112" w:space="47"/>
            <w:col w:w="547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ind w:left="671"/>
        <w:rPr>
          <w:sz w:val="20"/>
        </w:rPr>
      </w:pPr>
      <w:r>
        <w:rPr>
          <w:sz w:val="20"/>
        </w:rPr>
        <w:drawing>
          <wp:inline distT="0" distB="0" distL="0" distR="0">
            <wp:extent cx="5709073" cy="4329207"/>
            <wp:effectExtent l="0" t="0" r="0" b="0"/>
            <wp:docPr id="9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4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9073" cy="4329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0"/>
        <w:rPr>
          <w:sz w:val="20"/>
        </w:rPr>
      </w:pPr>
    </w:p>
    <w:p>
      <w:pPr>
        <w:spacing w:line="180" w:lineRule="exact" w:before="66"/>
        <w:ind w:left="195" w:right="507" w:hanging="1"/>
        <w:jc w:val="left"/>
        <w:rPr>
          <w:sz w:val="15"/>
        </w:rPr>
      </w:pPr>
      <w:r>
        <w:rPr>
          <w:rFonts w:ascii="Tahoma" w:hAnsi="Tahoma"/>
          <w:b/>
          <w:w w:val="90"/>
          <w:sz w:val="15"/>
        </w:rPr>
        <w:t>Figure</w:t>
      </w:r>
      <w:r>
        <w:rPr>
          <w:rFonts w:ascii="Tahoma" w:hAnsi="Tahoma"/>
          <w:b/>
          <w:spacing w:val="5"/>
          <w:w w:val="90"/>
          <w:sz w:val="15"/>
        </w:rPr>
        <w:t> </w:t>
      </w:r>
      <w:r>
        <w:rPr>
          <w:rFonts w:ascii="Tahoma" w:hAnsi="Tahoma"/>
          <w:b/>
          <w:w w:val="90"/>
          <w:sz w:val="15"/>
        </w:rPr>
        <w:t>1.</w:t>
      </w:r>
      <w:r>
        <w:rPr>
          <w:rFonts w:ascii="Tahoma" w:hAnsi="Tahoma"/>
          <w:b/>
          <w:spacing w:val="5"/>
          <w:w w:val="90"/>
          <w:sz w:val="15"/>
        </w:rPr>
        <w:t> </w:t>
      </w:r>
      <w:r>
        <w:rPr>
          <w:w w:val="90"/>
          <w:sz w:val="15"/>
        </w:rPr>
        <w:t>The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calculated</w:t>
      </w:r>
      <w:r>
        <w:rPr>
          <w:spacing w:val="9"/>
          <w:w w:val="90"/>
          <w:sz w:val="15"/>
        </w:rPr>
        <w:t> </w:t>
      </w:r>
      <w:r>
        <w:rPr>
          <w:w w:val="90"/>
          <w:sz w:val="15"/>
        </w:rPr>
        <w:t>band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structure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and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work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function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of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BiVO</w:t>
      </w:r>
      <w:r>
        <w:rPr>
          <w:w w:val="90"/>
          <w:sz w:val="15"/>
          <w:vertAlign w:val="subscript"/>
        </w:rPr>
        <w:t>4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(a,</w:t>
      </w:r>
      <w:r>
        <w:rPr>
          <w:spacing w:val="7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d),</w:t>
      </w:r>
      <w:r>
        <w:rPr>
          <w:spacing w:val="7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Ti</w:t>
      </w:r>
      <w:r>
        <w:rPr>
          <w:w w:val="90"/>
          <w:sz w:val="15"/>
          <w:vertAlign w:val="subscript"/>
        </w:rPr>
        <w:t>3</w:t>
      </w:r>
      <w:r>
        <w:rPr>
          <w:w w:val="90"/>
          <w:sz w:val="15"/>
          <w:vertAlign w:val="baseline"/>
        </w:rPr>
        <w:t>C</w:t>
      </w:r>
      <w:r>
        <w:rPr>
          <w:w w:val="90"/>
          <w:sz w:val="15"/>
          <w:vertAlign w:val="subscript"/>
        </w:rPr>
        <w:t>2</w:t>
      </w:r>
      <w:r>
        <w:rPr>
          <w:w w:val="90"/>
          <w:sz w:val="15"/>
          <w:vertAlign w:val="baseline"/>
        </w:rPr>
        <w:t>O</w:t>
      </w:r>
      <w:r>
        <w:rPr>
          <w:w w:val="90"/>
          <w:sz w:val="15"/>
          <w:vertAlign w:val="subscript"/>
        </w:rPr>
        <w:t>2</w:t>
      </w:r>
      <w:r>
        <w:rPr>
          <w:spacing w:val="7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(b,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e)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and</w:t>
      </w:r>
      <w:r>
        <w:rPr>
          <w:spacing w:val="7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Ti</w:t>
      </w:r>
      <w:r>
        <w:rPr>
          <w:w w:val="90"/>
          <w:sz w:val="15"/>
          <w:vertAlign w:val="subscript"/>
        </w:rPr>
        <w:t>3</w:t>
      </w:r>
      <w:r>
        <w:rPr>
          <w:w w:val="90"/>
          <w:sz w:val="15"/>
          <w:vertAlign w:val="baseline"/>
        </w:rPr>
        <w:t>C</w:t>
      </w:r>
      <w:r>
        <w:rPr>
          <w:w w:val="90"/>
          <w:sz w:val="15"/>
          <w:vertAlign w:val="subscript"/>
        </w:rPr>
        <w:t>2</w:t>
      </w:r>
      <w:r>
        <w:rPr>
          <w:w w:val="90"/>
          <w:sz w:val="15"/>
          <w:vertAlign w:val="baseline"/>
        </w:rPr>
        <w:t>(OH)</w:t>
      </w:r>
      <w:r>
        <w:rPr>
          <w:w w:val="90"/>
          <w:sz w:val="15"/>
          <w:vertAlign w:val="subscript"/>
        </w:rPr>
        <w:t>2</w:t>
      </w:r>
      <w:r>
        <w:rPr>
          <w:spacing w:val="7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(c,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f).</w:t>
      </w:r>
      <w:r>
        <w:rPr>
          <w:spacing w:val="10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Comparison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of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work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function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between</w:t>
      </w:r>
      <w:r>
        <w:rPr>
          <w:spacing w:val="7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BiVO</w:t>
      </w:r>
      <w:r>
        <w:rPr>
          <w:w w:val="90"/>
          <w:sz w:val="15"/>
          <w:vertAlign w:val="subscript"/>
        </w:rPr>
        <w:t>4</w:t>
      </w:r>
      <w:r>
        <w:rPr>
          <w:spacing w:val="7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and</w:t>
      </w:r>
      <w:r>
        <w:rPr>
          <w:spacing w:val="-37"/>
          <w:w w:val="90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MXenes terminated by different surface groups (g) and predicted scheme of band bending based on theoretical calculations (h). The calculated adsorption</w:t>
      </w:r>
      <w:r>
        <w:rPr>
          <w:spacing w:val="-40"/>
          <w:w w:val="95"/>
          <w:sz w:val="15"/>
          <w:vertAlign w:val="baseline"/>
        </w:rPr>
        <w:t> </w:t>
      </w:r>
      <w:r>
        <w:rPr>
          <w:sz w:val="15"/>
          <w:vertAlign w:val="baseline"/>
        </w:rPr>
        <w:t>energy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between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Cr</w:t>
      </w:r>
      <w:r>
        <w:rPr>
          <w:spacing w:val="-1"/>
          <w:sz w:val="15"/>
          <w:vertAlign w:val="baseline"/>
        </w:rPr>
        <w:t> </w:t>
      </w:r>
      <w:r>
        <w:rPr>
          <w:sz w:val="15"/>
          <w:vertAlign w:val="baseline"/>
        </w:rPr>
        <w:t>O</w:t>
      </w:r>
      <w:r>
        <w:rPr>
          <w:spacing w:val="-1"/>
          <w:sz w:val="15"/>
          <w:vertAlign w:val="baseline"/>
        </w:rPr>
        <w:t> </w:t>
      </w:r>
      <w:r>
        <w:rPr>
          <w:sz w:val="15"/>
          <w:vertAlign w:val="superscript"/>
        </w:rPr>
        <w:t>2</w:t>
      </w:r>
      <w:r>
        <w:rPr>
          <w:rFonts w:ascii="Roboto" w:hAnsi="Roboto"/>
          <w:sz w:val="15"/>
          <w:vertAlign w:val="superscript"/>
        </w:rPr>
        <w:t>—</w:t>
      </w:r>
      <w:r>
        <w:rPr>
          <w:rFonts w:ascii="Roboto" w:hAnsi="Roboto"/>
          <w:spacing w:val="2"/>
          <w:sz w:val="15"/>
          <w:vertAlign w:val="baseline"/>
        </w:rPr>
        <w:t> </w:t>
      </w:r>
      <w:r>
        <w:rPr>
          <w:sz w:val="15"/>
          <w:vertAlign w:val="baseline"/>
        </w:rPr>
        <w:t>and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different</w:t>
      </w:r>
      <w:r>
        <w:rPr>
          <w:spacing w:val="-8"/>
          <w:sz w:val="15"/>
          <w:vertAlign w:val="baseline"/>
        </w:rPr>
        <w:t> </w:t>
      </w:r>
      <w:r>
        <w:rPr>
          <w:sz w:val="15"/>
          <w:vertAlign w:val="baseline"/>
        </w:rPr>
        <w:t>surface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groups</w:t>
      </w:r>
      <w:r>
        <w:rPr>
          <w:spacing w:val="-6"/>
          <w:sz w:val="15"/>
          <w:vertAlign w:val="baseline"/>
        </w:rPr>
        <w:t> </w:t>
      </w:r>
      <w:r>
        <w:rPr>
          <w:sz w:val="15"/>
          <w:vertAlign w:val="baseline"/>
        </w:rPr>
        <w:t>terminated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MXenes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(i)</w:t>
      </w:r>
    </w:p>
    <w:p>
      <w:pPr>
        <w:spacing w:line="49" w:lineRule="exact" w:before="0"/>
        <w:ind w:left="1404" w:right="0" w:firstLine="0"/>
        <w:jc w:val="left"/>
        <w:rPr>
          <w:sz w:val="9"/>
        </w:rPr>
      </w:pPr>
      <w:r>
        <w:rPr>
          <w:sz w:val="9"/>
        </w:rPr>
        <w:t>2</w:t>
      </w:r>
      <w:r>
        <w:rPr>
          <w:spacing w:val="49"/>
          <w:sz w:val="9"/>
        </w:rPr>
        <w:t> </w:t>
      </w:r>
      <w:r>
        <w:rPr>
          <w:sz w:val="9"/>
        </w:rPr>
        <w:t>7</w:t>
      </w:r>
    </w:p>
    <w:p>
      <w:pPr>
        <w:spacing w:after="0" w:line="49" w:lineRule="exact"/>
        <w:jc w:val="left"/>
        <w:rPr>
          <w:sz w:val="9"/>
        </w:rPr>
        <w:sectPr>
          <w:type w:val="continuous"/>
          <w:pgSz w:w="11910" w:h="16840"/>
          <w:pgMar w:top="1140" w:bottom="1260" w:left="740" w:right="540"/>
        </w:sectPr>
      </w:pPr>
    </w:p>
    <w:p>
      <w:pPr>
        <w:pStyle w:val="BodyText"/>
        <w:spacing w:line="276" w:lineRule="auto" w:before="127"/>
        <w:ind w:left="195" w:right="38"/>
        <w:jc w:val="both"/>
      </w:pPr>
      <w:r>
        <w:rPr>
          <w:w w:val="95"/>
        </w:rPr>
        <w:t>conductivity. Pristine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,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O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 and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(OH)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 are sepa-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rately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endowed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with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2.79 eV,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5.82 eV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and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5.74 eV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of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working</w:t>
      </w:r>
      <w:r>
        <w:rPr>
          <w:spacing w:val="-46"/>
          <w:w w:val="90"/>
          <w:vertAlign w:val="baseline"/>
        </w:rPr>
        <w:t> </w:t>
      </w:r>
      <w:r>
        <w:rPr>
          <w:w w:val="90"/>
          <w:vertAlign w:val="baseline"/>
        </w:rPr>
        <w:t>function (Figure 1(d-f)) while corresponding values of Ti</w:t>
      </w:r>
      <w:r>
        <w:rPr>
          <w:w w:val="90"/>
          <w:vertAlign w:val="subscript"/>
        </w:rPr>
        <w:t>3</w:t>
      </w:r>
      <w:r>
        <w:rPr>
          <w:w w:val="90"/>
          <w:vertAlign w:val="baseline"/>
        </w:rPr>
        <w:t>C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 and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Ti</w:t>
      </w:r>
      <w:r>
        <w:rPr>
          <w:w w:val="90"/>
          <w:vertAlign w:val="subscript"/>
        </w:rPr>
        <w:t>3</w:t>
      </w:r>
      <w:r>
        <w:rPr>
          <w:w w:val="90"/>
          <w:vertAlign w:val="baseline"/>
        </w:rPr>
        <w:t>C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F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 are 4.33 eV and 4.64 eV (Figure S1(b, d)), respectively.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Figure 1(g)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summarizes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work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functions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for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BiVO</w:t>
      </w:r>
      <w:r>
        <w:rPr>
          <w:w w:val="95"/>
          <w:vertAlign w:val="subscript"/>
        </w:rPr>
        <w:t>4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and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MXenes with different terminating groups. It could be noticed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that all MXenes exhibit higher work function than BiVO</w:t>
      </w:r>
      <w:r>
        <w:rPr>
          <w:vertAlign w:val="subscript"/>
        </w:rPr>
        <w:t>4</w:t>
      </w:r>
      <w:r>
        <w:rPr>
          <w:vertAlign w:val="baseline"/>
        </w:rPr>
        <w:t>.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Therefore, it could be expected that the presence of energy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level</w:t>
      </w:r>
      <w:r>
        <w:rPr>
          <w:spacing w:val="1"/>
          <w:vertAlign w:val="baseline"/>
        </w:rPr>
        <w:t> </w:t>
      </w:r>
      <w:r>
        <w:rPr>
          <w:vertAlign w:val="baseline"/>
        </w:rPr>
        <w:t>difference</w:t>
      </w:r>
      <w:r>
        <w:rPr>
          <w:spacing w:val="1"/>
          <w:vertAlign w:val="baseline"/>
        </w:rPr>
        <w:t> </w:t>
      </w:r>
      <w:r>
        <w:rPr>
          <w:vertAlign w:val="baseline"/>
        </w:rPr>
        <w:t>will</w:t>
      </w:r>
      <w:r>
        <w:rPr>
          <w:spacing w:val="1"/>
          <w:vertAlign w:val="baseline"/>
        </w:rPr>
        <w:t> </w:t>
      </w:r>
      <w:r>
        <w:rPr>
          <w:vertAlign w:val="baseline"/>
        </w:rPr>
        <w:t>regulate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Fermi</w:t>
      </w:r>
      <w:r>
        <w:rPr>
          <w:spacing w:val="1"/>
          <w:vertAlign w:val="baseline"/>
        </w:rPr>
        <w:t> </w:t>
      </w:r>
      <w:r>
        <w:rPr>
          <w:vertAlign w:val="baseline"/>
        </w:rPr>
        <w:t>levels</w:t>
      </w:r>
      <w:r>
        <w:rPr>
          <w:spacing w:val="1"/>
          <w:vertAlign w:val="baseline"/>
        </w:rPr>
        <w:t> </w:t>
      </w:r>
      <w:r>
        <w:rPr>
          <w:vertAlign w:val="baseline"/>
        </w:rPr>
        <w:t>until</w:t>
      </w:r>
      <w:r>
        <w:rPr>
          <w:spacing w:val="1"/>
          <w:vertAlign w:val="baseline"/>
        </w:rPr>
        <w:t> </w:t>
      </w:r>
      <w:r>
        <w:rPr>
          <w:vertAlign w:val="baseline"/>
        </w:rPr>
        <w:t>an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equilibrium is achieved at the interface of MXenes and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.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Then,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built-in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electric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field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will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be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subsequently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introduced</w:t>
      </w:r>
      <w:r>
        <w:rPr>
          <w:spacing w:val="-49"/>
          <w:w w:val="95"/>
          <w:vertAlign w:val="baseline"/>
        </w:rPr>
        <w:t> </w:t>
      </w:r>
      <w:r>
        <w:rPr>
          <w:w w:val="90"/>
          <w:vertAlign w:val="baseline"/>
        </w:rPr>
        <w:t>as</w:t>
      </w:r>
      <w:r>
        <w:rPr>
          <w:spacing w:val="2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2"/>
          <w:w w:val="90"/>
          <w:vertAlign w:val="baseline"/>
        </w:rPr>
        <w:t> </w:t>
      </w:r>
      <w:r>
        <w:rPr>
          <w:w w:val="90"/>
          <w:vertAlign w:val="baseline"/>
        </w:rPr>
        <w:t>driving</w:t>
      </w:r>
      <w:r>
        <w:rPr>
          <w:spacing w:val="2"/>
          <w:w w:val="90"/>
          <w:vertAlign w:val="baseline"/>
        </w:rPr>
        <w:t> </w:t>
      </w:r>
      <w:r>
        <w:rPr>
          <w:w w:val="90"/>
          <w:vertAlign w:val="baseline"/>
        </w:rPr>
        <w:t>force</w:t>
      </w:r>
      <w:r>
        <w:rPr>
          <w:spacing w:val="2"/>
          <w:w w:val="90"/>
          <w:vertAlign w:val="baseline"/>
        </w:rPr>
        <w:t> </w:t>
      </w:r>
      <w:r>
        <w:rPr>
          <w:w w:val="90"/>
          <w:vertAlign w:val="baseline"/>
        </w:rPr>
        <w:t>for</w:t>
      </w:r>
      <w:r>
        <w:rPr>
          <w:spacing w:val="2"/>
          <w:w w:val="90"/>
          <w:vertAlign w:val="baseline"/>
        </w:rPr>
        <w:t> </w:t>
      </w:r>
      <w:r>
        <w:rPr>
          <w:w w:val="90"/>
          <w:vertAlign w:val="baseline"/>
        </w:rPr>
        <w:t>carrier</w:t>
      </w:r>
      <w:r>
        <w:rPr>
          <w:spacing w:val="3"/>
          <w:w w:val="90"/>
          <w:vertAlign w:val="baseline"/>
        </w:rPr>
        <w:t> </w:t>
      </w:r>
      <w:r>
        <w:rPr>
          <w:w w:val="90"/>
          <w:vertAlign w:val="baseline"/>
        </w:rPr>
        <w:t>separation</w:t>
      </w:r>
      <w:r>
        <w:rPr>
          <w:spacing w:val="2"/>
          <w:w w:val="90"/>
          <w:vertAlign w:val="baseline"/>
        </w:rPr>
        <w:t> </w:t>
      </w:r>
      <w:r>
        <w:rPr>
          <w:w w:val="90"/>
          <w:vertAlign w:val="baseline"/>
        </w:rPr>
        <w:t>(Figure</w:t>
      </w:r>
      <w:r>
        <w:rPr>
          <w:spacing w:val="-2"/>
          <w:w w:val="90"/>
          <w:vertAlign w:val="baseline"/>
        </w:rPr>
        <w:t> </w:t>
      </w:r>
      <w:r>
        <w:rPr>
          <w:w w:val="90"/>
          <w:vertAlign w:val="baseline"/>
        </w:rPr>
        <w:t>1(h)).</w:t>
      </w:r>
    </w:p>
    <w:p>
      <w:pPr>
        <w:pStyle w:val="BodyText"/>
        <w:spacing w:line="273" w:lineRule="auto"/>
        <w:ind w:left="195" w:right="38" w:firstLine="283"/>
        <w:jc w:val="both"/>
      </w:pPr>
      <w:r>
        <w:rPr/>
        <w:pict>
          <v:shape style="position:absolute;margin-left:54.935398pt;margin-top:64.903206pt;width:11.95pt;height:6.7pt;mso-position-horizontal-relative:page;mso-position-vertical-relative:paragraph;z-index:-16004096" type="#_x0000_t202" filled="false" stroked="false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sz w:val="11"/>
                    </w:rPr>
                  </w:pPr>
                  <w:r>
                    <w:rPr>
                      <w:sz w:val="11"/>
                    </w:rPr>
                    <w:t>2  </w:t>
                  </w:r>
                  <w:r>
                    <w:rPr>
                      <w:spacing w:val="6"/>
                      <w:sz w:val="11"/>
                    </w:rPr>
                    <w:t> </w:t>
                  </w:r>
                  <w:r>
                    <w:rPr>
                      <w:sz w:val="11"/>
                    </w:rPr>
                    <w:t>7</w:t>
                  </w:r>
                </w:p>
              </w:txbxContent>
            </v:textbox>
            <w10:wrap type="none"/>
          </v:shape>
        </w:pict>
      </w:r>
      <w:r>
        <w:rPr/>
        <w:t>Based on the above analysis, MXenes are the electron</w:t>
      </w:r>
      <w:r>
        <w:rPr>
          <w:spacing w:val="1"/>
        </w:rPr>
        <w:t> </w:t>
      </w:r>
      <w:r>
        <w:rPr>
          <w:w w:val="95"/>
        </w:rPr>
        <w:t>reservoir to capture the photogenerated electrons from BiVO</w:t>
      </w:r>
      <w:r>
        <w:rPr>
          <w:w w:val="95"/>
          <w:vertAlign w:val="subscript"/>
        </w:rPr>
        <w:t>4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for Cr (VI) reduction. The accessibility of Cr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O</w:t>
      </w:r>
      <w:r>
        <w:rPr>
          <w:w w:val="95"/>
          <w:vertAlign w:val="subscript"/>
        </w:rPr>
        <w:t>7</w:t>
      </w:r>
      <w:r>
        <w:rPr>
          <w:w w:val="95"/>
          <w:vertAlign w:val="superscript"/>
        </w:rPr>
        <w:t>2</w:t>
      </w:r>
      <w:r>
        <w:rPr>
          <w:rFonts w:ascii="Roboto" w:hAnsi="Roboto"/>
          <w:w w:val="95"/>
          <w:vertAlign w:val="superscript"/>
        </w:rPr>
        <w:t>—</w:t>
      </w:r>
      <w:r>
        <w:rPr>
          <w:rFonts w:ascii="Roboto" w:hAnsi="Roboto"/>
          <w:w w:val="95"/>
          <w:vertAlign w:val="baseline"/>
        </w:rPr>
        <w:t> </w:t>
      </w:r>
      <w:r>
        <w:rPr>
          <w:w w:val="95"/>
          <w:vertAlign w:val="baseline"/>
        </w:rPr>
        <w:t>to MXenes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surface will definitely be a crucial factor for photocatalytic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efficiency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Cr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(VI)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reduction.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Herein,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adsorption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energy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-50"/>
          <w:w w:val="95"/>
          <w:vertAlign w:val="baseline"/>
        </w:rPr>
        <w:t> </w:t>
      </w:r>
      <w:r>
        <w:rPr>
          <w:w w:val="95"/>
          <w:vertAlign w:val="baseline"/>
        </w:rPr>
        <w:t>Cr O </w:t>
      </w:r>
      <w:r>
        <w:rPr>
          <w:w w:val="95"/>
          <w:vertAlign w:val="superscript"/>
        </w:rPr>
        <w:t>2</w:t>
      </w:r>
      <w:r>
        <w:rPr>
          <w:rFonts w:ascii="Roboto" w:hAnsi="Roboto"/>
          <w:w w:val="95"/>
          <w:vertAlign w:val="superscript"/>
        </w:rPr>
        <w:t>—</w:t>
      </w:r>
      <w:r>
        <w:rPr>
          <w:rFonts w:ascii="Roboto" w:hAnsi="Roboto"/>
          <w:w w:val="95"/>
          <w:vertAlign w:val="baseline"/>
        </w:rPr>
        <w:t> </w:t>
      </w:r>
      <w:r>
        <w:rPr>
          <w:w w:val="95"/>
          <w:vertAlign w:val="baseline"/>
        </w:rPr>
        <w:t>on MXenes with different terminating groups was then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calculated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(Figure S2).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Ti</w:t>
      </w:r>
      <w:r>
        <w:rPr>
          <w:w w:val="90"/>
          <w:vertAlign w:val="subscript"/>
        </w:rPr>
        <w:t>3</w:t>
      </w:r>
      <w:r>
        <w:rPr>
          <w:w w:val="90"/>
          <w:vertAlign w:val="baseline"/>
        </w:rPr>
        <w:t>C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O</w:t>
      </w:r>
      <w:r>
        <w:rPr>
          <w:w w:val="90"/>
          <w:vertAlign w:val="subscript"/>
        </w:rPr>
        <w:t>2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and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Ti</w:t>
      </w:r>
      <w:r>
        <w:rPr>
          <w:w w:val="90"/>
          <w:vertAlign w:val="subscript"/>
        </w:rPr>
        <w:t>3</w:t>
      </w:r>
      <w:r>
        <w:rPr>
          <w:w w:val="90"/>
          <w:vertAlign w:val="baseline"/>
        </w:rPr>
        <w:t>C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(OH)</w:t>
      </w:r>
      <w:r>
        <w:rPr>
          <w:w w:val="90"/>
          <w:vertAlign w:val="subscript"/>
        </w:rPr>
        <w:t>2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exhibit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more</w:t>
      </w:r>
      <w:r>
        <w:rPr>
          <w:spacing w:val="-47"/>
          <w:w w:val="90"/>
          <w:vertAlign w:val="baseline"/>
        </w:rPr>
        <w:t> </w:t>
      </w:r>
      <w:r>
        <w:rPr>
          <w:w w:val="90"/>
          <w:vertAlign w:val="baseline"/>
        </w:rPr>
        <w:t>negative adsorption energies of </w:t>
      </w:r>
      <w:r>
        <w:rPr>
          <w:rFonts w:ascii="Roboto" w:hAnsi="Roboto"/>
          <w:w w:val="90"/>
          <w:vertAlign w:val="baseline"/>
        </w:rPr>
        <w:t>—</w:t>
      </w:r>
      <w:r>
        <w:rPr>
          <w:w w:val="90"/>
          <w:vertAlign w:val="baseline"/>
        </w:rPr>
        <w:t>3.607 kJ/mol and </w:t>
      </w:r>
      <w:r>
        <w:rPr>
          <w:rFonts w:ascii="Roboto" w:hAnsi="Roboto"/>
          <w:w w:val="90"/>
          <w:vertAlign w:val="baseline"/>
        </w:rPr>
        <w:t>—</w:t>
      </w:r>
      <w:r>
        <w:rPr>
          <w:w w:val="90"/>
          <w:vertAlign w:val="baseline"/>
        </w:rPr>
        <w:t>3.556 kJ/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mol respectively (Figure 1(i)), indicating that the Cr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O</w:t>
      </w:r>
      <w:r>
        <w:rPr>
          <w:w w:val="90"/>
          <w:vertAlign w:val="subscript"/>
        </w:rPr>
        <w:t>7</w:t>
      </w:r>
      <w:r>
        <w:rPr>
          <w:w w:val="90"/>
          <w:vertAlign w:val="superscript"/>
        </w:rPr>
        <w:t>2</w:t>
      </w:r>
      <w:r>
        <w:rPr>
          <w:rFonts w:ascii="Roboto" w:hAnsi="Roboto"/>
          <w:w w:val="90"/>
          <w:vertAlign w:val="superscript"/>
        </w:rPr>
        <w:t>—</w:t>
      </w:r>
      <w:r>
        <w:rPr>
          <w:rFonts w:ascii="Roboto" w:hAnsi="Roboto"/>
          <w:w w:val="90"/>
          <w:vertAlign w:val="baseline"/>
        </w:rPr>
        <w:t> </w:t>
      </w:r>
      <w:r>
        <w:rPr>
          <w:w w:val="90"/>
          <w:vertAlign w:val="baseline"/>
        </w:rPr>
        <w:t>is more</w:t>
      </w:r>
      <w:r>
        <w:rPr>
          <w:spacing w:val="1"/>
          <w:w w:val="90"/>
          <w:vertAlign w:val="baseline"/>
        </w:rPr>
        <w:t> </w:t>
      </w:r>
      <w:r>
        <w:rPr>
          <w:vertAlign w:val="baseline"/>
        </w:rPr>
        <w:t>easily adsorbed on their surfaces. Therefore, it could be</w:t>
      </w:r>
      <w:r>
        <w:rPr>
          <w:spacing w:val="1"/>
          <w:vertAlign w:val="baseline"/>
        </w:rPr>
        <w:t> </w:t>
      </w:r>
      <w:r>
        <w:rPr>
          <w:vertAlign w:val="baseline"/>
        </w:rPr>
        <w:t>expected that composites with 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2</w:t>
      </w:r>
      <w:r>
        <w:rPr>
          <w:vertAlign w:val="baseline"/>
        </w:rPr>
        <w:t> and 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(OH)</w:t>
      </w:r>
      <w:r>
        <w:rPr>
          <w:vertAlign w:val="subscript"/>
        </w:rPr>
        <w:t>2</w:t>
      </w:r>
      <w:r>
        <w:rPr>
          <w:vertAlign w:val="baseline"/>
        </w:rPr>
        <w:t> as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cocatalysts will show better photocatalytic ability for Cr (VI)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reduction</w:t>
      </w:r>
      <w:r>
        <w:rPr>
          <w:spacing w:val="4"/>
          <w:w w:val="90"/>
          <w:vertAlign w:val="baseline"/>
        </w:rPr>
        <w:t> </w:t>
      </w:r>
      <w:r>
        <w:rPr>
          <w:w w:val="90"/>
          <w:vertAlign w:val="baseline"/>
        </w:rPr>
        <w:t>from</w:t>
      </w:r>
      <w:r>
        <w:rPr>
          <w:spacing w:val="6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6"/>
          <w:w w:val="90"/>
          <w:vertAlign w:val="baseline"/>
        </w:rPr>
        <w:t> </w:t>
      </w:r>
      <w:r>
        <w:rPr>
          <w:w w:val="90"/>
          <w:vertAlign w:val="baseline"/>
        </w:rPr>
        <w:t>perspective</w:t>
      </w:r>
      <w:r>
        <w:rPr>
          <w:spacing w:val="6"/>
          <w:w w:val="90"/>
          <w:vertAlign w:val="baseline"/>
        </w:rPr>
        <w:t> </w:t>
      </w:r>
      <w:r>
        <w:rPr>
          <w:w w:val="90"/>
          <w:vertAlign w:val="baseline"/>
        </w:rPr>
        <w:t>of</w:t>
      </w:r>
      <w:r>
        <w:rPr>
          <w:spacing w:val="7"/>
          <w:w w:val="90"/>
          <w:vertAlign w:val="baseline"/>
        </w:rPr>
        <w:t> </w:t>
      </w:r>
      <w:r>
        <w:rPr>
          <w:w w:val="90"/>
          <w:vertAlign w:val="baseline"/>
        </w:rPr>
        <w:t>theoretical</w:t>
      </w:r>
      <w:r>
        <w:rPr>
          <w:spacing w:val="4"/>
          <w:w w:val="90"/>
          <w:vertAlign w:val="baseline"/>
        </w:rPr>
        <w:t> </w:t>
      </w:r>
      <w:r>
        <w:rPr>
          <w:w w:val="90"/>
          <w:vertAlign w:val="baseline"/>
        </w:rPr>
        <w:t>calculations.</w:t>
      </w:r>
    </w:p>
    <w:p>
      <w:pPr>
        <w:pStyle w:val="BodyText"/>
        <w:spacing w:line="276" w:lineRule="auto"/>
        <w:ind w:left="195" w:right="38" w:firstLine="283"/>
        <w:jc w:val="both"/>
      </w:pPr>
      <w:r>
        <w:rPr>
          <w:w w:val="95"/>
        </w:rPr>
        <w:t>The crystallinity and composition of all the samples were</w:t>
      </w:r>
      <w:r>
        <w:rPr>
          <w:spacing w:val="1"/>
          <w:w w:val="95"/>
        </w:rPr>
        <w:t> </w:t>
      </w:r>
      <w:r>
        <w:rPr>
          <w:spacing w:val="-1"/>
        </w:rPr>
        <w:t>then </w:t>
      </w:r>
      <w:r>
        <w:rPr/>
        <w:t>investigated by XRD. The disappearance of typical XRD</w:t>
      </w:r>
      <w:r>
        <w:rPr>
          <w:spacing w:val="-52"/>
        </w:rPr>
        <w:t> </w:t>
      </w:r>
      <w:r>
        <w:rPr>
          <w:w w:val="95"/>
        </w:rPr>
        <w:t>peaks</w:t>
      </w:r>
      <w:r>
        <w:rPr>
          <w:spacing w:val="-6"/>
          <w:w w:val="95"/>
        </w:rPr>
        <w:t> </w:t>
      </w:r>
      <w:r>
        <w:rPr>
          <w:w w:val="95"/>
        </w:rPr>
        <w:t>of</w:t>
      </w:r>
      <w:r>
        <w:rPr>
          <w:spacing w:val="-5"/>
          <w:w w:val="95"/>
        </w:rPr>
        <w:t> </w:t>
      </w:r>
      <w:r>
        <w:rPr>
          <w:w w:val="95"/>
        </w:rPr>
        <w:t>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AlC</w:t>
      </w:r>
      <w:r>
        <w:rPr>
          <w:w w:val="95"/>
          <w:vertAlign w:val="subscript"/>
        </w:rPr>
        <w:t>2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after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etching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proves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total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removal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Al</w:t>
      </w:r>
      <w:r>
        <w:rPr>
          <w:spacing w:val="-50"/>
          <w:w w:val="95"/>
          <w:vertAlign w:val="baseline"/>
        </w:rPr>
        <w:t> </w:t>
      </w:r>
      <w:r>
        <w:rPr>
          <w:w w:val="90"/>
          <w:vertAlign w:val="baseline"/>
        </w:rPr>
        <w:t>layer</w:t>
      </w:r>
      <w:r>
        <w:rPr>
          <w:spacing w:val="14"/>
          <w:w w:val="90"/>
          <w:vertAlign w:val="baseline"/>
        </w:rPr>
        <w:t> </w:t>
      </w:r>
      <w:r>
        <w:rPr>
          <w:w w:val="90"/>
          <w:vertAlign w:val="baseline"/>
        </w:rPr>
        <w:t>in</w:t>
      </w:r>
      <w:r>
        <w:rPr>
          <w:spacing w:val="13"/>
          <w:w w:val="90"/>
          <w:vertAlign w:val="baseline"/>
        </w:rPr>
        <w:t> </w:t>
      </w:r>
      <w:r>
        <w:rPr>
          <w:w w:val="90"/>
          <w:vertAlign w:val="baseline"/>
        </w:rPr>
        <w:t>Ti</w:t>
      </w:r>
      <w:r>
        <w:rPr>
          <w:w w:val="90"/>
          <w:vertAlign w:val="subscript"/>
        </w:rPr>
        <w:t>3</w:t>
      </w:r>
      <w:r>
        <w:rPr>
          <w:w w:val="90"/>
          <w:vertAlign w:val="baseline"/>
        </w:rPr>
        <w:t>C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T</w:t>
      </w:r>
      <w:r>
        <w:rPr>
          <w:w w:val="90"/>
          <w:vertAlign w:val="subscript"/>
        </w:rPr>
        <w:t>x</w:t>
      </w:r>
      <w:r>
        <w:rPr>
          <w:spacing w:val="13"/>
          <w:w w:val="90"/>
          <w:vertAlign w:val="baseline"/>
        </w:rPr>
        <w:t> </w:t>
      </w:r>
      <w:r>
        <w:rPr>
          <w:w w:val="90"/>
          <w:vertAlign w:val="baseline"/>
        </w:rPr>
        <w:t>MXene</w:t>
      </w:r>
      <w:r>
        <w:rPr>
          <w:spacing w:val="15"/>
          <w:w w:val="90"/>
          <w:vertAlign w:val="baseline"/>
        </w:rPr>
        <w:t> </w:t>
      </w:r>
      <w:r>
        <w:rPr>
          <w:w w:val="90"/>
          <w:vertAlign w:val="baseline"/>
        </w:rPr>
        <w:t>(Figure 2(a)).</w:t>
      </w:r>
      <w:r>
        <w:rPr>
          <w:spacing w:val="14"/>
          <w:w w:val="90"/>
          <w:vertAlign w:val="baseline"/>
        </w:rPr>
        <w:t> </w:t>
      </w:r>
      <w:r>
        <w:rPr>
          <w:w w:val="90"/>
          <w:vertAlign w:val="baseline"/>
        </w:rPr>
        <w:t>Noticeably,</w:t>
      </w:r>
      <w:r>
        <w:rPr>
          <w:spacing w:val="14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13"/>
          <w:w w:val="90"/>
          <w:vertAlign w:val="baseline"/>
        </w:rPr>
        <w:t> </w:t>
      </w:r>
      <w:r>
        <w:rPr>
          <w:w w:val="90"/>
          <w:vertAlign w:val="baseline"/>
        </w:rPr>
        <w:t>(0</w:t>
      </w:r>
      <w:r>
        <w:rPr>
          <w:spacing w:val="14"/>
          <w:w w:val="90"/>
          <w:vertAlign w:val="baseline"/>
        </w:rPr>
        <w:t> </w:t>
      </w:r>
      <w:r>
        <w:rPr>
          <w:w w:val="90"/>
          <w:vertAlign w:val="baseline"/>
        </w:rPr>
        <w:t>0</w:t>
      </w:r>
      <w:r>
        <w:rPr>
          <w:spacing w:val="15"/>
          <w:w w:val="90"/>
          <w:vertAlign w:val="baseline"/>
        </w:rPr>
        <w:t> </w:t>
      </w:r>
      <w:r>
        <w:rPr>
          <w:w w:val="90"/>
          <w:vertAlign w:val="baseline"/>
        </w:rPr>
        <w:t>2)</w:t>
      </w:r>
      <w:r>
        <w:rPr>
          <w:spacing w:val="14"/>
          <w:w w:val="90"/>
          <w:vertAlign w:val="baseline"/>
        </w:rPr>
        <w:t> </w:t>
      </w:r>
      <w:r>
        <w:rPr>
          <w:w w:val="90"/>
          <w:vertAlign w:val="baseline"/>
        </w:rPr>
        <w:t>peak</w:t>
      </w:r>
    </w:p>
    <w:p>
      <w:pPr>
        <w:pStyle w:val="BodyText"/>
        <w:spacing w:line="276" w:lineRule="auto" w:before="127"/>
        <w:ind w:left="195" w:right="392"/>
        <w:jc w:val="both"/>
      </w:pPr>
      <w:r>
        <w:rPr/>
        <w:br w:type="column"/>
      </w:r>
      <w:r>
        <w:rPr>
          <w:w w:val="95"/>
        </w:rPr>
        <w:t>of the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AlC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 became broad and shifted toward lower angles,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indicating the successful exfoliation of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MXene. Pristine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BiVO</w:t>
      </w:r>
      <w:r>
        <w:rPr>
          <w:vertAlign w:val="subscript"/>
        </w:rPr>
        <w:t>4</w:t>
      </w:r>
      <w:r>
        <w:rPr>
          <w:vertAlign w:val="baseline"/>
        </w:rPr>
        <w:t> is in monoclinic crystal phase (PDF#83-1699) and the</w:t>
      </w:r>
      <w:r>
        <w:rPr>
          <w:spacing w:val="1"/>
          <w:vertAlign w:val="baseline"/>
        </w:rPr>
        <w:t> </w:t>
      </w:r>
      <w:r>
        <w:rPr>
          <w:vertAlign w:val="baseline"/>
        </w:rPr>
        <w:t>decoration of MXene does not change the crystal structure</w:t>
      </w:r>
      <w:r>
        <w:rPr>
          <w:spacing w:val="1"/>
          <w:vertAlign w:val="baseline"/>
        </w:rPr>
        <w:t> </w:t>
      </w:r>
      <w:r>
        <w:rPr>
          <w:w w:val="90"/>
          <w:vertAlign w:val="baseline"/>
        </w:rPr>
        <w:t>(Figure 2(b)).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No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typical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diffraction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peak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of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Ti</w:t>
      </w:r>
      <w:r>
        <w:rPr>
          <w:w w:val="90"/>
          <w:vertAlign w:val="subscript"/>
        </w:rPr>
        <w:t>3</w:t>
      </w:r>
      <w:r>
        <w:rPr>
          <w:w w:val="90"/>
          <w:vertAlign w:val="baseline"/>
        </w:rPr>
        <w:t>C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T</w:t>
      </w:r>
      <w:r>
        <w:rPr>
          <w:w w:val="90"/>
          <w:vertAlign w:val="subscript"/>
        </w:rPr>
        <w:t>x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MXene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is</w:t>
      </w:r>
      <w:r>
        <w:rPr>
          <w:spacing w:val="1"/>
          <w:w w:val="90"/>
          <w:vertAlign w:val="baseline"/>
        </w:rPr>
        <w:t> </w:t>
      </w:r>
      <w:r>
        <w:rPr>
          <w:vertAlign w:val="baseline"/>
        </w:rPr>
        <w:t>observed in BVO-TC composites due to the low loading and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high dispersion of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MXene on the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 surface. But the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presence</w:t>
      </w:r>
      <w:r>
        <w:rPr>
          <w:spacing w:val="1"/>
          <w:vertAlign w:val="baseline"/>
        </w:rPr>
        <w:t> </w:t>
      </w:r>
      <w:r>
        <w:rPr>
          <w:vertAlign w:val="baseline"/>
        </w:rPr>
        <w:t>of</w:t>
      </w:r>
      <w:r>
        <w:rPr>
          <w:spacing w:val="1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spacing w:val="1"/>
          <w:vertAlign w:val="baseline"/>
        </w:rPr>
        <w:t> </w:t>
      </w:r>
      <w:r>
        <w:rPr>
          <w:vertAlign w:val="baseline"/>
        </w:rPr>
        <w:t>MXene</w:t>
      </w:r>
      <w:r>
        <w:rPr>
          <w:spacing w:val="1"/>
          <w:vertAlign w:val="baseline"/>
        </w:rPr>
        <w:t> </w:t>
      </w:r>
      <w:r>
        <w:rPr>
          <w:vertAlign w:val="baseline"/>
        </w:rPr>
        <w:t>could</w:t>
      </w:r>
      <w:r>
        <w:rPr>
          <w:spacing w:val="1"/>
          <w:vertAlign w:val="baseline"/>
        </w:rPr>
        <w:t> </w:t>
      </w:r>
      <w:r>
        <w:rPr>
          <w:vertAlign w:val="baseline"/>
        </w:rPr>
        <w:t>be</w:t>
      </w:r>
      <w:r>
        <w:rPr>
          <w:spacing w:val="1"/>
          <w:vertAlign w:val="baseline"/>
        </w:rPr>
        <w:t> </w:t>
      </w:r>
      <w:r>
        <w:rPr>
          <w:vertAlign w:val="baseline"/>
        </w:rPr>
        <w:t>revealed</w:t>
      </w:r>
      <w:r>
        <w:rPr>
          <w:spacing w:val="1"/>
          <w:vertAlign w:val="baseline"/>
        </w:rPr>
        <w:t> </w:t>
      </w:r>
      <w:r>
        <w:rPr>
          <w:vertAlign w:val="baseline"/>
        </w:rPr>
        <w:t>by</w:t>
      </w:r>
      <w:r>
        <w:rPr>
          <w:spacing w:val="1"/>
          <w:vertAlign w:val="baseline"/>
        </w:rPr>
        <w:t> </w:t>
      </w:r>
      <w:r>
        <w:rPr>
          <w:vertAlign w:val="baseline"/>
        </w:rPr>
        <w:t>UV-vis</w:t>
      </w:r>
      <w:r>
        <w:rPr>
          <w:spacing w:val="-52"/>
          <w:vertAlign w:val="baseline"/>
        </w:rPr>
        <w:t> </w:t>
      </w:r>
      <w:r>
        <w:rPr>
          <w:w w:val="90"/>
          <w:vertAlign w:val="baseline"/>
        </w:rPr>
        <w:t>absorbance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spectra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(Figure 2(c)).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Pristine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BiVO</w:t>
      </w:r>
      <w:r>
        <w:rPr>
          <w:w w:val="90"/>
          <w:vertAlign w:val="subscript"/>
        </w:rPr>
        <w:t>4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exhibits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an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absorption edge at around 502 nm, corresponding to the direct</w:t>
      </w:r>
      <w:r>
        <w:rPr>
          <w:spacing w:val="-49"/>
          <w:w w:val="95"/>
          <w:vertAlign w:val="baseline"/>
        </w:rPr>
        <w:t> </w:t>
      </w:r>
      <w:r>
        <w:rPr>
          <w:w w:val="90"/>
          <w:vertAlign w:val="baseline"/>
        </w:rPr>
        <w:t>band gap of 2.47 eV (Figure 2(d)), which is consistent with the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previous report.</w:t>
      </w:r>
      <w:r>
        <w:rPr>
          <w:w w:val="95"/>
          <w:vertAlign w:val="superscript"/>
        </w:rPr>
        <w:t>[33]</w:t>
      </w:r>
      <w:r>
        <w:rPr>
          <w:w w:val="95"/>
          <w:vertAlign w:val="baseline"/>
        </w:rPr>
        <w:t> BVO-TC composites show enhanced absorb-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ance intensities in the visible light region compared with that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of the pure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. Besides, the absorbance edge slightly shifts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to longer wavelength, indicating the presence of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MXene</w:t>
      </w:r>
      <w:r>
        <w:rPr>
          <w:spacing w:val="-49"/>
          <w:w w:val="95"/>
          <w:vertAlign w:val="baseline"/>
        </w:rPr>
        <w:t> </w:t>
      </w:r>
      <w:r>
        <w:rPr>
          <w:vertAlign w:val="baseline"/>
        </w:rPr>
        <w:t>extends the light harvesting as well as broader visible light</w:t>
      </w:r>
      <w:r>
        <w:rPr>
          <w:spacing w:val="1"/>
          <w:vertAlign w:val="baseline"/>
        </w:rPr>
        <w:t> </w:t>
      </w:r>
      <w:r>
        <w:rPr>
          <w:vertAlign w:val="baseline"/>
        </w:rPr>
        <w:t>absorption.</w:t>
      </w:r>
      <w:r>
        <w:rPr>
          <w:vertAlign w:val="superscript"/>
        </w:rPr>
        <w:t>[34]</w:t>
      </w:r>
    </w:p>
    <w:p>
      <w:pPr>
        <w:pStyle w:val="BodyText"/>
        <w:spacing w:line="276" w:lineRule="auto"/>
        <w:ind w:left="195" w:right="392" w:firstLine="283"/>
        <w:jc w:val="both"/>
      </w:pPr>
      <w:r>
        <w:rPr>
          <w:w w:val="95"/>
        </w:rPr>
        <w:t>The microstructure and component distribution were then</w:t>
      </w:r>
      <w:r>
        <w:rPr>
          <w:spacing w:val="1"/>
          <w:w w:val="95"/>
        </w:rPr>
        <w:t> </w:t>
      </w:r>
      <w:r>
        <w:rPr>
          <w:spacing w:val="-1"/>
        </w:rPr>
        <w:t>characterized </w:t>
      </w:r>
      <w:r>
        <w:rPr/>
        <w:t>by SEM and TEM. The 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vertAlign w:val="baseline"/>
        </w:rPr>
        <w:t> exhibits loosely</w:t>
      </w:r>
      <w:r>
        <w:rPr>
          <w:spacing w:val="1"/>
          <w:vertAlign w:val="baseline"/>
        </w:rPr>
        <w:t> </w:t>
      </w:r>
      <w:r>
        <w:rPr>
          <w:vertAlign w:val="baseline"/>
        </w:rPr>
        <w:t>stacked and multi-layer structures as a result of the etch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treatment as shown in Figure 3(a). This special morphology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further indicates the successful removal of Al layers. The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ultrasonic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treatment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multi-layer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successfully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realizes the exfoliation to form twist ultrafine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MXene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nanosheet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(Figure 3(b)).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pristine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BiVO</w:t>
      </w:r>
      <w:r>
        <w:rPr>
          <w:w w:val="90"/>
          <w:vertAlign w:val="subscript"/>
        </w:rPr>
        <w:t>4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exhibits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2D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plate</w:t>
      </w:r>
      <w:r>
        <w:rPr>
          <w:spacing w:val="1"/>
          <w:w w:val="90"/>
          <w:vertAlign w:val="baseline"/>
        </w:rPr>
        <w:t> </w:t>
      </w:r>
      <w:r>
        <w:rPr>
          <w:spacing w:val="-1"/>
          <w:w w:val="95"/>
          <w:vertAlign w:val="baseline"/>
        </w:rPr>
        <w:t>structure </w:t>
      </w:r>
      <w:r>
        <w:rPr>
          <w:w w:val="95"/>
          <w:vertAlign w:val="baseline"/>
        </w:rPr>
        <w:t>(Figure S3) while the composite with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MXene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(BVO-TC9)</w:t>
      </w:r>
      <w:r>
        <w:rPr>
          <w:spacing w:val="16"/>
          <w:w w:val="90"/>
          <w:vertAlign w:val="baseline"/>
        </w:rPr>
        <w:t> </w:t>
      </w:r>
      <w:r>
        <w:rPr>
          <w:w w:val="90"/>
          <w:vertAlign w:val="baseline"/>
        </w:rPr>
        <w:t>keeps</w:t>
      </w:r>
      <w:r>
        <w:rPr>
          <w:spacing w:val="16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16"/>
          <w:w w:val="90"/>
          <w:vertAlign w:val="baseline"/>
        </w:rPr>
        <w:t> </w:t>
      </w:r>
      <w:r>
        <w:rPr>
          <w:w w:val="90"/>
          <w:vertAlign w:val="baseline"/>
        </w:rPr>
        <w:t>plate</w:t>
      </w:r>
      <w:r>
        <w:rPr>
          <w:spacing w:val="17"/>
          <w:w w:val="90"/>
          <w:vertAlign w:val="baseline"/>
        </w:rPr>
        <w:t> </w:t>
      </w:r>
      <w:r>
        <w:rPr>
          <w:w w:val="90"/>
          <w:vertAlign w:val="baseline"/>
        </w:rPr>
        <w:t>structure</w:t>
      </w:r>
      <w:r>
        <w:rPr>
          <w:spacing w:val="15"/>
          <w:w w:val="90"/>
          <w:vertAlign w:val="baseline"/>
        </w:rPr>
        <w:t> </w:t>
      </w:r>
      <w:r>
        <w:rPr>
          <w:w w:val="90"/>
          <w:vertAlign w:val="baseline"/>
        </w:rPr>
        <w:t>with</w:t>
      </w:r>
      <w:r>
        <w:rPr>
          <w:spacing w:val="17"/>
          <w:w w:val="90"/>
          <w:vertAlign w:val="baseline"/>
        </w:rPr>
        <w:t> </w:t>
      </w:r>
      <w:r>
        <w:rPr>
          <w:w w:val="90"/>
          <w:vertAlign w:val="baseline"/>
        </w:rPr>
        <w:t>a</w:t>
      </w:r>
      <w:r>
        <w:rPr>
          <w:spacing w:val="17"/>
          <w:w w:val="90"/>
          <w:vertAlign w:val="baseline"/>
        </w:rPr>
        <w:t> </w:t>
      </w:r>
      <w:r>
        <w:rPr>
          <w:w w:val="90"/>
          <w:vertAlign w:val="baseline"/>
        </w:rPr>
        <w:t>thickness</w:t>
      </w:r>
      <w:r>
        <w:rPr>
          <w:spacing w:val="15"/>
          <w:w w:val="90"/>
          <w:vertAlign w:val="baseline"/>
        </w:rPr>
        <w:t> </w:t>
      </w:r>
      <w:r>
        <w:rPr>
          <w:w w:val="90"/>
          <w:vertAlign w:val="baseline"/>
        </w:rPr>
        <w:t>of</w:t>
      </w:r>
      <w:r>
        <w:rPr>
          <w:spacing w:val="16"/>
          <w:w w:val="90"/>
          <w:vertAlign w:val="baseline"/>
        </w:rPr>
        <w:t> </w:t>
      </w:r>
      <w:r>
        <w:rPr>
          <w:w w:val="90"/>
          <w:vertAlign w:val="baseline"/>
        </w:rPr>
        <w:t>~</w:t>
      </w:r>
      <w:r>
        <w:rPr>
          <w:spacing w:val="16"/>
          <w:w w:val="90"/>
          <w:vertAlign w:val="baseline"/>
        </w:rPr>
        <w:t> </w:t>
      </w:r>
      <w:r>
        <w:rPr>
          <w:w w:val="90"/>
          <w:vertAlign w:val="baseline"/>
        </w:rPr>
        <w:t>40</w:t>
      </w:r>
      <w:r>
        <w:rPr>
          <w:spacing w:val="9"/>
          <w:w w:val="90"/>
          <w:vertAlign w:val="baseline"/>
        </w:rPr>
        <w:t> </w:t>
      </w:r>
      <w:r>
        <w:rPr>
          <w:w w:val="90"/>
          <w:vertAlign w:val="baseline"/>
        </w:rPr>
        <w:t>nm</w:t>
      </w:r>
      <w:r>
        <w:rPr>
          <w:spacing w:val="-47"/>
          <w:w w:val="90"/>
          <w:vertAlign w:val="baseline"/>
        </w:rPr>
        <w:t> </w:t>
      </w:r>
      <w:r>
        <w:rPr>
          <w:w w:val="90"/>
          <w:vertAlign w:val="baseline"/>
        </w:rPr>
        <w:t>of BiVO</w:t>
      </w:r>
      <w:r>
        <w:rPr>
          <w:w w:val="90"/>
          <w:vertAlign w:val="subscript"/>
        </w:rPr>
        <w:t>4</w:t>
      </w:r>
      <w:r>
        <w:rPr>
          <w:w w:val="90"/>
          <w:vertAlign w:val="baseline"/>
        </w:rPr>
        <w:t>. The ultrafine Ti</w:t>
      </w:r>
      <w:r>
        <w:rPr>
          <w:w w:val="90"/>
          <w:vertAlign w:val="subscript"/>
        </w:rPr>
        <w:t>3</w:t>
      </w:r>
      <w:r>
        <w:rPr>
          <w:w w:val="90"/>
          <w:vertAlign w:val="baseline"/>
        </w:rPr>
        <w:t>C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T</w:t>
      </w:r>
      <w:r>
        <w:rPr>
          <w:w w:val="90"/>
          <w:vertAlign w:val="subscript"/>
        </w:rPr>
        <w:t>x</w:t>
      </w:r>
      <w:r>
        <w:rPr>
          <w:w w:val="90"/>
          <w:vertAlign w:val="baseline"/>
        </w:rPr>
        <w:t> MXene nanosheet could be clearly</w:t>
      </w:r>
      <w:r>
        <w:rPr>
          <w:spacing w:val="1"/>
          <w:w w:val="90"/>
          <w:vertAlign w:val="baseline"/>
        </w:rPr>
        <w:t> </w:t>
      </w:r>
      <w:r>
        <w:rPr>
          <w:spacing w:val="-1"/>
          <w:vertAlign w:val="baseline"/>
        </w:rPr>
        <w:t>identified</w:t>
      </w:r>
      <w:r>
        <w:rPr>
          <w:spacing w:val="10"/>
          <w:vertAlign w:val="baseline"/>
        </w:rPr>
        <w:t> </w:t>
      </w:r>
      <w:r>
        <w:rPr>
          <w:vertAlign w:val="baseline"/>
        </w:rPr>
        <w:t>on</w:t>
      </w:r>
      <w:r>
        <w:rPr>
          <w:spacing w:val="9"/>
          <w:vertAlign w:val="baseline"/>
        </w:rPr>
        <w:t> </w:t>
      </w:r>
      <w:r>
        <w:rPr>
          <w:vertAlign w:val="baseline"/>
        </w:rPr>
        <w:t>the</w:t>
      </w:r>
      <w:r>
        <w:rPr>
          <w:spacing w:val="10"/>
          <w:vertAlign w:val="baseline"/>
        </w:rPr>
        <w:t> </w:t>
      </w:r>
      <w:r>
        <w:rPr>
          <w:vertAlign w:val="baseline"/>
        </w:rPr>
        <w:t>surface</w:t>
      </w:r>
      <w:r>
        <w:rPr>
          <w:spacing w:val="10"/>
          <w:vertAlign w:val="baseline"/>
        </w:rPr>
        <w:t> </w:t>
      </w:r>
      <w:r>
        <w:rPr>
          <w:vertAlign w:val="baseline"/>
        </w:rPr>
        <w:t>of</w:t>
      </w:r>
      <w:r>
        <w:rPr>
          <w:spacing w:val="10"/>
          <w:vertAlign w:val="baseline"/>
        </w:rPr>
        <w:t> </w:t>
      </w:r>
      <w:r>
        <w:rPr>
          <w:vertAlign w:val="baseline"/>
        </w:rPr>
        <w:t>BiVO</w:t>
      </w:r>
      <w:r>
        <w:rPr>
          <w:vertAlign w:val="subscript"/>
        </w:rPr>
        <w:t>4</w:t>
      </w:r>
      <w:r>
        <w:rPr>
          <w:spacing w:val="10"/>
          <w:vertAlign w:val="baseline"/>
        </w:rPr>
        <w:t> </w:t>
      </w:r>
      <w:r>
        <w:rPr>
          <w:vertAlign w:val="baseline"/>
        </w:rPr>
        <w:t>with</w:t>
      </w:r>
      <w:r>
        <w:rPr>
          <w:spacing w:val="10"/>
          <w:vertAlign w:val="baseline"/>
        </w:rPr>
        <w:t> </w:t>
      </w:r>
      <w:r>
        <w:rPr>
          <w:vertAlign w:val="baseline"/>
        </w:rPr>
        <w:t>uniform</w:t>
      </w:r>
      <w:r>
        <w:rPr>
          <w:spacing w:val="10"/>
          <w:vertAlign w:val="baseline"/>
        </w:rPr>
        <w:t> </w:t>
      </w:r>
      <w:r>
        <w:rPr>
          <w:vertAlign w:val="baseline"/>
        </w:rPr>
        <w:t>distribution</w:t>
      </w:r>
    </w:p>
    <w:p>
      <w:pPr>
        <w:spacing w:after="0" w:line="276" w:lineRule="auto"/>
        <w:jc w:val="both"/>
        <w:sectPr>
          <w:pgSz w:w="11910" w:h="16840"/>
          <w:pgMar w:header="187" w:footer="1421" w:top="1140" w:bottom="1620" w:left="740" w:right="540"/>
          <w:cols w:num="2" w:equalWidth="0">
            <w:col w:w="5112" w:space="47"/>
            <w:col w:w="547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857"/>
        <w:rPr>
          <w:sz w:val="20"/>
        </w:rPr>
      </w:pPr>
      <w:r>
        <w:rPr>
          <w:sz w:val="20"/>
        </w:rPr>
        <w:drawing>
          <wp:inline distT="0" distB="0" distL="0" distR="0">
            <wp:extent cx="4247489" cy="3430714"/>
            <wp:effectExtent l="0" t="0" r="0" b="0"/>
            <wp:docPr id="11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5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7489" cy="3430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"/>
        <w:rPr>
          <w:sz w:val="16"/>
        </w:rPr>
      </w:pPr>
    </w:p>
    <w:p>
      <w:pPr>
        <w:spacing w:line="247" w:lineRule="auto" w:before="96"/>
        <w:ind w:left="195" w:right="507" w:firstLine="0"/>
        <w:jc w:val="left"/>
        <w:rPr>
          <w:sz w:val="15"/>
        </w:rPr>
      </w:pPr>
      <w:r>
        <w:rPr>
          <w:rFonts w:ascii="Tahoma"/>
          <w:b/>
          <w:w w:val="90"/>
          <w:sz w:val="15"/>
        </w:rPr>
        <w:t>Figure</w:t>
      </w:r>
      <w:r>
        <w:rPr>
          <w:rFonts w:ascii="Tahoma"/>
          <w:b/>
          <w:spacing w:val="9"/>
          <w:w w:val="90"/>
          <w:sz w:val="15"/>
        </w:rPr>
        <w:t> </w:t>
      </w:r>
      <w:r>
        <w:rPr>
          <w:rFonts w:ascii="Tahoma"/>
          <w:b/>
          <w:w w:val="90"/>
          <w:sz w:val="15"/>
        </w:rPr>
        <w:t>2.</w:t>
      </w:r>
      <w:r>
        <w:rPr>
          <w:rFonts w:ascii="Tahoma"/>
          <w:b/>
          <w:spacing w:val="10"/>
          <w:w w:val="90"/>
          <w:sz w:val="15"/>
        </w:rPr>
        <w:t> </w:t>
      </w:r>
      <w:r>
        <w:rPr>
          <w:w w:val="90"/>
          <w:sz w:val="15"/>
        </w:rPr>
        <w:t>XRD</w:t>
      </w:r>
      <w:r>
        <w:rPr>
          <w:spacing w:val="12"/>
          <w:w w:val="90"/>
          <w:sz w:val="15"/>
        </w:rPr>
        <w:t> </w:t>
      </w:r>
      <w:r>
        <w:rPr>
          <w:w w:val="90"/>
          <w:sz w:val="15"/>
        </w:rPr>
        <w:t>patterns</w:t>
      </w:r>
      <w:r>
        <w:rPr>
          <w:spacing w:val="13"/>
          <w:w w:val="90"/>
          <w:sz w:val="15"/>
        </w:rPr>
        <w:t> </w:t>
      </w:r>
      <w:r>
        <w:rPr>
          <w:w w:val="90"/>
          <w:sz w:val="15"/>
        </w:rPr>
        <w:t>of</w:t>
      </w:r>
      <w:r>
        <w:rPr>
          <w:spacing w:val="12"/>
          <w:w w:val="90"/>
          <w:sz w:val="15"/>
        </w:rPr>
        <w:t> </w:t>
      </w:r>
      <w:r>
        <w:rPr>
          <w:w w:val="90"/>
          <w:sz w:val="15"/>
        </w:rPr>
        <w:t>the</w:t>
      </w:r>
      <w:r>
        <w:rPr>
          <w:spacing w:val="13"/>
          <w:w w:val="90"/>
          <w:sz w:val="15"/>
        </w:rPr>
        <w:t> </w:t>
      </w:r>
      <w:r>
        <w:rPr>
          <w:w w:val="90"/>
          <w:sz w:val="15"/>
        </w:rPr>
        <w:t>etched</w:t>
      </w:r>
      <w:r>
        <w:rPr>
          <w:spacing w:val="15"/>
          <w:w w:val="90"/>
          <w:sz w:val="15"/>
        </w:rPr>
        <w:t> </w:t>
      </w:r>
      <w:r>
        <w:rPr>
          <w:w w:val="90"/>
          <w:sz w:val="15"/>
        </w:rPr>
        <w:t>Ti</w:t>
      </w:r>
      <w:r>
        <w:rPr>
          <w:w w:val="90"/>
          <w:sz w:val="15"/>
          <w:vertAlign w:val="subscript"/>
        </w:rPr>
        <w:t>3</w:t>
      </w:r>
      <w:r>
        <w:rPr>
          <w:w w:val="90"/>
          <w:sz w:val="15"/>
          <w:vertAlign w:val="baseline"/>
        </w:rPr>
        <w:t>C</w:t>
      </w:r>
      <w:r>
        <w:rPr>
          <w:w w:val="90"/>
          <w:sz w:val="15"/>
          <w:vertAlign w:val="subscript"/>
        </w:rPr>
        <w:t>2</w:t>
      </w:r>
      <w:r>
        <w:rPr>
          <w:w w:val="90"/>
          <w:sz w:val="15"/>
          <w:vertAlign w:val="baseline"/>
        </w:rPr>
        <w:t>T</w:t>
      </w:r>
      <w:r>
        <w:rPr>
          <w:w w:val="90"/>
          <w:sz w:val="15"/>
          <w:vertAlign w:val="subscript"/>
        </w:rPr>
        <w:t>x</w:t>
      </w:r>
      <w:r>
        <w:rPr>
          <w:spacing w:val="11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Mxene</w:t>
      </w:r>
      <w:r>
        <w:rPr>
          <w:spacing w:val="12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(a)</w:t>
      </w:r>
      <w:r>
        <w:rPr>
          <w:spacing w:val="13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and</w:t>
      </w:r>
      <w:r>
        <w:rPr>
          <w:spacing w:val="11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composites</w:t>
      </w:r>
      <w:r>
        <w:rPr>
          <w:spacing w:val="13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with</w:t>
      </w:r>
      <w:r>
        <w:rPr>
          <w:spacing w:val="13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BiVO</w:t>
      </w:r>
      <w:r>
        <w:rPr>
          <w:w w:val="90"/>
          <w:sz w:val="15"/>
          <w:vertAlign w:val="subscript"/>
        </w:rPr>
        <w:t>4</w:t>
      </w:r>
      <w:r>
        <w:rPr>
          <w:spacing w:val="13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(b).</w:t>
      </w:r>
      <w:r>
        <w:rPr>
          <w:spacing w:val="12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The</w:t>
      </w:r>
      <w:r>
        <w:rPr>
          <w:spacing w:val="13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UV/vis</w:t>
      </w:r>
      <w:r>
        <w:rPr>
          <w:spacing w:val="13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DRS</w:t>
      </w:r>
      <w:r>
        <w:rPr>
          <w:spacing w:val="13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of</w:t>
      </w:r>
      <w:r>
        <w:rPr>
          <w:spacing w:val="13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as-prepared</w:t>
      </w:r>
      <w:r>
        <w:rPr>
          <w:spacing w:val="11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catalysts(c)</w:t>
      </w:r>
      <w:r>
        <w:rPr>
          <w:spacing w:val="13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and</w:t>
      </w:r>
      <w:r>
        <w:rPr>
          <w:spacing w:val="13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corresponding</w:t>
      </w:r>
      <w:r>
        <w:rPr>
          <w:spacing w:val="13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Tauc</w:t>
      </w:r>
      <w:r>
        <w:rPr>
          <w:spacing w:val="-38"/>
          <w:w w:val="90"/>
          <w:sz w:val="15"/>
          <w:vertAlign w:val="baseline"/>
        </w:rPr>
        <w:t> </w:t>
      </w:r>
      <w:r>
        <w:rPr>
          <w:sz w:val="15"/>
          <w:vertAlign w:val="baseline"/>
        </w:rPr>
        <w:t>plots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by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transformed</w:t>
      </w:r>
      <w:r>
        <w:rPr>
          <w:spacing w:val="-6"/>
          <w:sz w:val="15"/>
          <w:vertAlign w:val="baseline"/>
        </w:rPr>
        <w:t> </w:t>
      </w:r>
      <w:r>
        <w:rPr>
          <w:sz w:val="15"/>
          <w:vertAlign w:val="baseline"/>
        </w:rPr>
        <w:t>Kubelka-Munk</w:t>
      </w:r>
      <w:r>
        <w:rPr>
          <w:spacing w:val="-5"/>
          <w:sz w:val="15"/>
          <w:vertAlign w:val="baseline"/>
        </w:rPr>
        <w:t> </w:t>
      </w:r>
      <w:r>
        <w:rPr>
          <w:sz w:val="15"/>
          <w:vertAlign w:val="baseline"/>
        </w:rPr>
        <w:t>function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(d).</w:t>
      </w:r>
    </w:p>
    <w:p>
      <w:pPr>
        <w:spacing w:after="0" w:line="247" w:lineRule="auto"/>
        <w:jc w:val="left"/>
        <w:rPr>
          <w:sz w:val="15"/>
        </w:rPr>
        <w:sectPr>
          <w:type w:val="continuous"/>
          <w:pgSz w:w="11910" w:h="16840"/>
          <w:pgMar w:top="1140" w:bottom="1260" w:left="740" w:right="540"/>
        </w:sectPr>
      </w:pPr>
    </w:p>
    <w:p>
      <w:pPr>
        <w:pStyle w:val="BodyText"/>
        <w:rPr>
          <w:sz w:val="15"/>
        </w:rPr>
      </w:pPr>
    </w:p>
    <w:p>
      <w:pPr>
        <w:pStyle w:val="BodyText"/>
        <w:ind w:left="679"/>
        <w:rPr>
          <w:sz w:val="20"/>
        </w:rPr>
      </w:pPr>
      <w:r>
        <w:rPr>
          <w:sz w:val="20"/>
        </w:rPr>
        <w:drawing>
          <wp:inline distT="0" distB="0" distL="0" distR="0">
            <wp:extent cx="5804030" cy="2770251"/>
            <wp:effectExtent l="0" t="0" r="0" b="0"/>
            <wp:docPr id="13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6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4030" cy="2770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9"/>
        <w:rPr>
          <w:sz w:val="11"/>
        </w:rPr>
      </w:pPr>
    </w:p>
    <w:p>
      <w:pPr>
        <w:spacing w:line="247" w:lineRule="auto" w:before="96"/>
        <w:ind w:left="195" w:right="507" w:firstLine="0"/>
        <w:jc w:val="left"/>
        <w:rPr>
          <w:sz w:val="15"/>
        </w:rPr>
      </w:pPr>
      <w:r>
        <w:rPr>
          <w:rFonts w:ascii="Tahoma"/>
          <w:b/>
          <w:w w:val="95"/>
          <w:sz w:val="15"/>
        </w:rPr>
        <w:t>Figure</w:t>
      </w:r>
      <w:r>
        <w:rPr>
          <w:rFonts w:ascii="Tahoma"/>
          <w:b/>
          <w:spacing w:val="-9"/>
          <w:w w:val="95"/>
          <w:sz w:val="15"/>
        </w:rPr>
        <w:t> </w:t>
      </w:r>
      <w:r>
        <w:rPr>
          <w:rFonts w:ascii="Tahoma"/>
          <w:b/>
          <w:w w:val="95"/>
          <w:sz w:val="15"/>
        </w:rPr>
        <w:t>3.</w:t>
      </w:r>
      <w:r>
        <w:rPr>
          <w:rFonts w:ascii="Tahoma"/>
          <w:b/>
          <w:spacing w:val="-9"/>
          <w:w w:val="95"/>
          <w:sz w:val="15"/>
        </w:rPr>
        <w:t> </w:t>
      </w:r>
      <w:r>
        <w:rPr>
          <w:w w:val="95"/>
          <w:sz w:val="15"/>
        </w:rPr>
        <w:t>The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SEM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images</w:t>
      </w:r>
      <w:r>
        <w:rPr>
          <w:spacing w:val="-6"/>
          <w:w w:val="95"/>
          <w:sz w:val="15"/>
        </w:rPr>
        <w:t> </w:t>
      </w:r>
      <w:r>
        <w:rPr>
          <w:w w:val="95"/>
          <w:sz w:val="15"/>
        </w:rPr>
        <w:t>of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Ti</w:t>
      </w:r>
      <w:r>
        <w:rPr>
          <w:w w:val="95"/>
          <w:sz w:val="15"/>
          <w:vertAlign w:val="subscript"/>
        </w:rPr>
        <w:t>3</w:t>
      </w:r>
      <w:r>
        <w:rPr>
          <w:w w:val="95"/>
          <w:sz w:val="15"/>
          <w:vertAlign w:val="baseline"/>
        </w:rPr>
        <w:t>C</w:t>
      </w:r>
      <w:r>
        <w:rPr>
          <w:w w:val="95"/>
          <w:sz w:val="15"/>
          <w:vertAlign w:val="subscript"/>
        </w:rPr>
        <w:t>2</w:t>
      </w:r>
      <w:r>
        <w:rPr>
          <w:w w:val="95"/>
          <w:sz w:val="15"/>
          <w:vertAlign w:val="baseline"/>
        </w:rPr>
        <w:t>T</w:t>
      </w:r>
      <w:r>
        <w:rPr>
          <w:w w:val="95"/>
          <w:sz w:val="15"/>
          <w:vertAlign w:val="subscript"/>
        </w:rPr>
        <w:t>x</w:t>
      </w:r>
      <w:r>
        <w:rPr>
          <w:spacing w:val="-8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(a),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Ti</w:t>
      </w:r>
      <w:r>
        <w:rPr>
          <w:w w:val="95"/>
          <w:sz w:val="15"/>
          <w:vertAlign w:val="subscript"/>
        </w:rPr>
        <w:t>3</w:t>
      </w:r>
      <w:r>
        <w:rPr>
          <w:w w:val="95"/>
          <w:sz w:val="15"/>
          <w:vertAlign w:val="baseline"/>
        </w:rPr>
        <w:t>C</w:t>
      </w:r>
      <w:r>
        <w:rPr>
          <w:w w:val="95"/>
          <w:sz w:val="15"/>
          <w:vertAlign w:val="subscript"/>
        </w:rPr>
        <w:t>2</w:t>
      </w:r>
      <w:r>
        <w:rPr>
          <w:w w:val="95"/>
          <w:sz w:val="15"/>
          <w:vertAlign w:val="baseline"/>
        </w:rPr>
        <w:t>T</w:t>
      </w:r>
      <w:r>
        <w:rPr>
          <w:w w:val="95"/>
          <w:sz w:val="15"/>
          <w:vertAlign w:val="subscript"/>
        </w:rPr>
        <w:t>x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MXene</w:t>
      </w:r>
      <w:r>
        <w:rPr>
          <w:spacing w:val="-8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(b),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BVO-TC9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(c)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and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HAADF-STEM</w:t>
      </w:r>
      <w:r>
        <w:rPr>
          <w:spacing w:val="-8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image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with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corresponding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EDS</w:t>
      </w:r>
      <w:r>
        <w:rPr>
          <w:spacing w:val="-6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element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mappings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(d).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Low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(e)</w:t>
      </w:r>
      <w:r>
        <w:rPr>
          <w:spacing w:val="-7"/>
          <w:w w:val="95"/>
          <w:sz w:val="15"/>
          <w:vertAlign w:val="baseline"/>
        </w:rPr>
        <w:t> </w:t>
      </w:r>
      <w:r>
        <w:rPr>
          <w:w w:val="95"/>
          <w:sz w:val="15"/>
          <w:vertAlign w:val="baseline"/>
        </w:rPr>
        <w:t>and</w:t>
      </w:r>
      <w:r>
        <w:rPr>
          <w:spacing w:val="-40"/>
          <w:w w:val="95"/>
          <w:sz w:val="15"/>
          <w:vertAlign w:val="baseline"/>
        </w:rPr>
        <w:t> </w:t>
      </w:r>
      <w:r>
        <w:rPr>
          <w:sz w:val="15"/>
          <w:vertAlign w:val="baseline"/>
        </w:rPr>
        <w:t>high</w:t>
      </w:r>
      <w:r>
        <w:rPr>
          <w:spacing w:val="-8"/>
          <w:sz w:val="15"/>
          <w:vertAlign w:val="baseline"/>
        </w:rPr>
        <w:t> </w:t>
      </w:r>
      <w:r>
        <w:rPr>
          <w:sz w:val="15"/>
          <w:vertAlign w:val="baseline"/>
        </w:rPr>
        <w:t>(f)</w:t>
      </w:r>
      <w:r>
        <w:rPr>
          <w:spacing w:val="-6"/>
          <w:sz w:val="15"/>
          <w:vertAlign w:val="baseline"/>
        </w:rPr>
        <w:t> </w:t>
      </w:r>
      <w:r>
        <w:rPr>
          <w:sz w:val="15"/>
          <w:vertAlign w:val="baseline"/>
        </w:rPr>
        <w:t>resolution</w:t>
      </w:r>
      <w:r>
        <w:rPr>
          <w:spacing w:val="-6"/>
          <w:sz w:val="15"/>
          <w:vertAlign w:val="baseline"/>
        </w:rPr>
        <w:t> </w:t>
      </w:r>
      <w:r>
        <w:rPr>
          <w:sz w:val="15"/>
          <w:vertAlign w:val="baseline"/>
        </w:rPr>
        <w:t>TEM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images</w:t>
      </w:r>
      <w:r>
        <w:rPr>
          <w:spacing w:val="-7"/>
          <w:sz w:val="15"/>
          <w:vertAlign w:val="baseline"/>
        </w:rPr>
        <w:t> </w:t>
      </w:r>
      <w:r>
        <w:rPr>
          <w:sz w:val="15"/>
          <w:vertAlign w:val="baseline"/>
        </w:rPr>
        <w:t>of</w:t>
      </w:r>
      <w:r>
        <w:rPr>
          <w:spacing w:val="-6"/>
          <w:sz w:val="15"/>
          <w:vertAlign w:val="baseline"/>
        </w:rPr>
        <w:t> </w:t>
      </w:r>
      <w:r>
        <w:rPr>
          <w:sz w:val="15"/>
          <w:vertAlign w:val="baseline"/>
        </w:rPr>
        <w:t>BVO-TC9</w:t>
      </w:r>
      <w:r>
        <w:rPr>
          <w:spacing w:val="-6"/>
          <w:sz w:val="15"/>
          <w:vertAlign w:val="baseline"/>
        </w:rPr>
        <w:t> </w:t>
      </w:r>
      <w:r>
        <w:rPr>
          <w:sz w:val="15"/>
          <w:vertAlign w:val="baseline"/>
        </w:rPr>
        <w:t>with</w:t>
      </w:r>
      <w:r>
        <w:rPr>
          <w:spacing w:val="-6"/>
          <w:sz w:val="15"/>
          <w:vertAlign w:val="baseline"/>
        </w:rPr>
        <w:t> </w:t>
      </w:r>
      <w:r>
        <w:rPr>
          <w:sz w:val="15"/>
          <w:vertAlign w:val="baseline"/>
        </w:rPr>
        <w:t>SAED</w:t>
      </w:r>
      <w:r>
        <w:rPr>
          <w:spacing w:val="-6"/>
          <w:sz w:val="15"/>
          <w:vertAlign w:val="baseline"/>
        </w:rPr>
        <w:t> </w:t>
      </w:r>
      <w:r>
        <w:rPr>
          <w:sz w:val="15"/>
          <w:vertAlign w:val="baseline"/>
        </w:rPr>
        <w:t>pattern.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header="187" w:footer="1421" w:top="1140" w:bottom="1620" w:left="740" w:right="54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line="276" w:lineRule="auto" w:before="1"/>
        <w:ind w:left="195" w:right="38"/>
        <w:jc w:val="both"/>
      </w:pPr>
      <w:r>
        <w:rPr>
          <w:w w:val="90"/>
        </w:rPr>
        <w:t>(Figure 3(c)), which could be further revealed by the elemental</w:t>
      </w:r>
      <w:r>
        <w:rPr>
          <w:spacing w:val="1"/>
          <w:w w:val="90"/>
        </w:rPr>
        <w:t> </w:t>
      </w:r>
      <w:r>
        <w:rPr>
          <w:w w:val="90"/>
        </w:rPr>
        <w:t>mappings (Figure 3(d)). Ti</w:t>
      </w:r>
      <w:r>
        <w:rPr>
          <w:w w:val="90"/>
          <w:vertAlign w:val="subscript"/>
        </w:rPr>
        <w:t>3</w:t>
      </w:r>
      <w:r>
        <w:rPr>
          <w:w w:val="90"/>
          <w:vertAlign w:val="baseline"/>
        </w:rPr>
        <w:t>C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T</w:t>
      </w:r>
      <w:r>
        <w:rPr>
          <w:w w:val="90"/>
          <w:vertAlign w:val="subscript"/>
        </w:rPr>
        <w:t>x</w:t>
      </w:r>
      <w:r>
        <w:rPr>
          <w:w w:val="90"/>
          <w:vertAlign w:val="baseline"/>
        </w:rPr>
        <w:t> MXene with the ultrathin sheet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structure</w:t>
      </w:r>
      <w:r>
        <w:rPr>
          <w:spacing w:val="29"/>
          <w:w w:val="90"/>
          <w:vertAlign w:val="baseline"/>
        </w:rPr>
        <w:t> </w:t>
      </w:r>
      <w:r>
        <w:rPr>
          <w:w w:val="90"/>
          <w:vertAlign w:val="baseline"/>
        </w:rPr>
        <w:t>is</w:t>
      </w:r>
      <w:r>
        <w:rPr>
          <w:spacing w:val="30"/>
          <w:w w:val="90"/>
          <w:vertAlign w:val="baseline"/>
        </w:rPr>
        <w:t> </w:t>
      </w:r>
      <w:r>
        <w:rPr>
          <w:w w:val="90"/>
          <w:vertAlign w:val="baseline"/>
        </w:rPr>
        <w:t>further</w:t>
      </w:r>
      <w:r>
        <w:rPr>
          <w:spacing w:val="30"/>
          <w:w w:val="90"/>
          <w:vertAlign w:val="baseline"/>
        </w:rPr>
        <w:t> </w:t>
      </w:r>
      <w:r>
        <w:rPr>
          <w:w w:val="90"/>
          <w:vertAlign w:val="baseline"/>
        </w:rPr>
        <w:t>proved</w:t>
      </w:r>
      <w:r>
        <w:rPr>
          <w:spacing w:val="30"/>
          <w:w w:val="90"/>
          <w:vertAlign w:val="baseline"/>
        </w:rPr>
        <w:t> </w:t>
      </w:r>
      <w:r>
        <w:rPr>
          <w:w w:val="90"/>
          <w:vertAlign w:val="baseline"/>
        </w:rPr>
        <w:t>by</w:t>
      </w:r>
      <w:r>
        <w:rPr>
          <w:spacing w:val="29"/>
          <w:w w:val="90"/>
          <w:vertAlign w:val="baseline"/>
        </w:rPr>
        <w:t> </w:t>
      </w:r>
      <w:r>
        <w:rPr>
          <w:w w:val="90"/>
          <w:vertAlign w:val="baseline"/>
        </w:rPr>
        <w:t>TEM</w:t>
      </w:r>
      <w:r>
        <w:rPr>
          <w:spacing w:val="31"/>
          <w:w w:val="90"/>
          <w:vertAlign w:val="baseline"/>
        </w:rPr>
        <w:t> </w:t>
      </w:r>
      <w:r>
        <w:rPr>
          <w:w w:val="90"/>
          <w:vertAlign w:val="baseline"/>
        </w:rPr>
        <w:t>results</w:t>
      </w:r>
      <w:r>
        <w:rPr>
          <w:spacing w:val="32"/>
          <w:w w:val="90"/>
          <w:vertAlign w:val="baseline"/>
        </w:rPr>
        <w:t> </w:t>
      </w:r>
      <w:r>
        <w:rPr>
          <w:w w:val="90"/>
          <w:vertAlign w:val="baseline"/>
        </w:rPr>
        <w:t>(Figure</w:t>
      </w:r>
      <w:r>
        <w:rPr>
          <w:spacing w:val="2"/>
          <w:w w:val="90"/>
          <w:vertAlign w:val="baseline"/>
        </w:rPr>
        <w:t> </w:t>
      </w:r>
      <w:r>
        <w:rPr>
          <w:w w:val="90"/>
          <w:vertAlign w:val="baseline"/>
        </w:rPr>
        <w:t>S4(a,</w:t>
      </w:r>
      <w:r>
        <w:rPr>
          <w:spacing w:val="30"/>
          <w:w w:val="90"/>
          <w:vertAlign w:val="baseline"/>
        </w:rPr>
        <w:t> </w:t>
      </w:r>
      <w:r>
        <w:rPr>
          <w:w w:val="90"/>
          <w:vertAlign w:val="baseline"/>
        </w:rPr>
        <w:t>b))</w:t>
      </w:r>
      <w:r>
        <w:rPr>
          <w:spacing w:val="31"/>
          <w:w w:val="90"/>
          <w:vertAlign w:val="baseline"/>
        </w:rPr>
        <w:t> </w:t>
      </w:r>
      <w:r>
        <w:rPr>
          <w:w w:val="90"/>
          <w:vertAlign w:val="baseline"/>
        </w:rPr>
        <w:t>and</w:t>
      </w:r>
      <w:r>
        <w:rPr>
          <w:spacing w:val="-46"/>
          <w:w w:val="90"/>
          <w:vertAlign w:val="baseline"/>
        </w:rPr>
        <w:t> </w:t>
      </w:r>
      <w:r>
        <w:rPr>
          <w:w w:val="95"/>
          <w:vertAlign w:val="baseline"/>
        </w:rPr>
        <w:t>the selected area electron diffraction (SAED) pattern presents</w:t>
      </w:r>
      <w:r>
        <w:rPr>
          <w:spacing w:val="1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symmetrical</w:t>
      </w:r>
      <w:r>
        <w:rPr>
          <w:spacing w:val="-10"/>
          <w:w w:val="95"/>
          <w:vertAlign w:val="baseline"/>
        </w:rPr>
        <w:t> </w:t>
      </w:r>
      <w:r>
        <w:rPr>
          <w:spacing w:val="-1"/>
          <w:w w:val="95"/>
          <w:vertAlign w:val="baseline"/>
        </w:rPr>
        <w:t>hexagonal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diffraction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spots,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indicating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10"/>
          <w:w w:val="95"/>
          <w:vertAlign w:val="baseline"/>
        </w:rPr>
        <w:t> </w:t>
      </w:r>
      <w:r>
        <w:rPr>
          <w:w w:val="95"/>
          <w:vertAlign w:val="baseline"/>
        </w:rPr>
        <w:t>hexagon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nature of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MXene.</w:t>
      </w:r>
      <w:r>
        <w:rPr>
          <w:w w:val="95"/>
          <w:vertAlign w:val="superscript"/>
        </w:rPr>
        <w:t>[35]</w:t>
      </w:r>
      <w:r>
        <w:rPr>
          <w:w w:val="95"/>
          <w:vertAlign w:val="baseline"/>
        </w:rPr>
        <w:t> The 2D-2D stack structure of BiVO</w:t>
      </w:r>
      <w:r>
        <w:rPr>
          <w:w w:val="95"/>
          <w:vertAlign w:val="subscript"/>
        </w:rPr>
        <w:t>4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plate and ultrafine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MXene nanosheet could be clearly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identified in the composite of BVO-TC9 (Figure 3(e)). The SAED</w:t>
      </w:r>
      <w:r>
        <w:rPr>
          <w:spacing w:val="1"/>
          <w:w w:val="90"/>
          <w:vertAlign w:val="baseline"/>
        </w:rPr>
        <w:t> </w:t>
      </w:r>
      <w:r>
        <w:rPr>
          <w:vertAlign w:val="baseline"/>
        </w:rPr>
        <w:t>pattern with two sets of diffraction patterns indicates the</w:t>
      </w:r>
      <w:r>
        <w:rPr>
          <w:spacing w:val="1"/>
          <w:vertAlign w:val="baseline"/>
        </w:rPr>
        <w:t> </w:t>
      </w:r>
      <w:r>
        <w:rPr>
          <w:vertAlign w:val="baseline"/>
        </w:rPr>
        <w:t>presence of hexagonal 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vertAlign w:val="baseline"/>
        </w:rPr>
        <w:t> MXene and monoclinic BiVO</w:t>
      </w:r>
      <w:r>
        <w:rPr>
          <w:vertAlign w:val="subscript"/>
        </w:rPr>
        <w:t>4</w:t>
      </w:r>
      <w:r>
        <w:rPr>
          <w:spacing w:val="1"/>
          <w:vertAlign w:val="baseline"/>
        </w:rPr>
        <w:t> </w:t>
      </w:r>
      <w:r>
        <w:rPr>
          <w:vertAlign w:val="baseline"/>
        </w:rPr>
        <w:t>with typically exposed facets of (0 0 2), (1 0 1) and (0 1 1)</w:t>
      </w:r>
      <w:r>
        <w:rPr>
          <w:spacing w:val="1"/>
          <w:vertAlign w:val="baseline"/>
        </w:rPr>
        <w:t> </w:t>
      </w:r>
      <w:r>
        <w:rPr>
          <w:vertAlign w:val="baseline"/>
        </w:rPr>
        <w:t>(Figure</w:t>
      </w:r>
      <w:r>
        <w:rPr>
          <w:spacing w:val="-12"/>
          <w:vertAlign w:val="baseline"/>
        </w:rPr>
        <w:t> </w:t>
      </w:r>
      <w:r>
        <w:rPr>
          <w:vertAlign w:val="baseline"/>
        </w:rPr>
        <w:t>3(f)).</w:t>
      </w:r>
    </w:p>
    <w:p>
      <w:pPr>
        <w:pStyle w:val="BodyText"/>
        <w:spacing w:line="273" w:lineRule="auto"/>
        <w:ind w:left="195" w:right="38" w:firstLine="283"/>
        <w:jc w:val="both"/>
      </w:pPr>
      <w:r>
        <w:rPr/>
        <w:t>The surface termination group of 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vertAlign w:val="baseline"/>
        </w:rPr>
        <w:t> MXene and the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interaction with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 were then investigated by XPS. All XPS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results were calibrated with respect to the C 1s (284.6 eV) as a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reference and no other contamination species were observed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(Figure 4(a)).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Ti</w:t>
      </w:r>
      <w:r>
        <w:rPr>
          <w:w w:val="90"/>
          <w:vertAlign w:val="subscript"/>
        </w:rPr>
        <w:t>3</w:t>
      </w:r>
      <w:r>
        <w:rPr>
          <w:w w:val="90"/>
          <w:vertAlign w:val="baseline"/>
        </w:rPr>
        <w:t>C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T</w:t>
      </w:r>
      <w:r>
        <w:rPr>
          <w:w w:val="90"/>
          <w:vertAlign w:val="subscript"/>
        </w:rPr>
        <w:t>x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MXene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exhibits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a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typical</w:t>
      </w:r>
      <w:r>
        <w:rPr>
          <w:spacing w:val="43"/>
          <w:vertAlign w:val="baseline"/>
        </w:rPr>
        <w:t> </w:t>
      </w:r>
      <w:r>
        <w:rPr>
          <w:w w:val="90"/>
          <w:vertAlign w:val="baseline"/>
        </w:rPr>
        <w:t>Ti</w:t>
      </w:r>
      <w:r>
        <w:rPr>
          <w:rFonts w:ascii="Roboto" w:hAnsi="Roboto"/>
          <w:w w:val="90"/>
          <w:vertAlign w:val="baseline"/>
        </w:rPr>
        <w:t>—</w:t>
      </w:r>
      <w:r>
        <w:rPr>
          <w:w w:val="90"/>
          <w:vertAlign w:val="baseline"/>
        </w:rPr>
        <w:t>F</w:t>
      </w:r>
      <w:r>
        <w:rPr>
          <w:spacing w:val="43"/>
          <w:vertAlign w:val="baseline"/>
        </w:rPr>
        <w:t> </w:t>
      </w:r>
      <w:r>
        <w:rPr>
          <w:w w:val="90"/>
          <w:vertAlign w:val="baseline"/>
        </w:rPr>
        <w:t>chemical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bond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with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binding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energy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684.6 eV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while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Ti</w:t>
      </w:r>
      <w:r>
        <w:rPr>
          <w:rFonts w:ascii="Roboto" w:hAnsi="Roboto"/>
          <w:w w:val="95"/>
          <w:vertAlign w:val="baseline"/>
        </w:rPr>
        <w:t>—</w:t>
      </w:r>
      <w:r>
        <w:rPr>
          <w:w w:val="95"/>
          <w:vertAlign w:val="baseline"/>
        </w:rPr>
        <w:t>F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chemical</w:t>
      </w:r>
      <w:r>
        <w:rPr>
          <w:spacing w:val="24"/>
          <w:w w:val="95"/>
          <w:vertAlign w:val="baseline"/>
        </w:rPr>
        <w:t> </w:t>
      </w:r>
      <w:r>
        <w:rPr>
          <w:w w:val="95"/>
          <w:vertAlign w:val="baseline"/>
        </w:rPr>
        <w:t>bond</w:t>
      </w:r>
      <w:r>
        <w:rPr>
          <w:spacing w:val="24"/>
          <w:w w:val="95"/>
          <w:vertAlign w:val="baseline"/>
        </w:rPr>
        <w:t> </w:t>
      </w:r>
      <w:r>
        <w:rPr>
          <w:w w:val="95"/>
          <w:vertAlign w:val="baseline"/>
        </w:rPr>
        <w:t>disappeared</w:t>
      </w:r>
      <w:r>
        <w:rPr>
          <w:spacing w:val="26"/>
          <w:w w:val="95"/>
          <w:vertAlign w:val="baseline"/>
        </w:rPr>
        <w:t> </w:t>
      </w:r>
      <w:r>
        <w:rPr>
          <w:w w:val="95"/>
          <w:vertAlign w:val="baseline"/>
        </w:rPr>
        <w:t>during</w:t>
      </w:r>
      <w:r>
        <w:rPr>
          <w:spacing w:val="24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25"/>
          <w:w w:val="95"/>
          <w:vertAlign w:val="baseline"/>
        </w:rPr>
        <w:t> </w:t>
      </w:r>
      <w:r>
        <w:rPr>
          <w:w w:val="95"/>
          <w:vertAlign w:val="baseline"/>
        </w:rPr>
        <w:t>hydrothermal</w:t>
      </w:r>
      <w:r>
        <w:rPr>
          <w:spacing w:val="23"/>
          <w:w w:val="95"/>
          <w:vertAlign w:val="baseline"/>
        </w:rPr>
        <w:t> </w:t>
      </w:r>
      <w:r>
        <w:rPr>
          <w:w w:val="95"/>
          <w:vertAlign w:val="baseline"/>
        </w:rPr>
        <w:t>reaction</w:t>
      </w:r>
      <w:r>
        <w:rPr>
          <w:spacing w:val="-49"/>
          <w:w w:val="95"/>
          <w:vertAlign w:val="baseline"/>
        </w:rPr>
        <w:t> </w:t>
      </w:r>
      <w:r>
        <w:rPr>
          <w:w w:val="90"/>
          <w:vertAlign w:val="baseline"/>
        </w:rPr>
        <w:t>to prepare BVO-TC9 composite, indicating that the F-terminated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group on the surface of MXene was reacted (Figure 4(b)). The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Ti2p</w:t>
      </w:r>
      <w:r>
        <w:rPr>
          <w:spacing w:val="5"/>
          <w:vertAlign w:val="baseline"/>
        </w:rPr>
        <w:t> </w:t>
      </w:r>
      <w:r>
        <w:rPr>
          <w:vertAlign w:val="baseline"/>
        </w:rPr>
        <w:t>spectrum</w:t>
      </w:r>
      <w:r>
        <w:rPr>
          <w:spacing w:val="5"/>
          <w:vertAlign w:val="baseline"/>
        </w:rPr>
        <w:t> </w:t>
      </w:r>
      <w:r>
        <w:rPr>
          <w:vertAlign w:val="baseline"/>
        </w:rPr>
        <w:t>of</w:t>
      </w:r>
      <w:r>
        <w:rPr>
          <w:spacing w:val="6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spacing w:val="5"/>
          <w:vertAlign w:val="baseline"/>
        </w:rPr>
        <w:t> </w:t>
      </w:r>
      <w:r>
        <w:rPr>
          <w:vertAlign w:val="baseline"/>
        </w:rPr>
        <w:t>MXene</w:t>
      </w:r>
      <w:r>
        <w:rPr>
          <w:spacing w:val="5"/>
          <w:vertAlign w:val="baseline"/>
        </w:rPr>
        <w:t> </w:t>
      </w:r>
      <w:r>
        <w:rPr>
          <w:vertAlign w:val="baseline"/>
        </w:rPr>
        <w:t>could</w:t>
      </w:r>
      <w:r>
        <w:rPr>
          <w:spacing w:val="6"/>
          <w:vertAlign w:val="baseline"/>
        </w:rPr>
        <w:t> </w:t>
      </w:r>
      <w:r>
        <w:rPr>
          <w:vertAlign w:val="baseline"/>
        </w:rPr>
        <w:t>be</w:t>
      </w:r>
      <w:r>
        <w:rPr>
          <w:spacing w:val="5"/>
          <w:vertAlign w:val="baseline"/>
        </w:rPr>
        <w:t> </w:t>
      </w:r>
      <w:r>
        <w:rPr>
          <w:vertAlign w:val="baseline"/>
        </w:rPr>
        <w:t>deconvoluted</w:t>
      </w:r>
      <w:r>
        <w:rPr>
          <w:spacing w:val="5"/>
          <w:vertAlign w:val="baseline"/>
        </w:rPr>
        <w:t> </w:t>
      </w:r>
      <w:r>
        <w:rPr>
          <w:vertAlign w:val="baseline"/>
        </w:rPr>
        <w:t>into</w:t>
      </w:r>
    </w:p>
    <w:p>
      <w:pPr>
        <w:pStyle w:val="BodyText"/>
        <w:spacing w:line="243" w:lineRule="exact"/>
        <w:ind w:left="195"/>
        <w:jc w:val="both"/>
        <w:rPr>
          <w:rFonts w:ascii="Lucida Sans Unicode" w:hAnsi="Lucida Sans Unicode"/>
        </w:rPr>
      </w:pPr>
      <w:r>
        <w:rPr>
          <w:w w:val="90"/>
        </w:rPr>
        <w:t>seven</w:t>
      </w:r>
      <w:r>
        <w:rPr>
          <w:spacing w:val="25"/>
          <w:w w:val="90"/>
        </w:rPr>
        <w:t> </w:t>
      </w:r>
      <w:r>
        <w:rPr>
          <w:w w:val="90"/>
        </w:rPr>
        <w:t>peaks</w:t>
      </w:r>
      <w:r>
        <w:rPr>
          <w:spacing w:val="27"/>
          <w:w w:val="90"/>
        </w:rPr>
        <w:t> </w:t>
      </w:r>
      <w:r>
        <w:rPr>
          <w:w w:val="90"/>
        </w:rPr>
        <w:t>corresponding</w:t>
      </w:r>
      <w:r>
        <w:rPr>
          <w:spacing w:val="27"/>
          <w:w w:val="90"/>
        </w:rPr>
        <w:t> </w:t>
      </w:r>
      <w:r>
        <w:rPr>
          <w:w w:val="90"/>
        </w:rPr>
        <w:t>to</w:t>
      </w:r>
      <w:r>
        <w:rPr>
          <w:spacing w:val="26"/>
          <w:w w:val="90"/>
        </w:rPr>
        <w:t> </w:t>
      </w:r>
      <w:r>
        <w:rPr>
          <w:w w:val="90"/>
        </w:rPr>
        <w:t>Ti</w:t>
      </w:r>
      <w:r>
        <w:rPr>
          <w:rFonts w:ascii="Roboto" w:hAnsi="Roboto"/>
          <w:w w:val="90"/>
        </w:rPr>
        <w:t>—</w:t>
      </w:r>
      <w:r>
        <w:rPr>
          <w:w w:val="90"/>
        </w:rPr>
        <w:t>C</w:t>
      </w:r>
      <w:r>
        <w:rPr>
          <w:spacing w:val="26"/>
          <w:w w:val="90"/>
        </w:rPr>
        <w:t> </w:t>
      </w:r>
      <w:r>
        <w:rPr>
          <w:w w:val="90"/>
        </w:rPr>
        <w:t>(460.8</w:t>
      </w:r>
      <w:r>
        <w:rPr>
          <w:spacing w:val="1"/>
          <w:w w:val="90"/>
        </w:rPr>
        <w:t> </w:t>
      </w:r>
      <w:r>
        <w:rPr>
          <w:w w:val="90"/>
        </w:rPr>
        <w:t>eV,</w:t>
      </w:r>
      <w:r>
        <w:rPr>
          <w:spacing w:val="25"/>
          <w:w w:val="90"/>
        </w:rPr>
        <w:t> </w:t>
      </w:r>
      <w:r>
        <w:rPr>
          <w:w w:val="90"/>
        </w:rPr>
        <w:t>455.1 eV),</w:t>
      </w:r>
      <w:r>
        <w:rPr>
          <w:w w:val="90"/>
          <w:vertAlign w:val="superscript"/>
        </w:rPr>
        <w:t>[35]</w:t>
      </w:r>
      <w:r>
        <w:rPr>
          <w:spacing w:val="27"/>
          <w:w w:val="90"/>
          <w:vertAlign w:val="baseline"/>
        </w:rPr>
        <w:t> </w:t>
      </w:r>
      <w:r>
        <w:rPr>
          <w:w w:val="90"/>
          <w:vertAlign w:val="baseline"/>
        </w:rPr>
        <w:t>Ti</w:t>
      </w:r>
      <w:r>
        <w:rPr>
          <w:w w:val="90"/>
          <w:vertAlign w:val="superscript"/>
        </w:rPr>
        <w:t>2</w:t>
      </w:r>
      <w:r>
        <w:rPr>
          <w:rFonts w:ascii="Lucida Sans Unicode" w:hAnsi="Lucida Sans Unicode"/>
          <w:w w:val="90"/>
          <w:vertAlign w:val="superscript"/>
        </w:rPr>
        <w:t>+</w:t>
      </w:r>
    </w:p>
    <w:p>
      <w:pPr>
        <w:pStyle w:val="BodyText"/>
        <w:spacing w:line="211" w:lineRule="exact"/>
        <w:ind w:left="195"/>
        <w:jc w:val="both"/>
      </w:pPr>
      <w:r>
        <w:rPr>
          <w:spacing w:val="-1"/>
          <w:w w:val="90"/>
        </w:rPr>
        <w:t>(462.6</w:t>
      </w:r>
      <w:r>
        <w:rPr>
          <w:spacing w:val="-8"/>
          <w:w w:val="90"/>
        </w:rPr>
        <w:t> </w:t>
      </w:r>
      <w:r>
        <w:rPr>
          <w:spacing w:val="-1"/>
          <w:w w:val="90"/>
        </w:rPr>
        <w:t>eV,</w:t>
      </w:r>
      <w:r>
        <w:rPr>
          <w:spacing w:val="92"/>
        </w:rPr>
        <w:t> </w:t>
      </w:r>
      <w:r>
        <w:rPr>
          <w:spacing w:val="-1"/>
          <w:w w:val="90"/>
        </w:rPr>
        <w:t>456</w:t>
      </w:r>
      <w:r>
        <w:rPr>
          <w:spacing w:val="-7"/>
          <w:w w:val="90"/>
        </w:rPr>
        <w:t> </w:t>
      </w:r>
      <w:r>
        <w:rPr>
          <w:spacing w:val="-1"/>
          <w:w w:val="90"/>
        </w:rPr>
        <w:t>eV),</w:t>
      </w:r>
      <w:r>
        <w:rPr>
          <w:spacing w:val="-1"/>
          <w:w w:val="90"/>
          <w:vertAlign w:val="superscript"/>
        </w:rPr>
        <w:t>[36]</w:t>
      </w:r>
      <w:r>
        <w:rPr>
          <w:spacing w:val="91"/>
          <w:vertAlign w:val="baseline"/>
        </w:rPr>
        <w:t> </w:t>
      </w:r>
      <w:r>
        <w:rPr>
          <w:spacing w:val="-1"/>
          <w:w w:val="90"/>
          <w:vertAlign w:val="baseline"/>
        </w:rPr>
        <w:t>Ti</w:t>
      </w:r>
      <w:r>
        <w:rPr>
          <w:rFonts w:ascii="Roboto" w:hAnsi="Roboto"/>
          <w:spacing w:val="-1"/>
          <w:w w:val="90"/>
          <w:vertAlign w:val="baseline"/>
        </w:rPr>
        <w:t>—</w:t>
      </w:r>
      <w:r>
        <w:rPr>
          <w:spacing w:val="-1"/>
          <w:w w:val="90"/>
          <w:vertAlign w:val="baseline"/>
        </w:rPr>
        <w:t>F</w:t>
      </w:r>
      <w:r>
        <w:rPr>
          <w:spacing w:val="91"/>
          <w:vertAlign w:val="baseline"/>
        </w:rPr>
        <w:t> </w:t>
      </w:r>
      <w:r>
        <w:rPr>
          <w:spacing w:val="-1"/>
          <w:w w:val="90"/>
          <w:vertAlign w:val="baseline"/>
        </w:rPr>
        <w:t>(459.3</w:t>
      </w:r>
      <w:r>
        <w:rPr>
          <w:spacing w:val="-7"/>
          <w:w w:val="90"/>
          <w:vertAlign w:val="baseline"/>
        </w:rPr>
        <w:t> </w:t>
      </w:r>
      <w:r>
        <w:rPr>
          <w:spacing w:val="-1"/>
          <w:w w:val="90"/>
          <w:vertAlign w:val="baseline"/>
        </w:rPr>
        <w:t>eV)</w:t>
      </w:r>
      <w:r>
        <w:rPr>
          <w:spacing w:val="92"/>
          <w:vertAlign w:val="baseline"/>
        </w:rPr>
        <w:t> </w:t>
      </w:r>
      <w:r>
        <w:rPr>
          <w:w w:val="90"/>
          <w:vertAlign w:val="baseline"/>
        </w:rPr>
        <w:t>and</w:t>
      </w:r>
      <w:r>
        <w:rPr>
          <w:spacing w:val="91"/>
          <w:vertAlign w:val="baseline"/>
        </w:rPr>
        <w:t> </w:t>
      </w:r>
      <w:r>
        <w:rPr>
          <w:w w:val="90"/>
          <w:vertAlign w:val="baseline"/>
        </w:rPr>
        <w:t>Ti</w:t>
      </w:r>
      <w:r>
        <w:rPr>
          <w:rFonts w:ascii="Roboto" w:hAnsi="Roboto"/>
          <w:w w:val="90"/>
          <w:vertAlign w:val="baseline"/>
        </w:rPr>
        <w:t>—</w:t>
      </w:r>
      <w:r>
        <w:rPr>
          <w:w w:val="90"/>
          <w:vertAlign w:val="baseline"/>
        </w:rPr>
        <w:t>O</w:t>
      </w:r>
      <w:r>
        <w:rPr>
          <w:spacing w:val="92"/>
          <w:vertAlign w:val="baseline"/>
        </w:rPr>
        <w:t> </w:t>
      </w:r>
      <w:r>
        <w:rPr>
          <w:w w:val="90"/>
          <w:vertAlign w:val="baseline"/>
        </w:rPr>
        <w:t>(464.8</w:t>
      </w:r>
      <w:r>
        <w:rPr>
          <w:spacing w:val="-8"/>
          <w:w w:val="90"/>
          <w:vertAlign w:val="baseline"/>
        </w:rPr>
        <w:t> </w:t>
      </w:r>
      <w:r>
        <w:rPr>
          <w:w w:val="90"/>
          <w:vertAlign w:val="baseline"/>
        </w:rPr>
        <w:t>eV,</w:t>
      </w:r>
    </w:p>
    <w:p>
      <w:pPr>
        <w:pStyle w:val="BodyText"/>
        <w:spacing w:line="266" w:lineRule="auto" w:before="18"/>
        <w:ind w:left="195" w:right="38"/>
        <w:jc w:val="both"/>
      </w:pPr>
      <w:r>
        <w:rPr>
          <w:w w:val="90"/>
        </w:rPr>
        <w:t>458.9 eV) (Figure 4(c)).</w:t>
      </w:r>
      <w:r>
        <w:rPr>
          <w:w w:val="90"/>
          <w:vertAlign w:val="superscript"/>
        </w:rPr>
        <w:t>[37]</w:t>
      </w:r>
      <w:r>
        <w:rPr>
          <w:w w:val="90"/>
          <w:vertAlign w:val="baseline"/>
        </w:rPr>
        <w:t> The detected Ti</w:t>
      </w:r>
      <w:r>
        <w:rPr>
          <w:rFonts w:ascii="Roboto" w:hAnsi="Roboto"/>
          <w:w w:val="90"/>
          <w:vertAlign w:val="baseline"/>
        </w:rPr>
        <w:t>—</w:t>
      </w:r>
      <w:r>
        <w:rPr>
          <w:w w:val="90"/>
          <w:vertAlign w:val="baseline"/>
        </w:rPr>
        <w:t>O bond in BVO-TC9</w:t>
      </w:r>
      <w:r>
        <w:rPr>
          <w:spacing w:val="1"/>
          <w:w w:val="90"/>
          <w:vertAlign w:val="baseline"/>
        </w:rPr>
        <w:t> </w:t>
      </w:r>
      <w:r>
        <w:rPr>
          <w:spacing w:val="-1"/>
          <w:vertAlign w:val="baseline"/>
        </w:rPr>
        <w:t>indicates the replacement </w:t>
      </w:r>
      <w:r>
        <w:rPr>
          <w:vertAlign w:val="baseline"/>
        </w:rPr>
        <w:t>of </w:t>
      </w:r>
      <w:r>
        <w:rPr>
          <w:rFonts w:ascii="Roboto" w:hAnsi="Roboto"/>
          <w:vertAlign w:val="baseline"/>
        </w:rPr>
        <w:t>—</w:t>
      </w:r>
      <w:r>
        <w:rPr>
          <w:vertAlign w:val="baseline"/>
        </w:rPr>
        <w:t>F by </w:t>
      </w:r>
      <w:r>
        <w:rPr>
          <w:rFonts w:ascii="Roboto" w:hAnsi="Roboto"/>
          <w:vertAlign w:val="baseline"/>
        </w:rPr>
        <w:t>—</w:t>
      </w:r>
      <w:r>
        <w:rPr>
          <w:vertAlign w:val="baseline"/>
        </w:rPr>
        <w:t>O (or </w:t>
      </w:r>
      <w:r>
        <w:rPr>
          <w:rFonts w:ascii="Roboto" w:hAnsi="Roboto"/>
          <w:vertAlign w:val="baseline"/>
        </w:rPr>
        <w:t>—</w:t>
      </w:r>
      <w:r>
        <w:rPr>
          <w:vertAlign w:val="baseline"/>
        </w:rPr>
        <w:t>OH) on 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MXene</w:t>
      </w:r>
      <w:r>
        <w:rPr>
          <w:spacing w:val="31"/>
          <w:w w:val="95"/>
          <w:vertAlign w:val="baseline"/>
        </w:rPr>
        <w:t> </w:t>
      </w:r>
      <w:r>
        <w:rPr>
          <w:w w:val="95"/>
          <w:vertAlign w:val="baseline"/>
        </w:rPr>
        <w:t>during</w:t>
      </w:r>
      <w:r>
        <w:rPr>
          <w:spacing w:val="33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33"/>
          <w:w w:val="95"/>
          <w:vertAlign w:val="baseline"/>
        </w:rPr>
        <w:t> </w:t>
      </w:r>
      <w:r>
        <w:rPr>
          <w:w w:val="95"/>
          <w:vertAlign w:val="baseline"/>
        </w:rPr>
        <w:t>hydrothermal</w:t>
      </w:r>
      <w:r>
        <w:rPr>
          <w:spacing w:val="33"/>
          <w:w w:val="95"/>
          <w:vertAlign w:val="baseline"/>
        </w:rPr>
        <w:t> </w:t>
      </w:r>
      <w:r>
        <w:rPr>
          <w:w w:val="95"/>
          <w:vertAlign w:val="baseline"/>
        </w:rPr>
        <w:t>reaction.</w:t>
      </w:r>
      <w:r>
        <w:rPr>
          <w:spacing w:val="32"/>
          <w:w w:val="95"/>
          <w:vertAlign w:val="baseline"/>
        </w:rPr>
        <w:t> </w:t>
      </w:r>
      <w:r>
        <w:rPr>
          <w:w w:val="95"/>
          <w:vertAlign w:val="baseline"/>
        </w:rPr>
        <w:t>Noticeably,</w:t>
      </w:r>
      <w:r>
        <w:rPr>
          <w:spacing w:val="32"/>
          <w:w w:val="95"/>
          <w:vertAlign w:val="baseline"/>
        </w:rPr>
        <w:t> </w:t>
      </w:r>
      <w:r>
        <w:rPr>
          <w:w w:val="95"/>
          <w:vertAlign w:val="baseline"/>
        </w:rPr>
        <w:t>a</w:t>
      </w:r>
      <w:r>
        <w:rPr>
          <w:spacing w:val="33"/>
          <w:w w:val="95"/>
          <w:vertAlign w:val="baseline"/>
        </w:rPr>
        <w:t> </w:t>
      </w:r>
      <w:r>
        <w:rPr>
          <w:w w:val="95"/>
          <w:vertAlign w:val="baseline"/>
        </w:rPr>
        <w:t>neg-</w:t>
      </w:r>
    </w:p>
    <w:p>
      <w:pPr>
        <w:pStyle w:val="BodyText"/>
        <w:spacing w:before="1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line="276" w:lineRule="auto" w:before="1"/>
        <w:ind w:left="195" w:right="392"/>
        <w:jc w:val="both"/>
      </w:pPr>
      <w:r>
        <w:rPr>
          <w:w w:val="95"/>
        </w:rPr>
        <w:t>junction could be confirmed.</w:t>
      </w:r>
      <w:r>
        <w:rPr>
          <w:w w:val="95"/>
          <w:vertAlign w:val="superscript"/>
        </w:rPr>
        <w:t>[38]</w:t>
      </w:r>
      <w:r>
        <w:rPr>
          <w:w w:val="95"/>
          <w:vertAlign w:val="baseline"/>
        </w:rPr>
        <w:t> The differential charge density</w:t>
      </w:r>
      <w:r>
        <w:rPr>
          <w:spacing w:val="-49"/>
          <w:w w:val="95"/>
          <w:vertAlign w:val="baseline"/>
        </w:rPr>
        <w:t> </w:t>
      </w:r>
      <w:r>
        <w:rPr>
          <w:vertAlign w:val="baseline"/>
        </w:rPr>
        <w:t>shows the concentrated negative charge (yellow) on MXene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while positive charge (green) on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, which further confirms</w:t>
      </w:r>
      <w:r>
        <w:rPr>
          <w:spacing w:val="1"/>
          <w:w w:val="95"/>
          <w:vertAlign w:val="baseline"/>
        </w:rPr>
        <w:t> </w:t>
      </w:r>
      <w:r>
        <w:rPr>
          <w:spacing w:val="-1"/>
          <w:vertAlign w:val="baseline"/>
        </w:rPr>
        <w:t>the</w:t>
      </w:r>
      <w:r>
        <w:rPr>
          <w:spacing w:val="-6"/>
          <w:vertAlign w:val="baseline"/>
        </w:rPr>
        <w:t> </w:t>
      </w:r>
      <w:r>
        <w:rPr>
          <w:spacing w:val="-1"/>
          <w:vertAlign w:val="baseline"/>
        </w:rPr>
        <w:t>electron</w:t>
      </w:r>
      <w:r>
        <w:rPr>
          <w:spacing w:val="-8"/>
          <w:vertAlign w:val="baseline"/>
        </w:rPr>
        <w:t> </w:t>
      </w:r>
      <w:r>
        <w:rPr>
          <w:vertAlign w:val="baseline"/>
        </w:rPr>
        <w:t>transfer</w:t>
      </w:r>
      <w:r>
        <w:rPr>
          <w:spacing w:val="-6"/>
          <w:vertAlign w:val="baseline"/>
        </w:rPr>
        <w:t> </w:t>
      </w:r>
      <w:r>
        <w:rPr>
          <w:vertAlign w:val="baseline"/>
        </w:rPr>
        <w:t>from</w:t>
      </w:r>
      <w:r>
        <w:rPr>
          <w:spacing w:val="-6"/>
          <w:vertAlign w:val="baseline"/>
        </w:rPr>
        <w:t> </w:t>
      </w:r>
      <w:r>
        <w:rPr>
          <w:vertAlign w:val="baseline"/>
        </w:rPr>
        <w:t>BiVO</w:t>
      </w:r>
      <w:r>
        <w:rPr>
          <w:vertAlign w:val="subscript"/>
        </w:rPr>
        <w:t>4</w:t>
      </w:r>
      <w:r>
        <w:rPr>
          <w:spacing w:val="-7"/>
          <w:vertAlign w:val="baseline"/>
        </w:rPr>
        <w:t> </w:t>
      </w:r>
      <w:r>
        <w:rPr>
          <w:vertAlign w:val="baseline"/>
        </w:rPr>
        <w:t>to</w:t>
      </w:r>
      <w:r>
        <w:rPr>
          <w:spacing w:val="-7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2</w:t>
      </w:r>
      <w:r>
        <w:rPr>
          <w:spacing w:val="-6"/>
          <w:vertAlign w:val="baseline"/>
        </w:rPr>
        <w:t> </w:t>
      </w:r>
      <w:r>
        <w:rPr>
          <w:vertAlign w:val="baseline"/>
        </w:rPr>
        <w:t>MXene</w:t>
      </w:r>
      <w:r>
        <w:rPr>
          <w:spacing w:val="-6"/>
          <w:vertAlign w:val="baseline"/>
        </w:rPr>
        <w:t> </w:t>
      </w:r>
      <w:r>
        <w:rPr>
          <w:vertAlign w:val="baseline"/>
        </w:rPr>
        <w:t>due</w:t>
      </w:r>
      <w:r>
        <w:rPr>
          <w:spacing w:val="-7"/>
          <w:vertAlign w:val="baseline"/>
        </w:rPr>
        <w:t> </w:t>
      </w:r>
      <w:r>
        <w:rPr>
          <w:vertAlign w:val="baseline"/>
        </w:rPr>
        <w:t>to</w:t>
      </w:r>
      <w:r>
        <w:rPr>
          <w:spacing w:val="-7"/>
          <w:vertAlign w:val="baseline"/>
        </w:rPr>
        <w:t> </w:t>
      </w:r>
      <w:r>
        <w:rPr>
          <w:vertAlign w:val="baseline"/>
        </w:rPr>
        <w:t>the</w:t>
      </w:r>
      <w:r>
        <w:rPr>
          <w:spacing w:val="-52"/>
          <w:vertAlign w:val="baseline"/>
        </w:rPr>
        <w:t> </w:t>
      </w:r>
      <w:r>
        <w:rPr>
          <w:w w:val="95"/>
          <w:vertAlign w:val="baseline"/>
        </w:rPr>
        <w:t>formed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Schottky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junction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(Figure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4(g)).</w:t>
      </w:r>
    </w:p>
    <w:p>
      <w:pPr>
        <w:pStyle w:val="BodyText"/>
        <w:spacing w:line="276" w:lineRule="auto"/>
        <w:ind w:left="195" w:right="393" w:firstLine="283"/>
        <w:jc w:val="both"/>
      </w:pPr>
      <w:r>
        <w:rPr>
          <w:w w:val="95"/>
        </w:rPr>
        <w:t>As the formed Schottky junction could realize the spatial</w:t>
      </w:r>
      <w:r>
        <w:rPr>
          <w:spacing w:val="1"/>
          <w:w w:val="95"/>
        </w:rPr>
        <w:t> </w:t>
      </w:r>
      <w:r>
        <w:rPr/>
        <w:t>separation of electrons and holes in the composites of BiVO</w:t>
      </w:r>
      <w:r>
        <w:rPr>
          <w:vertAlign w:val="subscript"/>
        </w:rPr>
        <w:t>4</w:t>
      </w:r>
      <w:r>
        <w:rPr>
          <w:spacing w:val="-53"/>
          <w:vertAlign w:val="baseline"/>
        </w:rPr>
        <w:t> </w:t>
      </w:r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spacing w:val="1"/>
          <w:vertAlign w:val="baseline"/>
        </w:rPr>
        <w:t> </w:t>
      </w:r>
      <w:r>
        <w:rPr>
          <w:vertAlign w:val="baseline"/>
        </w:rPr>
        <w:t>MXene,</w:t>
      </w:r>
      <w:r>
        <w:rPr>
          <w:spacing w:val="1"/>
          <w:vertAlign w:val="baseline"/>
        </w:rPr>
        <w:t> </w:t>
      </w:r>
      <w:r>
        <w:rPr>
          <w:vertAlign w:val="baseline"/>
        </w:rPr>
        <w:t>simultaneous</w:t>
      </w:r>
      <w:r>
        <w:rPr>
          <w:spacing w:val="1"/>
          <w:vertAlign w:val="baseline"/>
        </w:rPr>
        <w:t> </w:t>
      </w:r>
      <w:r>
        <w:rPr>
          <w:vertAlign w:val="baseline"/>
        </w:rPr>
        <w:t>reduction</w:t>
      </w:r>
      <w:r>
        <w:rPr>
          <w:spacing w:val="1"/>
          <w:vertAlign w:val="baseline"/>
        </w:rPr>
        <w:t> </w:t>
      </w:r>
      <w:r>
        <w:rPr>
          <w:vertAlign w:val="baseline"/>
        </w:rPr>
        <w:t>reaction</w:t>
      </w:r>
      <w:r>
        <w:rPr>
          <w:spacing w:val="1"/>
          <w:vertAlign w:val="baseline"/>
        </w:rPr>
        <w:t> </w:t>
      </w:r>
      <w:r>
        <w:rPr>
          <w:vertAlign w:val="baseline"/>
        </w:rPr>
        <w:t>and</w:t>
      </w:r>
      <w:r>
        <w:rPr>
          <w:spacing w:val="-52"/>
          <w:vertAlign w:val="baseline"/>
        </w:rPr>
        <w:t> </w:t>
      </w:r>
      <w:r>
        <w:rPr>
          <w:w w:val="95"/>
          <w:vertAlign w:val="baseline"/>
        </w:rPr>
        <w:t>oxidation reaction could theoretically happen on the surface of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MXene and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 separately. To prove this hypothesis, photo-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catalytic experiments of MB and Cr (VI) synergistic redox were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investigated. Pristine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 also shows the ability to simulta-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neously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reduce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Cr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(VI)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and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degrade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MB,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but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activity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is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much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lower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than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BVO-TCx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composites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(Figure 5).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BVO-TC9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achieves 83.6 % and 88.7 % removal of Cr (VI) and MB in 120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minutes, which are 2.17 times and 3.67 times of the photo-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catalytic efficiency of pristine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, respectively. To quantify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the degradation rate, the reaction kinetics is described using a</w:t>
      </w:r>
      <w:r>
        <w:rPr>
          <w:spacing w:val="-49"/>
          <w:w w:val="95"/>
          <w:vertAlign w:val="baseline"/>
        </w:rPr>
        <w:t> </w:t>
      </w:r>
      <w:r>
        <w:rPr>
          <w:vertAlign w:val="baseline"/>
        </w:rPr>
        <w:t>pseudo-first-order</w:t>
      </w:r>
      <w:r>
        <w:rPr>
          <w:spacing w:val="-12"/>
          <w:vertAlign w:val="baseline"/>
        </w:rPr>
        <w:t> </w:t>
      </w:r>
      <w:r>
        <w:rPr>
          <w:vertAlign w:val="baseline"/>
        </w:rPr>
        <w:t>model</w:t>
      </w:r>
      <w:r>
        <w:rPr>
          <w:spacing w:val="-11"/>
          <w:vertAlign w:val="baseline"/>
        </w:rPr>
        <w:t> </w:t>
      </w:r>
      <w:r>
        <w:rPr>
          <w:vertAlign w:val="baseline"/>
        </w:rPr>
        <w:t>in</w:t>
      </w:r>
      <w:r>
        <w:rPr>
          <w:spacing w:val="-11"/>
          <w:vertAlign w:val="baseline"/>
        </w:rPr>
        <w:t> </w:t>
      </w:r>
      <w:r>
        <w:rPr>
          <w:vertAlign w:val="baseline"/>
        </w:rPr>
        <w:t>Equation</w:t>
      </w:r>
      <w:r>
        <w:rPr>
          <w:spacing w:val="-11"/>
          <w:vertAlign w:val="baseline"/>
        </w:rPr>
        <w:t> </w:t>
      </w:r>
      <w:r>
        <w:rPr>
          <w:vertAlign w:val="baseline"/>
        </w:rPr>
        <w:t>(1):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4875" w:val="left" w:leader="none"/>
        </w:tabs>
        <w:ind w:left="244"/>
        <w:jc w:val="both"/>
      </w:pPr>
      <w:r>
        <w:rPr>
          <w:rFonts w:ascii="Roboto" w:hAnsi="Roboto"/>
        </w:rPr>
        <w:t>—</w:t>
      </w:r>
      <w:r>
        <w:rPr/>
        <w:t>lnC</w:t>
      </w:r>
      <w:r>
        <w:rPr>
          <w:rFonts w:ascii="Microsoft Sans Serif" w:hAnsi="Microsoft Sans Serif"/>
        </w:rPr>
        <w:t>=</w:t>
      </w:r>
      <w:r>
        <w:rPr/>
        <w:t>C</w:t>
      </w:r>
      <w:r>
        <w:rPr>
          <w:vertAlign w:val="subscript"/>
        </w:rPr>
        <w:t>0</w:t>
      </w:r>
      <w:r>
        <w:rPr>
          <w:spacing w:val="-13"/>
          <w:vertAlign w:val="baseline"/>
        </w:rPr>
        <w:t> </w:t>
      </w:r>
      <w:r>
        <w:rPr>
          <w:rFonts w:ascii="Roboto" w:hAnsi="Roboto"/>
          <w:vertAlign w:val="baseline"/>
        </w:rPr>
        <w:t>¼</w:t>
      </w:r>
      <w:r>
        <w:rPr>
          <w:rFonts w:ascii="Roboto" w:hAnsi="Roboto"/>
          <w:spacing w:val="-9"/>
          <w:vertAlign w:val="baseline"/>
        </w:rPr>
        <w:t> </w:t>
      </w:r>
      <w:r>
        <w:rPr>
          <w:vertAlign w:val="baseline"/>
        </w:rPr>
        <w:t>k</w:t>
      </w:r>
      <w:r>
        <w:rPr>
          <w:vertAlign w:val="subscript"/>
        </w:rPr>
        <w:t>app</w:t>
      </w:r>
      <w:r>
        <w:rPr>
          <w:vertAlign w:val="baseline"/>
        </w:rPr>
        <w:t>t</w:t>
        <w:tab/>
      </w:r>
      <w:r>
        <w:rPr>
          <w:position w:val="-3"/>
          <w:vertAlign w:val="baseline"/>
        </w:rPr>
        <w:t>(1)</w:t>
      </w:r>
    </w:p>
    <w:p>
      <w:pPr>
        <w:pStyle w:val="BodyText"/>
        <w:spacing w:line="268" w:lineRule="auto" w:before="230"/>
        <w:ind w:left="195" w:right="392"/>
        <w:jc w:val="both"/>
      </w:pPr>
      <w:r>
        <w:rPr/>
        <w:pict>
          <v:shape style="position:absolute;margin-left:494.532013pt;margin-top:16.690586pt;width:2.85pt;height:6.7pt;mso-position-horizontal-relative:page;mso-position-vertical-relative:paragraph;z-index:-16003584" type="#_x0000_t202" filled="false" stroked="false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sz w:val="11"/>
                    </w:rPr>
                  </w:pPr>
                  <w:r>
                    <w:rPr>
                      <w:w w:val="98"/>
                      <w:sz w:val="11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03.602997pt;margin-top:16.690586pt;width:2.85pt;height:6.7pt;mso-position-horizontal-relative:page;mso-position-vertical-relative:paragraph;z-index:-16003072" type="#_x0000_t202" filled="false" stroked="false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sz w:val="11"/>
                    </w:rPr>
                  </w:pPr>
                  <w:r>
                    <w:rPr>
                      <w:w w:val="98"/>
                      <w:sz w:val="11"/>
                    </w:rPr>
                    <w:t>7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07.394989pt;margin-top:76.671585pt;width:2.85pt;height:6.7pt;mso-position-horizontal-relative:page;mso-position-vertical-relative:paragraph;z-index:-16002560" type="#_x0000_t202" filled="false" stroked="false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sz w:val="11"/>
                    </w:rPr>
                  </w:pPr>
                  <w:r>
                    <w:rPr>
                      <w:w w:val="98"/>
                      <w:sz w:val="11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16.466003pt;margin-top:76.671585pt;width:2.85pt;height:6.7pt;mso-position-horizontal-relative:page;mso-position-vertical-relative:paragraph;z-index:-16002048" type="#_x0000_t202" filled="false" stroked="false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sz w:val="11"/>
                    </w:rPr>
                  </w:pPr>
                  <w:r>
                    <w:rPr>
                      <w:w w:val="98"/>
                      <w:sz w:val="11"/>
                    </w:rPr>
                    <w:t>7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21.959015pt;margin-top:64.652588pt;width:2.85pt;height:6.7pt;mso-position-horizontal-relative:page;mso-position-vertical-relative:paragraph;z-index:-16001536" type="#_x0000_t202" filled="false" stroked="false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sz w:val="11"/>
                    </w:rPr>
                  </w:pPr>
                  <w:r>
                    <w:rPr>
                      <w:w w:val="98"/>
                      <w:sz w:val="11"/>
                    </w:rPr>
                    <w:t>7</w:t>
                  </w:r>
                </w:p>
              </w:txbxContent>
            </v:textbox>
            <w10:wrap type="none"/>
          </v:shape>
        </w:pict>
      </w:r>
      <w:r>
        <w:rPr>
          <w:w w:val="95"/>
        </w:rPr>
        <w:t>where</w:t>
      </w:r>
      <w:r>
        <w:rPr>
          <w:spacing w:val="-4"/>
          <w:w w:val="95"/>
        </w:rPr>
        <w:t> </w:t>
      </w:r>
      <w:r>
        <w:rPr>
          <w:w w:val="95"/>
        </w:rPr>
        <w:t>C</w:t>
      </w:r>
      <w:r>
        <w:rPr>
          <w:spacing w:val="-3"/>
          <w:w w:val="95"/>
        </w:rPr>
        <w:t> </w:t>
      </w:r>
      <w:r>
        <w:rPr>
          <w:w w:val="95"/>
        </w:rPr>
        <w:t>and</w:t>
      </w:r>
      <w:r>
        <w:rPr>
          <w:spacing w:val="-4"/>
          <w:w w:val="95"/>
        </w:rPr>
        <w:t> </w:t>
      </w:r>
      <w:r>
        <w:rPr>
          <w:w w:val="95"/>
        </w:rPr>
        <w:t>C</w:t>
      </w:r>
      <w:r>
        <w:rPr>
          <w:w w:val="95"/>
          <w:vertAlign w:val="subscript"/>
        </w:rPr>
        <w:t>0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are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concentration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MB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or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Cr</w:t>
      </w:r>
      <w:r>
        <w:rPr>
          <w:spacing w:val="3"/>
          <w:w w:val="95"/>
          <w:vertAlign w:val="baseline"/>
        </w:rPr>
        <w:t> </w:t>
      </w:r>
      <w:r>
        <w:rPr>
          <w:w w:val="95"/>
          <w:vertAlign w:val="baseline"/>
        </w:rPr>
        <w:t>O</w:t>
      </w:r>
      <w:r>
        <w:rPr>
          <w:spacing w:val="2"/>
          <w:w w:val="95"/>
          <w:vertAlign w:val="baseline"/>
        </w:rPr>
        <w:t> </w:t>
      </w:r>
      <w:r>
        <w:rPr>
          <w:w w:val="95"/>
          <w:vertAlign w:val="superscript"/>
        </w:rPr>
        <w:t>2</w:t>
      </w:r>
      <w:r>
        <w:rPr>
          <w:rFonts w:ascii="Roboto" w:hAnsi="Roboto"/>
          <w:w w:val="95"/>
          <w:vertAlign w:val="superscript"/>
        </w:rPr>
        <w:t>—</w:t>
      </w:r>
      <w:r>
        <w:rPr>
          <w:rFonts w:ascii="Roboto" w:hAnsi="Roboto"/>
          <w:spacing w:val="6"/>
          <w:w w:val="95"/>
          <w:vertAlign w:val="baseline"/>
        </w:rPr>
        <w:t> </w:t>
      </w:r>
      <w:r>
        <w:rPr>
          <w:w w:val="95"/>
          <w:vertAlign w:val="baseline"/>
        </w:rPr>
        <w:t>at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time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t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(min), k</w:t>
      </w:r>
      <w:r>
        <w:rPr>
          <w:w w:val="95"/>
          <w:vertAlign w:val="subscript"/>
        </w:rPr>
        <w:t>app</w:t>
      </w:r>
      <w:r>
        <w:rPr>
          <w:w w:val="95"/>
          <w:vertAlign w:val="baseline"/>
        </w:rPr>
        <w:t> (min</w:t>
      </w:r>
      <w:r>
        <w:rPr>
          <w:rFonts w:ascii="Roboto" w:hAnsi="Roboto"/>
          <w:w w:val="95"/>
          <w:vertAlign w:val="superscript"/>
        </w:rPr>
        <w:t>—</w:t>
      </w:r>
      <w:r>
        <w:rPr>
          <w:w w:val="95"/>
          <w:vertAlign w:val="superscript"/>
        </w:rPr>
        <w:t>1</w:t>
      </w:r>
      <w:r>
        <w:rPr>
          <w:w w:val="95"/>
          <w:vertAlign w:val="baseline"/>
        </w:rPr>
        <w:t>) is the apparent reaction rate constant. The</w:t>
      </w:r>
      <w:r>
        <w:rPr>
          <w:spacing w:val="1"/>
          <w:w w:val="95"/>
          <w:vertAlign w:val="baseline"/>
        </w:rPr>
        <w:t> </w:t>
      </w:r>
      <w:r>
        <w:rPr>
          <w:spacing w:val="-1"/>
          <w:vertAlign w:val="baseline"/>
        </w:rPr>
        <w:t>results revealed </w:t>
      </w:r>
      <w:r>
        <w:rPr>
          <w:vertAlign w:val="baseline"/>
        </w:rPr>
        <w:t>that the BVO-TC9 photocatalyst shows the</w:t>
      </w:r>
      <w:r>
        <w:rPr>
          <w:spacing w:val="1"/>
          <w:vertAlign w:val="baseline"/>
        </w:rPr>
        <w:t> </w:t>
      </w:r>
      <w:r>
        <w:rPr>
          <w:w w:val="90"/>
          <w:vertAlign w:val="baseline"/>
        </w:rPr>
        <w:t>greatest k</w:t>
      </w:r>
      <w:r>
        <w:rPr>
          <w:w w:val="90"/>
          <w:vertAlign w:val="subscript"/>
        </w:rPr>
        <w:t>app</w:t>
      </w:r>
      <w:r>
        <w:rPr>
          <w:w w:val="90"/>
          <w:vertAlign w:val="baseline"/>
        </w:rPr>
        <w:t> value (0.01461 min</w:t>
      </w:r>
      <w:r>
        <w:rPr>
          <w:rFonts w:ascii="Roboto" w:hAnsi="Roboto"/>
          <w:w w:val="90"/>
          <w:vertAlign w:val="superscript"/>
        </w:rPr>
        <w:t>—</w:t>
      </w:r>
      <w:r>
        <w:rPr>
          <w:w w:val="90"/>
          <w:vertAlign w:val="superscript"/>
        </w:rPr>
        <w:t>1</w:t>
      </w:r>
      <w:r>
        <w:rPr>
          <w:w w:val="90"/>
          <w:vertAlign w:val="baseline"/>
        </w:rPr>
        <w:t> for MB, and 0.01621 min</w:t>
      </w:r>
      <w:r>
        <w:rPr>
          <w:rFonts w:ascii="Roboto" w:hAnsi="Roboto"/>
          <w:w w:val="90"/>
          <w:vertAlign w:val="superscript"/>
        </w:rPr>
        <w:t>—</w:t>
      </w:r>
      <w:r>
        <w:rPr>
          <w:w w:val="90"/>
          <w:vertAlign w:val="superscript"/>
        </w:rPr>
        <w:t>1</w:t>
      </w:r>
      <w:r>
        <w:rPr>
          <w:w w:val="90"/>
          <w:vertAlign w:val="baseline"/>
        </w:rPr>
        <w:t> for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Cr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O</w:t>
      </w:r>
      <w:r>
        <w:rPr>
          <w:spacing w:val="17"/>
          <w:w w:val="90"/>
          <w:vertAlign w:val="baseline"/>
        </w:rPr>
        <w:t> </w:t>
      </w:r>
      <w:r>
        <w:rPr>
          <w:w w:val="90"/>
          <w:vertAlign w:val="superscript"/>
        </w:rPr>
        <w:t>2</w:t>
      </w:r>
      <w:r>
        <w:rPr>
          <w:rFonts w:ascii="Roboto" w:hAnsi="Roboto"/>
          <w:w w:val="90"/>
          <w:vertAlign w:val="superscript"/>
        </w:rPr>
        <w:t>—</w:t>
      </w:r>
      <w:r>
        <w:rPr>
          <w:rFonts w:ascii="Roboto" w:hAnsi="Roboto"/>
          <w:spacing w:val="25"/>
          <w:w w:val="90"/>
          <w:vertAlign w:val="baseline"/>
        </w:rPr>
        <w:t> </w:t>
      </w:r>
      <w:r>
        <w:rPr>
          <w:w w:val="90"/>
          <w:vertAlign w:val="baseline"/>
        </w:rPr>
        <w:t>)</w:t>
      </w:r>
      <w:r>
        <w:rPr>
          <w:spacing w:val="18"/>
          <w:w w:val="90"/>
          <w:vertAlign w:val="baseline"/>
        </w:rPr>
        <w:t> </w:t>
      </w:r>
      <w:r>
        <w:rPr>
          <w:w w:val="90"/>
          <w:vertAlign w:val="baseline"/>
        </w:rPr>
        <w:t>vs.</w:t>
      </w:r>
      <w:r>
        <w:rPr>
          <w:spacing w:val="17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18"/>
          <w:w w:val="90"/>
          <w:vertAlign w:val="baseline"/>
        </w:rPr>
        <w:t> </w:t>
      </w:r>
      <w:r>
        <w:rPr>
          <w:w w:val="90"/>
          <w:vertAlign w:val="baseline"/>
        </w:rPr>
        <w:t>k</w:t>
      </w:r>
      <w:r>
        <w:rPr>
          <w:w w:val="90"/>
          <w:vertAlign w:val="subscript"/>
        </w:rPr>
        <w:t>app</w:t>
      </w:r>
      <w:r>
        <w:rPr>
          <w:spacing w:val="17"/>
          <w:w w:val="90"/>
          <w:vertAlign w:val="baseline"/>
        </w:rPr>
        <w:t> </w:t>
      </w:r>
      <w:r>
        <w:rPr>
          <w:w w:val="90"/>
          <w:vertAlign w:val="baseline"/>
        </w:rPr>
        <w:t>value</w:t>
      </w:r>
      <w:r>
        <w:rPr>
          <w:spacing w:val="17"/>
          <w:w w:val="90"/>
          <w:vertAlign w:val="baseline"/>
        </w:rPr>
        <w:t> </w:t>
      </w:r>
      <w:r>
        <w:rPr>
          <w:w w:val="90"/>
          <w:vertAlign w:val="baseline"/>
        </w:rPr>
        <w:t>of</w:t>
      </w:r>
      <w:r>
        <w:rPr>
          <w:spacing w:val="18"/>
          <w:w w:val="90"/>
          <w:vertAlign w:val="baseline"/>
        </w:rPr>
        <w:t> </w:t>
      </w:r>
      <w:r>
        <w:rPr>
          <w:w w:val="90"/>
          <w:vertAlign w:val="baseline"/>
        </w:rPr>
        <w:t>pure</w:t>
      </w:r>
      <w:r>
        <w:rPr>
          <w:spacing w:val="19"/>
          <w:w w:val="90"/>
          <w:vertAlign w:val="baseline"/>
        </w:rPr>
        <w:t> </w:t>
      </w:r>
      <w:r>
        <w:rPr>
          <w:w w:val="90"/>
          <w:vertAlign w:val="baseline"/>
        </w:rPr>
        <w:t>BiVO</w:t>
      </w:r>
      <w:r>
        <w:rPr>
          <w:w w:val="90"/>
          <w:vertAlign w:val="subscript"/>
        </w:rPr>
        <w:t>4</w:t>
      </w:r>
      <w:r>
        <w:rPr>
          <w:spacing w:val="17"/>
          <w:w w:val="90"/>
          <w:vertAlign w:val="baseline"/>
        </w:rPr>
        <w:t> </w:t>
      </w:r>
      <w:r>
        <w:rPr>
          <w:w w:val="90"/>
          <w:vertAlign w:val="baseline"/>
        </w:rPr>
        <w:t>(0.00206</w:t>
      </w:r>
      <w:r>
        <w:rPr>
          <w:spacing w:val="3"/>
          <w:w w:val="90"/>
          <w:vertAlign w:val="baseline"/>
        </w:rPr>
        <w:t> </w:t>
      </w:r>
      <w:r>
        <w:rPr>
          <w:w w:val="90"/>
          <w:vertAlign w:val="baseline"/>
        </w:rPr>
        <w:t>min</w:t>
      </w:r>
      <w:r>
        <w:rPr>
          <w:rFonts w:ascii="Roboto" w:hAnsi="Roboto"/>
          <w:w w:val="90"/>
          <w:vertAlign w:val="superscript"/>
        </w:rPr>
        <w:t>—</w:t>
      </w:r>
      <w:r>
        <w:rPr>
          <w:w w:val="90"/>
          <w:vertAlign w:val="superscript"/>
        </w:rPr>
        <w:t>1</w:t>
      </w:r>
      <w:r>
        <w:rPr>
          <w:spacing w:val="17"/>
          <w:w w:val="90"/>
          <w:vertAlign w:val="baseline"/>
        </w:rPr>
        <w:t> </w:t>
      </w:r>
      <w:r>
        <w:rPr>
          <w:w w:val="90"/>
          <w:vertAlign w:val="baseline"/>
        </w:rPr>
        <w:t>for</w:t>
      </w:r>
      <w:r>
        <w:rPr>
          <w:spacing w:val="18"/>
          <w:w w:val="90"/>
          <w:vertAlign w:val="baseline"/>
        </w:rPr>
        <w:t> </w:t>
      </w:r>
      <w:r>
        <w:rPr>
          <w:w w:val="90"/>
          <w:vertAlign w:val="baseline"/>
        </w:rPr>
        <w:t>MB,</w:t>
      </w:r>
    </w:p>
    <w:p>
      <w:pPr>
        <w:spacing w:after="0" w:line="268" w:lineRule="auto"/>
        <w:jc w:val="both"/>
        <w:sectPr>
          <w:type w:val="continuous"/>
          <w:pgSz w:w="11910" w:h="16840"/>
          <w:pgMar w:top="1140" w:bottom="1260" w:left="740" w:right="540"/>
          <w:cols w:num="2" w:equalWidth="0">
            <w:col w:w="5112" w:space="47"/>
            <w:col w:w="5471"/>
          </w:cols>
        </w:sectPr>
      </w:pPr>
    </w:p>
    <w:p>
      <w:pPr>
        <w:pStyle w:val="BodyText"/>
        <w:spacing w:line="273" w:lineRule="auto" w:before="2"/>
        <w:ind w:left="195" w:right="38"/>
        <w:jc w:val="both"/>
      </w:pPr>
      <w:r>
        <w:rPr>
          <w:spacing w:val="-1"/>
        </w:rPr>
        <w:t>ative</w:t>
      </w:r>
      <w:r>
        <w:rPr>
          <w:spacing w:val="-8"/>
        </w:rPr>
        <w:t> </w:t>
      </w:r>
      <w:r>
        <w:rPr>
          <w:spacing w:val="-1"/>
        </w:rPr>
        <w:t>shift</w:t>
      </w:r>
      <w:r>
        <w:rPr>
          <w:spacing w:val="-7"/>
        </w:rPr>
        <w:t> </w:t>
      </w:r>
      <w:r>
        <w:rPr>
          <w:spacing w:val="-1"/>
        </w:rPr>
        <w:t>of</w:t>
      </w:r>
      <w:r>
        <w:rPr>
          <w:spacing w:val="-8"/>
        </w:rPr>
        <w:t> </w:t>
      </w:r>
      <w:r>
        <w:rPr>
          <w:spacing w:val="-1"/>
        </w:rPr>
        <w:t>Ti</w:t>
      </w:r>
      <w:r>
        <w:rPr>
          <w:rFonts w:ascii="Roboto" w:hAnsi="Roboto"/>
          <w:spacing w:val="-1"/>
        </w:rPr>
        <w:t>—</w:t>
      </w:r>
      <w:r>
        <w:rPr>
          <w:spacing w:val="-1"/>
        </w:rPr>
        <w:t>O</w:t>
      </w:r>
      <w:r>
        <w:rPr>
          <w:spacing w:val="-6"/>
        </w:rPr>
        <w:t> </w:t>
      </w:r>
      <w:r>
        <w:rPr>
          <w:spacing w:val="-1"/>
        </w:rPr>
        <w:t>bond</w:t>
      </w:r>
      <w:r>
        <w:rPr>
          <w:spacing w:val="-8"/>
        </w:rPr>
        <w:t> </w:t>
      </w:r>
      <w:r>
        <w:rPr>
          <w:spacing w:val="-1"/>
        </w:rPr>
        <w:t>was</w:t>
      </w:r>
      <w:r>
        <w:rPr>
          <w:spacing w:val="-7"/>
        </w:rPr>
        <w:t> </w:t>
      </w:r>
      <w:r>
        <w:rPr/>
        <w:t>observed</w:t>
      </w:r>
      <w:r>
        <w:rPr>
          <w:spacing w:val="-7"/>
        </w:rPr>
        <w:t> </w:t>
      </w:r>
      <w:r>
        <w:rPr/>
        <w:t>on</w:t>
      </w:r>
      <w:r>
        <w:rPr>
          <w:spacing w:val="-7"/>
        </w:rPr>
        <w:t> </w:t>
      </w:r>
      <w:r>
        <w:rPr/>
        <w:t>BVO-TC9</w:t>
      </w:r>
      <w:r>
        <w:rPr>
          <w:spacing w:val="-8"/>
        </w:rPr>
        <w:t> </w:t>
      </w:r>
      <w:r>
        <w:rPr/>
        <w:t>compared</w:t>
      </w:r>
      <w:r>
        <w:rPr>
          <w:spacing w:val="-52"/>
        </w:rPr>
        <w:t> </w:t>
      </w:r>
      <w:r>
        <w:rPr>
          <w:w w:val="90"/>
        </w:rPr>
        <w:t>with Ti</w:t>
      </w:r>
      <w:r>
        <w:rPr>
          <w:w w:val="90"/>
          <w:vertAlign w:val="subscript"/>
        </w:rPr>
        <w:t>3</w:t>
      </w:r>
      <w:r>
        <w:rPr>
          <w:w w:val="90"/>
          <w:vertAlign w:val="baseline"/>
        </w:rPr>
        <w:t>C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T</w:t>
      </w:r>
      <w:r>
        <w:rPr>
          <w:w w:val="90"/>
          <w:vertAlign w:val="subscript"/>
        </w:rPr>
        <w:t>x</w:t>
      </w:r>
      <w:r>
        <w:rPr>
          <w:w w:val="90"/>
          <w:vertAlign w:val="baseline"/>
        </w:rPr>
        <w:t> MXene while Bi 4 f, V 2p and O 1s peaks in BVO-TC9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showed</w:t>
      </w:r>
      <w:r>
        <w:rPr>
          <w:spacing w:val="22"/>
          <w:w w:val="90"/>
          <w:vertAlign w:val="baseline"/>
        </w:rPr>
        <w:t> </w:t>
      </w:r>
      <w:r>
        <w:rPr>
          <w:w w:val="90"/>
          <w:vertAlign w:val="baseline"/>
        </w:rPr>
        <w:t>positive</w:t>
      </w:r>
      <w:r>
        <w:rPr>
          <w:spacing w:val="22"/>
          <w:w w:val="90"/>
          <w:vertAlign w:val="baseline"/>
        </w:rPr>
        <w:t> </w:t>
      </w:r>
      <w:r>
        <w:rPr>
          <w:w w:val="90"/>
          <w:vertAlign w:val="baseline"/>
        </w:rPr>
        <w:t>shift</w:t>
      </w:r>
      <w:r>
        <w:rPr>
          <w:spacing w:val="22"/>
          <w:w w:val="90"/>
          <w:vertAlign w:val="baseline"/>
        </w:rPr>
        <w:t> </w:t>
      </w:r>
      <w:r>
        <w:rPr>
          <w:w w:val="90"/>
          <w:vertAlign w:val="baseline"/>
        </w:rPr>
        <w:t>(Figure</w:t>
      </w:r>
      <w:r>
        <w:rPr>
          <w:spacing w:val="9"/>
          <w:w w:val="90"/>
          <w:vertAlign w:val="baseline"/>
        </w:rPr>
        <w:t> </w:t>
      </w:r>
      <w:r>
        <w:rPr>
          <w:w w:val="90"/>
          <w:vertAlign w:val="baseline"/>
        </w:rPr>
        <w:t>4(d-f)).</w:t>
      </w:r>
      <w:r>
        <w:rPr>
          <w:spacing w:val="23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22"/>
          <w:w w:val="90"/>
          <w:vertAlign w:val="baseline"/>
        </w:rPr>
        <w:t> </w:t>
      </w:r>
      <w:r>
        <w:rPr>
          <w:w w:val="90"/>
          <w:vertAlign w:val="baseline"/>
        </w:rPr>
        <w:t>shift</w:t>
      </w:r>
      <w:r>
        <w:rPr>
          <w:spacing w:val="22"/>
          <w:w w:val="90"/>
          <w:vertAlign w:val="baseline"/>
        </w:rPr>
        <w:t> </w:t>
      </w:r>
      <w:r>
        <w:rPr>
          <w:w w:val="90"/>
          <w:vertAlign w:val="baseline"/>
        </w:rPr>
        <w:t>in</w:t>
      </w:r>
      <w:r>
        <w:rPr>
          <w:spacing w:val="21"/>
          <w:w w:val="90"/>
          <w:vertAlign w:val="baseline"/>
        </w:rPr>
        <w:t> </w:t>
      </w:r>
      <w:r>
        <w:rPr>
          <w:w w:val="90"/>
          <w:vertAlign w:val="baseline"/>
        </w:rPr>
        <w:t>binding</w:t>
      </w:r>
      <w:r>
        <w:rPr>
          <w:spacing w:val="23"/>
          <w:w w:val="90"/>
          <w:vertAlign w:val="baseline"/>
        </w:rPr>
        <w:t> </w:t>
      </w:r>
      <w:r>
        <w:rPr>
          <w:w w:val="90"/>
          <w:vertAlign w:val="baseline"/>
        </w:rPr>
        <w:t>energy</w:t>
      </w:r>
      <w:r>
        <w:rPr>
          <w:spacing w:val="-47"/>
          <w:w w:val="90"/>
          <w:vertAlign w:val="baseline"/>
        </w:rPr>
        <w:t> </w:t>
      </w:r>
      <w:r>
        <w:rPr>
          <w:vertAlign w:val="baseline"/>
        </w:rPr>
        <w:t>of chemical bond indicates the rearrangement of electron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cloud. Herein, the electrons transfer from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 to the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MXene</w:t>
      </w:r>
      <w:r>
        <w:rPr>
          <w:spacing w:val="4"/>
          <w:w w:val="95"/>
          <w:vertAlign w:val="baseline"/>
        </w:rPr>
        <w:t> </w:t>
      </w:r>
      <w:r>
        <w:rPr>
          <w:w w:val="95"/>
          <w:vertAlign w:val="baseline"/>
        </w:rPr>
        <w:t>in</w:t>
      </w:r>
      <w:r>
        <w:rPr>
          <w:spacing w:val="5"/>
          <w:w w:val="95"/>
          <w:vertAlign w:val="baseline"/>
        </w:rPr>
        <w:t> </w:t>
      </w:r>
      <w:r>
        <w:rPr>
          <w:w w:val="95"/>
          <w:vertAlign w:val="baseline"/>
        </w:rPr>
        <w:t>BVO-TC9</w:t>
      </w:r>
      <w:r>
        <w:rPr>
          <w:spacing w:val="4"/>
          <w:w w:val="95"/>
          <w:vertAlign w:val="baseline"/>
        </w:rPr>
        <w:t> </w:t>
      </w:r>
      <w:r>
        <w:rPr>
          <w:w w:val="95"/>
          <w:vertAlign w:val="baseline"/>
        </w:rPr>
        <w:t>composite</w:t>
      </w:r>
      <w:r>
        <w:rPr>
          <w:spacing w:val="6"/>
          <w:w w:val="95"/>
          <w:vertAlign w:val="baseline"/>
        </w:rPr>
        <w:t> </w:t>
      </w:r>
      <w:r>
        <w:rPr>
          <w:w w:val="95"/>
          <w:vertAlign w:val="baseline"/>
        </w:rPr>
        <w:t>due</w:t>
      </w:r>
      <w:r>
        <w:rPr>
          <w:spacing w:val="4"/>
          <w:w w:val="95"/>
          <w:vertAlign w:val="baseline"/>
        </w:rPr>
        <w:t> </w:t>
      </w:r>
      <w:r>
        <w:rPr>
          <w:w w:val="95"/>
          <w:vertAlign w:val="baseline"/>
        </w:rPr>
        <w:t>to</w:t>
      </w:r>
      <w:r>
        <w:rPr>
          <w:spacing w:val="4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3"/>
          <w:w w:val="95"/>
          <w:vertAlign w:val="baseline"/>
        </w:rPr>
        <w:t> </w:t>
      </w:r>
      <w:r>
        <w:rPr>
          <w:w w:val="95"/>
          <w:vertAlign w:val="baseline"/>
        </w:rPr>
        <w:t>formation</w:t>
      </w:r>
      <w:r>
        <w:rPr>
          <w:spacing w:val="6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4"/>
          <w:w w:val="95"/>
          <w:vertAlign w:val="baseline"/>
        </w:rPr>
        <w:t> </w:t>
      </w:r>
      <w:r>
        <w:rPr>
          <w:w w:val="95"/>
          <w:vertAlign w:val="baseline"/>
        </w:rPr>
        <w:t>Schottky</w:t>
      </w:r>
    </w:p>
    <w:p>
      <w:pPr>
        <w:pStyle w:val="BodyText"/>
        <w:spacing w:line="273" w:lineRule="auto" w:before="2"/>
        <w:ind w:left="195" w:right="392"/>
        <w:jc w:val="both"/>
      </w:pPr>
      <w:r>
        <w:rPr/>
        <w:br w:type="column"/>
      </w:r>
      <w:r>
        <w:rPr>
          <w:w w:val="90"/>
        </w:rPr>
        <w:t>and</w:t>
      </w:r>
      <w:r>
        <w:rPr>
          <w:spacing w:val="1"/>
          <w:w w:val="90"/>
        </w:rPr>
        <w:t> </w:t>
      </w:r>
      <w:r>
        <w:rPr>
          <w:w w:val="90"/>
        </w:rPr>
        <w:t>0.00701 min</w:t>
      </w:r>
      <w:r>
        <w:rPr>
          <w:rFonts w:ascii="Roboto" w:hAnsi="Roboto"/>
          <w:w w:val="90"/>
          <w:vertAlign w:val="superscript"/>
        </w:rPr>
        <w:t>—</w:t>
      </w:r>
      <w:r>
        <w:rPr>
          <w:w w:val="90"/>
          <w:vertAlign w:val="superscript"/>
        </w:rPr>
        <w:t>1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for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Cr O </w:t>
      </w:r>
      <w:r>
        <w:rPr>
          <w:w w:val="90"/>
          <w:vertAlign w:val="superscript"/>
        </w:rPr>
        <w:t>2</w:t>
      </w:r>
      <w:r>
        <w:rPr>
          <w:rFonts w:ascii="Roboto" w:hAnsi="Roboto"/>
          <w:w w:val="90"/>
          <w:vertAlign w:val="superscript"/>
        </w:rPr>
        <w:t>—</w:t>
      </w:r>
      <w:r>
        <w:rPr>
          <w:w w:val="90"/>
          <w:vertAlign w:val="baseline"/>
        </w:rPr>
        <w:t>)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(Figure 5(b,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d)).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optimal</w:t>
      </w:r>
      <w:r>
        <w:rPr>
          <w:spacing w:val="1"/>
          <w:w w:val="90"/>
          <w:vertAlign w:val="baseline"/>
        </w:rPr>
        <w:t> </w:t>
      </w:r>
      <w:r>
        <w:rPr>
          <w:spacing w:val="-1"/>
          <w:vertAlign w:val="baseline"/>
        </w:rPr>
        <w:t>addition amount </w:t>
      </w:r>
      <w:r>
        <w:rPr>
          <w:vertAlign w:val="baseline"/>
        </w:rPr>
        <w:t>of 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vertAlign w:val="baseline"/>
        </w:rPr>
        <w:t> is 9 mg. Insufficient or excessive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loading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will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result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in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deteriorated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activity.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This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may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be because insufficient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is not enough to force carrier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separation, and excessive MXene will cause “shielding effect”.</w:t>
      </w:r>
      <w:r>
        <w:rPr>
          <w:w w:val="90"/>
          <w:vertAlign w:val="superscript"/>
        </w:rPr>
        <w:t>[34]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Furthermore,</w:t>
      </w:r>
      <w:r>
        <w:rPr>
          <w:spacing w:val="26"/>
          <w:w w:val="90"/>
          <w:vertAlign w:val="baseline"/>
        </w:rPr>
        <w:t> </w:t>
      </w:r>
      <w:r>
        <w:rPr>
          <w:w w:val="90"/>
          <w:vertAlign w:val="baseline"/>
        </w:rPr>
        <w:t>comparative</w:t>
      </w:r>
      <w:r>
        <w:rPr>
          <w:spacing w:val="27"/>
          <w:w w:val="90"/>
          <w:vertAlign w:val="baseline"/>
        </w:rPr>
        <w:t> </w:t>
      </w:r>
      <w:r>
        <w:rPr>
          <w:w w:val="90"/>
          <w:vertAlign w:val="baseline"/>
        </w:rPr>
        <w:t>photocatalytic</w:t>
      </w:r>
      <w:r>
        <w:rPr>
          <w:spacing w:val="27"/>
          <w:w w:val="90"/>
          <w:vertAlign w:val="baseline"/>
        </w:rPr>
        <w:t> </w:t>
      </w:r>
      <w:r>
        <w:rPr>
          <w:w w:val="90"/>
          <w:vertAlign w:val="baseline"/>
        </w:rPr>
        <w:t>experiments</w:t>
      </w:r>
      <w:r>
        <w:rPr>
          <w:spacing w:val="27"/>
          <w:w w:val="90"/>
          <w:vertAlign w:val="baseline"/>
        </w:rPr>
        <w:t> </w:t>
      </w:r>
      <w:r>
        <w:rPr>
          <w:w w:val="90"/>
          <w:vertAlign w:val="baseline"/>
        </w:rPr>
        <w:t>of</w:t>
      </w:r>
      <w:r>
        <w:rPr>
          <w:spacing w:val="27"/>
          <w:w w:val="90"/>
          <w:vertAlign w:val="baseline"/>
        </w:rPr>
        <w:t> </w:t>
      </w:r>
      <w:r>
        <w:rPr>
          <w:w w:val="90"/>
          <w:vertAlign w:val="baseline"/>
        </w:rPr>
        <w:t>chemi-</w:t>
      </w:r>
    </w:p>
    <w:p>
      <w:pPr>
        <w:spacing w:after="0" w:line="273" w:lineRule="auto"/>
        <w:jc w:val="both"/>
        <w:sectPr>
          <w:type w:val="continuous"/>
          <w:pgSz w:w="11910" w:h="16840"/>
          <w:pgMar w:top="1140" w:bottom="1260" w:left="740" w:right="540"/>
          <w:cols w:num="2" w:equalWidth="0">
            <w:col w:w="5112" w:space="47"/>
            <w:col w:w="5471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ind w:left="670"/>
        <w:rPr>
          <w:sz w:val="20"/>
        </w:rPr>
      </w:pPr>
      <w:r>
        <w:rPr>
          <w:sz w:val="20"/>
        </w:rPr>
        <w:drawing>
          <wp:inline distT="0" distB="0" distL="0" distR="0">
            <wp:extent cx="5840733" cy="3383279"/>
            <wp:effectExtent l="0" t="0" r="0" b="0"/>
            <wp:docPr id="15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7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0733" cy="3383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3"/>
        <w:rPr>
          <w:sz w:val="9"/>
        </w:rPr>
      </w:pPr>
    </w:p>
    <w:p>
      <w:pPr>
        <w:spacing w:line="247" w:lineRule="auto" w:before="96"/>
        <w:ind w:left="195" w:right="507" w:firstLine="0"/>
        <w:jc w:val="left"/>
        <w:rPr>
          <w:sz w:val="15"/>
        </w:rPr>
      </w:pPr>
      <w:r>
        <w:rPr>
          <w:rFonts w:ascii="Tahoma"/>
          <w:b/>
          <w:w w:val="90"/>
          <w:sz w:val="15"/>
        </w:rPr>
        <w:t>Figure</w:t>
      </w:r>
      <w:r>
        <w:rPr>
          <w:rFonts w:ascii="Tahoma"/>
          <w:b/>
          <w:spacing w:val="5"/>
          <w:w w:val="90"/>
          <w:sz w:val="15"/>
        </w:rPr>
        <w:t> </w:t>
      </w:r>
      <w:r>
        <w:rPr>
          <w:rFonts w:ascii="Tahoma"/>
          <w:b/>
          <w:w w:val="90"/>
          <w:sz w:val="15"/>
        </w:rPr>
        <w:t>4.</w:t>
      </w:r>
      <w:r>
        <w:rPr>
          <w:rFonts w:ascii="Tahoma"/>
          <w:b/>
          <w:spacing w:val="5"/>
          <w:w w:val="90"/>
          <w:sz w:val="15"/>
        </w:rPr>
        <w:t> </w:t>
      </w:r>
      <w:r>
        <w:rPr>
          <w:w w:val="90"/>
          <w:sz w:val="15"/>
        </w:rPr>
        <w:t>Survey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XPS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spectra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of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as-prepared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catalysts</w:t>
      </w:r>
      <w:r>
        <w:rPr>
          <w:spacing w:val="9"/>
          <w:w w:val="90"/>
          <w:sz w:val="15"/>
        </w:rPr>
        <w:t> </w:t>
      </w:r>
      <w:r>
        <w:rPr>
          <w:w w:val="90"/>
          <w:sz w:val="15"/>
        </w:rPr>
        <w:t>(a).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High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resolution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XPS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spectrum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of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F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1s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(b)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and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Ti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2p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(c)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of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Ti3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C2Tx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MXene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and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BVO-TC9.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High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resolution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XPS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spectrum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of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Bi</w:t>
      </w:r>
      <w:r>
        <w:rPr>
          <w:spacing w:val="9"/>
          <w:w w:val="90"/>
          <w:sz w:val="15"/>
        </w:rPr>
        <w:t> </w:t>
      </w:r>
      <w:r>
        <w:rPr>
          <w:w w:val="90"/>
          <w:sz w:val="15"/>
        </w:rPr>
        <w:t>4</w:t>
      </w:r>
      <w:r>
        <w:rPr>
          <w:spacing w:val="-18"/>
          <w:w w:val="90"/>
          <w:sz w:val="15"/>
        </w:rPr>
        <w:t> </w:t>
      </w:r>
      <w:r>
        <w:rPr>
          <w:w w:val="90"/>
          <w:sz w:val="15"/>
        </w:rPr>
        <w:t>f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(d),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V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2p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(e)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and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O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1s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(f)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of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BiVO</w:t>
      </w:r>
      <w:r>
        <w:rPr>
          <w:w w:val="90"/>
          <w:sz w:val="15"/>
          <w:vertAlign w:val="subscript"/>
        </w:rPr>
        <w:t>4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and</w:t>
      </w:r>
      <w:r>
        <w:rPr>
          <w:spacing w:val="7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BVO-TC9.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(g)</w:t>
      </w:r>
      <w:r>
        <w:rPr>
          <w:spacing w:val="9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The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electron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density</w:t>
      </w:r>
      <w:r>
        <w:rPr>
          <w:spacing w:val="7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difference</w:t>
      </w:r>
      <w:r>
        <w:rPr>
          <w:spacing w:val="7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at</w:t>
      </w:r>
      <w:r>
        <w:rPr>
          <w:spacing w:val="9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the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interface</w:t>
      </w:r>
      <w:r>
        <w:rPr>
          <w:spacing w:val="7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of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BiVO</w:t>
      </w:r>
      <w:r>
        <w:rPr>
          <w:w w:val="90"/>
          <w:sz w:val="15"/>
          <w:vertAlign w:val="subscript"/>
        </w:rPr>
        <w:t>4</w:t>
      </w:r>
      <w:r>
        <w:rPr>
          <w:w w:val="90"/>
          <w:sz w:val="15"/>
          <w:vertAlign w:val="baseline"/>
        </w:rPr>
        <w:t>/Ti</w:t>
      </w:r>
      <w:r>
        <w:rPr>
          <w:w w:val="90"/>
          <w:sz w:val="15"/>
          <w:vertAlign w:val="subscript"/>
        </w:rPr>
        <w:t>3</w:t>
      </w:r>
      <w:r>
        <w:rPr>
          <w:w w:val="90"/>
          <w:sz w:val="15"/>
          <w:vertAlign w:val="baseline"/>
        </w:rPr>
        <w:t>C</w:t>
      </w:r>
      <w:r>
        <w:rPr>
          <w:w w:val="90"/>
          <w:sz w:val="15"/>
          <w:vertAlign w:val="subscript"/>
        </w:rPr>
        <w:t>2</w:t>
      </w:r>
      <w:r>
        <w:rPr>
          <w:w w:val="90"/>
          <w:sz w:val="15"/>
          <w:vertAlign w:val="baseline"/>
        </w:rPr>
        <w:t>O</w:t>
      </w:r>
      <w:r>
        <w:rPr>
          <w:w w:val="90"/>
          <w:sz w:val="15"/>
          <w:vertAlign w:val="subscript"/>
        </w:rPr>
        <w:t>2</w:t>
      </w:r>
      <w:r>
        <w:rPr>
          <w:spacing w:val="8"/>
          <w:w w:val="90"/>
          <w:sz w:val="15"/>
          <w:vertAlign w:val="baseline"/>
        </w:rPr>
        <w:t> </w:t>
      </w:r>
      <w:r>
        <w:rPr>
          <w:w w:val="90"/>
          <w:sz w:val="15"/>
          <w:vertAlign w:val="baseline"/>
        </w:rPr>
        <w:t>MXene.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spacing w:after="0"/>
        <w:rPr>
          <w:sz w:val="16"/>
        </w:rPr>
        <w:sectPr>
          <w:pgSz w:w="11910" w:h="16840"/>
          <w:pgMar w:header="187" w:footer="1421" w:top="1140" w:bottom="1620" w:left="740" w:right="540"/>
        </w:sectPr>
      </w:pPr>
    </w:p>
    <w:p>
      <w:pPr>
        <w:pStyle w:val="BodyText"/>
        <w:spacing w:line="276" w:lineRule="auto" w:before="103"/>
        <w:ind w:left="195" w:right="38"/>
        <w:jc w:val="both"/>
      </w:pPr>
      <w:r>
        <w:rPr>
          <w:spacing w:val="-1"/>
        </w:rPr>
        <w:t>cally </w:t>
      </w:r>
      <w:r>
        <w:rPr/>
        <w:t>compounded BVO-TC9 and physically mixed BVO-TC9M</w:t>
      </w:r>
      <w:r>
        <w:rPr>
          <w:spacing w:val="-52"/>
        </w:rPr>
        <w:t> </w:t>
      </w:r>
      <w:r>
        <w:rPr>
          <w:w w:val="90"/>
        </w:rPr>
        <w:t>were also carried out (see Figure S6). It could be found that the</w:t>
      </w:r>
      <w:r>
        <w:rPr>
          <w:spacing w:val="1"/>
          <w:w w:val="90"/>
        </w:rPr>
        <w:t> </w:t>
      </w:r>
      <w:r>
        <w:rPr/>
        <w:t>superiority of BVO-TC9 over BVO-TC9M in MB and Cr (VI)</w:t>
      </w:r>
      <w:r>
        <w:rPr>
          <w:spacing w:val="1"/>
        </w:rPr>
        <w:t> </w:t>
      </w:r>
      <w:r>
        <w:rPr/>
        <w:t>photoredox is due to the intimate interface formed by the</w:t>
      </w:r>
      <w:r>
        <w:rPr>
          <w:spacing w:val="1"/>
        </w:rPr>
        <w:t> </w:t>
      </w:r>
      <w:r>
        <w:rPr/>
        <w:t>chemical</w:t>
      </w:r>
      <w:r>
        <w:rPr>
          <w:spacing w:val="-8"/>
        </w:rPr>
        <w:t> </w:t>
      </w:r>
      <w:r>
        <w:rPr/>
        <w:t>compound.</w:t>
      </w:r>
    </w:p>
    <w:p>
      <w:pPr>
        <w:pStyle w:val="BodyText"/>
        <w:spacing w:line="276" w:lineRule="auto"/>
        <w:ind w:left="195" w:right="38" w:firstLine="283"/>
        <w:jc w:val="both"/>
      </w:pPr>
      <w:r>
        <w:rPr>
          <w:w w:val="95"/>
        </w:rPr>
        <w:t>Photoelectrochemical</w:t>
      </w:r>
      <w:r>
        <w:rPr>
          <w:spacing w:val="-6"/>
          <w:w w:val="95"/>
        </w:rPr>
        <w:t> </w:t>
      </w:r>
      <w:r>
        <w:rPr>
          <w:w w:val="95"/>
        </w:rPr>
        <w:t>measurement</w:t>
      </w:r>
      <w:r>
        <w:rPr>
          <w:spacing w:val="-5"/>
          <w:w w:val="95"/>
        </w:rPr>
        <w:t> </w:t>
      </w:r>
      <w:r>
        <w:rPr>
          <w:w w:val="95"/>
        </w:rPr>
        <w:t>is</w:t>
      </w:r>
      <w:r>
        <w:rPr>
          <w:spacing w:val="-5"/>
          <w:w w:val="95"/>
        </w:rPr>
        <w:t> </w:t>
      </w:r>
      <w:r>
        <w:rPr>
          <w:w w:val="95"/>
        </w:rPr>
        <w:t>an</w:t>
      </w:r>
      <w:r>
        <w:rPr>
          <w:spacing w:val="-5"/>
          <w:w w:val="95"/>
        </w:rPr>
        <w:t> </w:t>
      </w:r>
      <w:r>
        <w:rPr>
          <w:w w:val="95"/>
        </w:rPr>
        <w:t>in-depth</w:t>
      </w:r>
      <w:r>
        <w:rPr>
          <w:spacing w:val="-5"/>
          <w:w w:val="95"/>
        </w:rPr>
        <w:t> </w:t>
      </w:r>
      <w:r>
        <w:rPr>
          <w:w w:val="95"/>
        </w:rPr>
        <w:t>proof</w:t>
      </w:r>
      <w:r>
        <w:rPr>
          <w:spacing w:val="-5"/>
          <w:w w:val="95"/>
        </w:rPr>
        <w:t> </w:t>
      </w:r>
      <w:r>
        <w:rPr>
          <w:w w:val="95"/>
        </w:rPr>
        <w:t>for</w:t>
      </w:r>
      <w:r>
        <w:rPr>
          <w:spacing w:val="-49"/>
          <w:w w:val="95"/>
        </w:rPr>
        <w:t> </w:t>
      </w:r>
      <w:r>
        <w:rPr>
          <w:w w:val="95"/>
        </w:rPr>
        <w:t>charge separation to explain the corresponding photocatalytic</w:t>
      </w:r>
      <w:r>
        <w:rPr>
          <w:spacing w:val="1"/>
          <w:w w:val="95"/>
        </w:rPr>
        <w:t> </w:t>
      </w:r>
      <w:r>
        <w:rPr>
          <w:w w:val="95"/>
        </w:rPr>
        <w:t>performance.</w:t>
      </w:r>
      <w:r>
        <w:rPr>
          <w:spacing w:val="17"/>
          <w:w w:val="95"/>
        </w:rPr>
        <w:t> </w:t>
      </w:r>
      <w:r>
        <w:rPr>
          <w:w w:val="95"/>
        </w:rPr>
        <w:t>All</w:t>
      </w:r>
      <w:r>
        <w:rPr>
          <w:spacing w:val="19"/>
          <w:w w:val="95"/>
        </w:rPr>
        <w:t> </w:t>
      </w:r>
      <w:r>
        <w:rPr>
          <w:w w:val="95"/>
        </w:rPr>
        <w:t>the</w:t>
      </w:r>
      <w:r>
        <w:rPr>
          <w:spacing w:val="18"/>
          <w:w w:val="95"/>
        </w:rPr>
        <w:t> </w:t>
      </w:r>
      <w:r>
        <w:rPr>
          <w:w w:val="95"/>
        </w:rPr>
        <w:t>samples</w:t>
      </w:r>
      <w:r>
        <w:rPr>
          <w:spacing w:val="18"/>
          <w:w w:val="95"/>
        </w:rPr>
        <w:t> </w:t>
      </w:r>
      <w:r>
        <w:rPr>
          <w:w w:val="95"/>
        </w:rPr>
        <w:t>exhibit</w:t>
      </w:r>
      <w:r>
        <w:rPr>
          <w:spacing w:val="18"/>
          <w:w w:val="95"/>
        </w:rPr>
        <w:t> </w:t>
      </w:r>
      <w:r>
        <w:rPr>
          <w:w w:val="95"/>
        </w:rPr>
        <w:t>excellent</w:t>
      </w:r>
      <w:r>
        <w:rPr>
          <w:spacing w:val="18"/>
          <w:w w:val="95"/>
        </w:rPr>
        <w:t> </w:t>
      </w:r>
      <w:r>
        <w:rPr>
          <w:w w:val="95"/>
        </w:rPr>
        <w:t>light</w:t>
      </w:r>
      <w:r>
        <w:rPr>
          <w:spacing w:val="18"/>
          <w:w w:val="95"/>
        </w:rPr>
        <w:t> </w:t>
      </w:r>
      <w:r>
        <w:rPr>
          <w:w w:val="95"/>
        </w:rPr>
        <w:t>response</w:t>
      </w:r>
    </w:p>
    <w:p>
      <w:pPr>
        <w:pStyle w:val="BodyText"/>
        <w:spacing w:line="172" w:lineRule="auto" w:before="43"/>
        <w:ind w:left="195" w:right="38"/>
        <w:jc w:val="both"/>
      </w:pPr>
      <w:r>
        <w:rPr>
          <w:w w:val="90"/>
        </w:rPr>
        <w:t>ability</w:t>
      </w:r>
      <w:r>
        <w:rPr>
          <w:spacing w:val="1"/>
          <w:w w:val="90"/>
        </w:rPr>
        <w:t> </w:t>
      </w:r>
      <w:r>
        <w:rPr>
          <w:w w:val="90"/>
        </w:rPr>
        <w:t>during</w:t>
      </w:r>
      <w:r>
        <w:rPr>
          <w:spacing w:val="1"/>
          <w:w w:val="90"/>
        </w:rPr>
        <w:t> </w:t>
      </w:r>
      <w:r>
        <w:rPr>
          <w:w w:val="90"/>
        </w:rPr>
        <w:t>the</w:t>
      </w:r>
      <w:r>
        <w:rPr>
          <w:spacing w:val="1"/>
          <w:w w:val="90"/>
        </w:rPr>
        <w:t> </w:t>
      </w:r>
      <w:r>
        <w:rPr>
          <w:w w:val="90"/>
        </w:rPr>
        <w:t>light-on</w:t>
      </w:r>
      <w:r>
        <w:rPr>
          <w:spacing w:val="1"/>
          <w:w w:val="90"/>
        </w:rPr>
        <w:t> </w:t>
      </w:r>
      <w:r>
        <w:rPr>
          <w:w w:val="90"/>
        </w:rPr>
        <w:t>and</w:t>
      </w:r>
      <w:r>
        <w:rPr>
          <w:spacing w:val="1"/>
          <w:w w:val="90"/>
        </w:rPr>
        <w:t> </w:t>
      </w:r>
      <w:r>
        <w:rPr>
          <w:w w:val="90"/>
        </w:rPr>
        <w:t>light-off</w:t>
      </w:r>
      <w:r>
        <w:rPr>
          <w:spacing w:val="1"/>
          <w:w w:val="90"/>
        </w:rPr>
        <w:t> </w:t>
      </w:r>
      <w:r>
        <w:rPr>
          <w:w w:val="90"/>
        </w:rPr>
        <w:t>cycles</w:t>
      </w:r>
      <w:r>
        <w:rPr>
          <w:spacing w:val="1"/>
          <w:w w:val="90"/>
        </w:rPr>
        <w:t> </w:t>
      </w:r>
      <w:r>
        <w:rPr>
          <w:w w:val="90"/>
        </w:rPr>
        <w:t>(Figure 5(e)).</w:t>
      </w:r>
      <w:r>
        <w:rPr>
          <w:spacing w:val="1"/>
          <w:w w:val="90"/>
        </w:rPr>
        <w:t> </w:t>
      </w:r>
      <w:r>
        <w:rPr>
          <w:w w:val="95"/>
        </w:rPr>
        <w:t>Obviously, all the BVO-TC samples show remarkable </w:t>
      </w:r>
      <w:r>
        <w:rPr>
          <w:rFonts w:ascii="Lucida Sans Unicode" w:hAnsi="Lucida Sans Unicode"/>
          <w:w w:val="95"/>
          <w:sz w:val="24"/>
        </w:rPr>
        <w:t>■■</w:t>
      </w:r>
      <w:r>
        <w:rPr>
          <w:w w:val="95"/>
        </w:rPr>
        <w:t>high-</w:t>
      </w:r>
      <w:r>
        <w:rPr>
          <w:spacing w:val="1"/>
          <w:w w:val="95"/>
        </w:rPr>
        <w:t> </w:t>
      </w:r>
      <w:r>
        <w:rPr>
          <w:w w:val="90"/>
        </w:rPr>
        <w:t>er</w:t>
      </w:r>
      <w:r>
        <w:rPr>
          <w:rFonts w:ascii="Lucida Sans Unicode" w:hAnsi="Lucida Sans Unicode"/>
          <w:w w:val="90"/>
          <w:sz w:val="24"/>
        </w:rPr>
        <w:t>■■</w:t>
      </w:r>
      <w:r>
        <w:rPr>
          <w:rFonts w:ascii="Lucida Sans Unicode" w:hAnsi="Lucida Sans Unicode"/>
          <w:spacing w:val="7"/>
          <w:w w:val="90"/>
          <w:sz w:val="24"/>
        </w:rPr>
        <w:t> </w:t>
      </w:r>
      <w:r>
        <w:rPr>
          <w:w w:val="90"/>
        </w:rPr>
        <w:t>photocurrent</w:t>
      </w:r>
      <w:r>
        <w:rPr>
          <w:spacing w:val="25"/>
          <w:w w:val="90"/>
        </w:rPr>
        <w:t> </w:t>
      </w:r>
      <w:r>
        <w:rPr>
          <w:w w:val="90"/>
        </w:rPr>
        <w:t>intensities</w:t>
      </w:r>
      <w:r>
        <w:rPr>
          <w:spacing w:val="26"/>
          <w:w w:val="90"/>
        </w:rPr>
        <w:t> </w:t>
      </w:r>
      <w:r>
        <w:rPr>
          <w:w w:val="90"/>
        </w:rPr>
        <w:t>than</w:t>
      </w:r>
      <w:r>
        <w:rPr>
          <w:spacing w:val="25"/>
          <w:w w:val="90"/>
        </w:rPr>
        <w:t> </w:t>
      </w:r>
      <w:r>
        <w:rPr>
          <w:w w:val="90"/>
        </w:rPr>
        <w:t>that</w:t>
      </w:r>
      <w:r>
        <w:rPr>
          <w:spacing w:val="26"/>
          <w:w w:val="90"/>
        </w:rPr>
        <w:t> </w:t>
      </w:r>
      <w:r>
        <w:rPr>
          <w:w w:val="90"/>
        </w:rPr>
        <w:t>of</w:t>
      </w:r>
      <w:r>
        <w:rPr>
          <w:spacing w:val="26"/>
          <w:w w:val="90"/>
        </w:rPr>
        <w:t> </w:t>
      </w:r>
      <w:r>
        <w:rPr>
          <w:w w:val="90"/>
        </w:rPr>
        <w:t>BiVO</w:t>
      </w:r>
      <w:r>
        <w:rPr>
          <w:w w:val="90"/>
          <w:vertAlign w:val="subscript"/>
        </w:rPr>
        <w:t>4</w:t>
      </w:r>
      <w:r>
        <w:rPr>
          <w:spacing w:val="25"/>
          <w:w w:val="90"/>
          <w:vertAlign w:val="baseline"/>
        </w:rPr>
        <w:t> </w:t>
      </w:r>
      <w:r>
        <w:rPr>
          <w:w w:val="90"/>
          <w:vertAlign w:val="baseline"/>
        </w:rPr>
        <w:t>while</w:t>
      </w:r>
      <w:r>
        <w:rPr>
          <w:spacing w:val="25"/>
          <w:w w:val="90"/>
          <w:vertAlign w:val="baseline"/>
        </w:rPr>
        <w:t> </w:t>
      </w:r>
      <w:r>
        <w:rPr>
          <w:w w:val="90"/>
          <w:vertAlign w:val="baseline"/>
        </w:rPr>
        <w:t>Ti</w:t>
      </w:r>
      <w:r>
        <w:rPr>
          <w:w w:val="90"/>
          <w:vertAlign w:val="subscript"/>
        </w:rPr>
        <w:t>3</w:t>
      </w:r>
      <w:r>
        <w:rPr>
          <w:w w:val="90"/>
          <w:vertAlign w:val="baseline"/>
        </w:rPr>
        <w:t>C</w:t>
      </w:r>
      <w:r>
        <w:rPr>
          <w:w w:val="90"/>
          <w:vertAlign w:val="subscript"/>
        </w:rPr>
        <w:t>2</w:t>
      </w:r>
      <w:r>
        <w:rPr>
          <w:w w:val="90"/>
          <w:vertAlign w:val="baseline"/>
        </w:rPr>
        <w:t>T</w:t>
      </w:r>
      <w:r>
        <w:rPr>
          <w:w w:val="90"/>
          <w:vertAlign w:val="subscript"/>
        </w:rPr>
        <w:t>x</w:t>
      </w:r>
    </w:p>
    <w:p>
      <w:pPr>
        <w:pStyle w:val="BodyText"/>
        <w:spacing w:line="276" w:lineRule="auto"/>
        <w:ind w:left="195" w:right="38"/>
        <w:jc w:val="both"/>
      </w:pPr>
      <w:r>
        <w:rPr>
          <w:spacing w:val="-1"/>
        </w:rPr>
        <w:t>MXene</w:t>
      </w:r>
      <w:r>
        <w:rPr>
          <w:spacing w:val="-9"/>
        </w:rPr>
        <w:t> </w:t>
      </w:r>
      <w:r>
        <w:rPr>
          <w:spacing w:val="-1"/>
        </w:rPr>
        <w:t>has</w:t>
      </w:r>
      <w:r>
        <w:rPr>
          <w:spacing w:val="-8"/>
        </w:rPr>
        <w:t> </w:t>
      </w:r>
      <w:r>
        <w:rPr/>
        <w:t>been</w:t>
      </w:r>
      <w:r>
        <w:rPr>
          <w:spacing w:val="-9"/>
        </w:rPr>
        <w:t> </w:t>
      </w:r>
      <w:r>
        <w:rPr/>
        <w:t>reported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produce</w:t>
      </w:r>
      <w:r>
        <w:rPr>
          <w:spacing w:val="-8"/>
        </w:rPr>
        <w:t> </w:t>
      </w:r>
      <w:r>
        <w:rPr/>
        <w:t>negligible</w:t>
      </w:r>
      <w:r>
        <w:rPr>
          <w:spacing w:val="-8"/>
        </w:rPr>
        <w:t> </w:t>
      </w:r>
      <w:r>
        <w:rPr/>
        <w:t>photocurrent</w:t>
      </w:r>
      <w:r>
        <w:rPr>
          <w:spacing w:val="-52"/>
        </w:rPr>
        <w:t> </w:t>
      </w:r>
      <w:r>
        <w:rPr>
          <w:w w:val="95"/>
        </w:rPr>
        <w:t>under irradiation according to previous work.</w:t>
      </w:r>
      <w:r>
        <w:rPr>
          <w:w w:val="95"/>
          <w:vertAlign w:val="superscript"/>
        </w:rPr>
        <w:t>[39]</w:t>
      </w:r>
      <w:r>
        <w:rPr>
          <w:w w:val="95"/>
          <w:vertAlign w:val="baseline"/>
        </w:rPr>
        <w:t> Herein, the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increase in photocurrent density of composites compared with</w:t>
      </w:r>
      <w:r>
        <w:rPr>
          <w:spacing w:val="1"/>
          <w:w w:val="95"/>
          <w:vertAlign w:val="baseline"/>
        </w:rPr>
        <w:t> </w:t>
      </w:r>
      <w:r>
        <w:rPr>
          <w:spacing w:val="-1"/>
          <w:vertAlign w:val="baseline"/>
        </w:rPr>
        <w:t>pristine </w:t>
      </w:r>
      <w:r>
        <w:rPr>
          <w:vertAlign w:val="baseline"/>
        </w:rPr>
        <w:t>BiVO</w:t>
      </w:r>
      <w:r>
        <w:rPr>
          <w:vertAlign w:val="subscript"/>
        </w:rPr>
        <w:t>4</w:t>
      </w:r>
      <w:r>
        <w:rPr>
          <w:vertAlign w:val="baseline"/>
        </w:rPr>
        <w:t> is ascribed to the promotion of electron-hole</w:t>
      </w:r>
      <w:r>
        <w:rPr>
          <w:spacing w:val="1"/>
          <w:vertAlign w:val="baseline"/>
        </w:rPr>
        <w:t> </w:t>
      </w:r>
      <w:r>
        <w:rPr>
          <w:spacing w:val="-1"/>
          <w:vertAlign w:val="baseline"/>
        </w:rPr>
        <w:t>separation by T</w:t>
      </w:r>
      <w:r>
        <w:rPr>
          <w:spacing w:val="-1"/>
          <w:vertAlign w:val="subscript"/>
        </w:rPr>
        <w:t>i3</w:t>
      </w:r>
      <w:r>
        <w:rPr>
          <w:spacing w:val="-1"/>
          <w:vertAlign w:val="baseline"/>
        </w:rPr>
        <w:t>C</w:t>
      </w:r>
      <w:r>
        <w:rPr>
          <w:spacing w:val="-1"/>
          <w:vertAlign w:val="subscript"/>
        </w:rPr>
        <w:t>2</w:t>
      </w:r>
      <w:r>
        <w:rPr>
          <w:spacing w:val="-1"/>
          <w:vertAlign w:val="baseline"/>
        </w:rPr>
        <w:t>T</w:t>
      </w:r>
      <w:r>
        <w:rPr>
          <w:spacing w:val="-1"/>
          <w:vertAlign w:val="subscript"/>
        </w:rPr>
        <w:t>x</w:t>
      </w:r>
      <w:r>
        <w:rPr>
          <w:spacing w:val="-1"/>
          <w:vertAlign w:val="baseline"/>
        </w:rPr>
        <w:t> MXene. </w:t>
      </w:r>
      <w:r>
        <w:rPr>
          <w:vertAlign w:val="baseline"/>
        </w:rPr>
        <w:t>Thanks to the formed Schottky</w:t>
      </w:r>
      <w:r>
        <w:rPr>
          <w:spacing w:val="-52"/>
          <w:vertAlign w:val="baseline"/>
        </w:rPr>
        <w:t> </w:t>
      </w:r>
      <w:r>
        <w:rPr>
          <w:w w:val="95"/>
          <w:vertAlign w:val="baseline"/>
        </w:rPr>
        <w:t>junction in BVO-TC9 composite, the charge transfer exhibits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much reduced impedance (Figure5(f)). Steady photolumines-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cence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(PL)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at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an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excitation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wavelength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325 nm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was</w:t>
      </w:r>
      <w:r>
        <w:rPr>
          <w:spacing w:val="1"/>
          <w:w w:val="95"/>
          <w:vertAlign w:val="baseline"/>
        </w:rPr>
        <w:t> </w:t>
      </w:r>
      <w:r>
        <w:rPr>
          <w:spacing w:val="-1"/>
          <w:vertAlign w:val="baseline"/>
        </w:rPr>
        <w:t>investigated to further </w:t>
      </w:r>
      <w:r>
        <w:rPr>
          <w:vertAlign w:val="baseline"/>
        </w:rPr>
        <w:t>demonstrate the charge separation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caused by Schottky junction. Obviously, the BVO-TC9 catalyst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exhibits substantially depressed PL emissions compared with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that of pristine BVO, further confirming the better charge</w:t>
      </w:r>
      <w:r>
        <w:rPr>
          <w:spacing w:val="1"/>
          <w:vertAlign w:val="baseline"/>
        </w:rPr>
        <w:t> </w:t>
      </w:r>
      <w:r>
        <w:rPr>
          <w:w w:val="90"/>
          <w:vertAlign w:val="baseline"/>
        </w:rPr>
        <w:t>transfer</w:t>
      </w:r>
      <w:r>
        <w:rPr>
          <w:spacing w:val="6"/>
          <w:w w:val="90"/>
          <w:vertAlign w:val="baseline"/>
        </w:rPr>
        <w:t> </w:t>
      </w:r>
      <w:r>
        <w:rPr>
          <w:w w:val="90"/>
          <w:vertAlign w:val="baseline"/>
        </w:rPr>
        <w:t>ability</w:t>
      </w:r>
      <w:r>
        <w:rPr>
          <w:spacing w:val="5"/>
          <w:w w:val="90"/>
          <w:vertAlign w:val="baseline"/>
        </w:rPr>
        <w:t> </w:t>
      </w:r>
      <w:r>
        <w:rPr>
          <w:w w:val="90"/>
          <w:vertAlign w:val="baseline"/>
        </w:rPr>
        <w:t>within</w:t>
      </w:r>
      <w:r>
        <w:rPr>
          <w:spacing w:val="7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6"/>
          <w:w w:val="90"/>
          <w:vertAlign w:val="baseline"/>
        </w:rPr>
        <w:t> </w:t>
      </w:r>
      <w:r>
        <w:rPr>
          <w:w w:val="90"/>
          <w:vertAlign w:val="baseline"/>
        </w:rPr>
        <w:t>BVO-TC</w:t>
      </w:r>
      <w:r>
        <w:rPr>
          <w:spacing w:val="7"/>
          <w:w w:val="90"/>
          <w:vertAlign w:val="baseline"/>
        </w:rPr>
        <w:t> </w:t>
      </w:r>
      <w:r>
        <w:rPr>
          <w:w w:val="90"/>
          <w:vertAlign w:val="baseline"/>
        </w:rPr>
        <w:t>nanosheets</w:t>
      </w:r>
      <w:r>
        <w:rPr>
          <w:spacing w:val="6"/>
          <w:w w:val="90"/>
          <w:vertAlign w:val="baseline"/>
        </w:rPr>
        <w:t> </w:t>
      </w:r>
      <w:r>
        <w:rPr>
          <w:w w:val="90"/>
          <w:vertAlign w:val="baseline"/>
        </w:rPr>
        <w:t>(Figure</w:t>
      </w:r>
      <w:r>
        <w:rPr>
          <w:spacing w:val="2"/>
          <w:w w:val="90"/>
          <w:vertAlign w:val="baseline"/>
        </w:rPr>
        <w:t> </w:t>
      </w:r>
      <w:r>
        <w:rPr>
          <w:w w:val="90"/>
          <w:vertAlign w:val="baseline"/>
        </w:rPr>
        <w:t>5(g)).</w:t>
      </w:r>
    </w:p>
    <w:p>
      <w:pPr>
        <w:pStyle w:val="BodyText"/>
        <w:spacing w:line="276" w:lineRule="auto"/>
        <w:ind w:left="195" w:right="38" w:firstLine="283"/>
        <w:jc w:val="both"/>
      </w:pPr>
      <w:r>
        <w:rPr/>
        <w:t>According to the above results and analysis, a possible</w:t>
      </w:r>
      <w:r>
        <w:rPr>
          <w:spacing w:val="1"/>
        </w:rPr>
        <w:t> </w:t>
      </w:r>
      <w:r>
        <w:rPr/>
        <w:t>photocatalytic</w:t>
      </w:r>
      <w:r>
        <w:rPr>
          <w:spacing w:val="1"/>
        </w:rPr>
        <w:t> </w:t>
      </w:r>
      <w:r>
        <w:rPr/>
        <w:t>mechanism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proposed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illustrated</w:t>
      </w:r>
      <w:r>
        <w:rPr>
          <w:spacing w:val="1"/>
        </w:rPr>
        <w:t> </w:t>
      </w:r>
      <w:r>
        <w:rPr/>
        <w:t>in</w:t>
      </w:r>
      <w:r>
        <w:rPr>
          <w:spacing w:val="-52"/>
        </w:rPr>
        <w:t> </w:t>
      </w:r>
      <w:r>
        <w:rPr>
          <w:w w:val="95"/>
        </w:rPr>
        <w:t>Scheme 1. As an n-type semiconductor,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 has a Femi level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near the conduction band,</w:t>
      </w:r>
      <w:r>
        <w:rPr>
          <w:vertAlign w:val="superscript"/>
        </w:rPr>
        <w:t>[40]</w:t>
      </w:r>
      <w:r>
        <w:rPr>
          <w:vertAlign w:val="baseline"/>
        </w:rPr>
        <w:t> whereas 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vertAlign w:val="baseline"/>
        </w:rPr>
        <w:t> MXene has a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higher work function and lower (more positive) Femi level than</w:t>
      </w:r>
      <w:r>
        <w:rPr>
          <w:spacing w:val="-49"/>
          <w:w w:val="95"/>
          <w:vertAlign w:val="baseline"/>
        </w:rPr>
        <w:t> </w:t>
      </w:r>
      <w:r>
        <w:rPr>
          <w:w w:val="90"/>
          <w:vertAlign w:val="baseline"/>
        </w:rPr>
        <w:t>BiVO</w:t>
      </w:r>
      <w:r>
        <w:rPr>
          <w:w w:val="90"/>
          <w:vertAlign w:val="subscript"/>
        </w:rPr>
        <w:t>4</w:t>
      </w:r>
      <w:r>
        <w:rPr>
          <w:w w:val="90"/>
          <w:vertAlign w:val="baseline"/>
        </w:rPr>
        <w:t>.</w:t>
      </w:r>
      <w:r>
        <w:rPr>
          <w:spacing w:val="8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9"/>
          <w:w w:val="90"/>
          <w:vertAlign w:val="baseline"/>
        </w:rPr>
        <w:t> </w:t>
      </w:r>
      <w:r>
        <w:rPr>
          <w:w w:val="90"/>
          <w:vertAlign w:val="baseline"/>
        </w:rPr>
        <w:t>Fermi</w:t>
      </w:r>
      <w:r>
        <w:rPr>
          <w:spacing w:val="8"/>
          <w:w w:val="90"/>
          <w:vertAlign w:val="baseline"/>
        </w:rPr>
        <w:t> </w:t>
      </w:r>
      <w:r>
        <w:rPr>
          <w:w w:val="90"/>
          <w:vertAlign w:val="baseline"/>
        </w:rPr>
        <w:t>levels</w:t>
      </w:r>
      <w:r>
        <w:rPr>
          <w:spacing w:val="8"/>
          <w:w w:val="90"/>
          <w:vertAlign w:val="baseline"/>
        </w:rPr>
        <w:t> </w:t>
      </w:r>
      <w:r>
        <w:rPr>
          <w:w w:val="90"/>
          <w:vertAlign w:val="baseline"/>
        </w:rPr>
        <w:t>will</w:t>
      </w:r>
      <w:r>
        <w:rPr>
          <w:spacing w:val="9"/>
          <w:w w:val="90"/>
          <w:vertAlign w:val="baseline"/>
        </w:rPr>
        <w:t> </w:t>
      </w:r>
      <w:r>
        <w:rPr>
          <w:w w:val="90"/>
          <w:vertAlign w:val="baseline"/>
        </w:rPr>
        <w:t>approach</w:t>
      </w:r>
      <w:r>
        <w:rPr>
          <w:spacing w:val="8"/>
          <w:w w:val="90"/>
          <w:vertAlign w:val="baseline"/>
        </w:rPr>
        <w:t> </w:t>
      </w:r>
      <w:r>
        <w:rPr>
          <w:w w:val="90"/>
          <w:vertAlign w:val="baseline"/>
        </w:rPr>
        <w:t>each</w:t>
      </w:r>
      <w:r>
        <w:rPr>
          <w:spacing w:val="9"/>
          <w:w w:val="90"/>
          <w:vertAlign w:val="baseline"/>
        </w:rPr>
        <w:t> </w:t>
      </w:r>
      <w:r>
        <w:rPr>
          <w:w w:val="90"/>
          <w:vertAlign w:val="baseline"/>
        </w:rPr>
        <w:t>other</w:t>
      </w:r>
      <w:r>
        <w:rPr>
          <w:spacing w:val="8"/>
          <w:w w:val="90"/>
          <w:vertAlign w:val="baseline"/>
        </w:rPr>
        <w:t> </w:t>
      </w:r>
      <w:r>
        <w:rPr>
          <w:w w:val="90"/>
          <w:vertAlign w:val="baseline"/>
        </w:rPr>
        <w:t>at</w:t>
      </w:r>
      <w:r>
        <w:rPr>
          <w:spacing w:val="9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8"/>
          <w:w w:val="90"/>
          <w:vertAlign w:val="baseline"/>
        </w:rPr>
        <w:t> </w:t>
      </w:r>
      <w:r>
        <w:rPr>
          <w:w w:val="90"/>
          <w:vertAlign w:val="baseline"/>
        </w:rPr>
        <w:t>interface</w:t>
      </w:r>
    </w:p>
    <w:p>
      <w:pPr>
        <w:pStyle w:val="BodyText"/>
        <w:spacing w:line="276" w:lineRule="auto" w:before="103"/>
        <w:ind w:left="195" w:right="393"/>
        <w:jc w:val="both"/>
      </w:pPr>
      <w:r>
        <w:rPr/>
        <w:br w:type="column"/>
      </w:r>
      <w:r>
        <w:rPr>
          <w:w w:val="95"/>
        </w:rPr>
        <w:t>in composite and eventually reach an equilibrium, which will</w:t>
      </w:r>
      <w:r>
        <w:rPr>
          <w:spacing w:val="1"/>
          <w:w w:val="95"/>
        </w:rPr>
        <w:t> </w:t>
      </w:r>
      <w:r>
        <w:rPr/>
        <w:t>result in the electrons in the conduction band (CB) of BiVO</w:t>
      </w:r>
      <w:r>
        <w:rPr>
          <w:vertAlign w:val="subscript"/>
        </w:rPr>
        <w:t>4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transfer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to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spacing w:val="-1"/>
          <w:w w:val="95"/>
          <w:vertAlign w:val="baseline"/>
        </w:rPr>
        <w:t> </w:t>
      </w:r>
      <w:r>
        <w:rPr>
          <w:w w:val="95"/>
          <w:vertAlign w:val="baseline"/>
        </w:rPr>
        <w:t>MXene.</w:t>
      </w:r>
      <w:r>
        <w:rPr>
          <w:w w:val="95"/>
          <w:vertAlign w:val="superscript"/>
        </w:rPr>
        <w:t>[41]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At</w:t>
      </w:r>
      <w:r>
        <w:rPr>
          <w:spacing w:val="-2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1"/>
          <w:w w:val="95"/>
          <w:vertAlign w:val="baseline"/>
        </w:rPr>
        <w:t> </w:t>
      </w:r>
      <w:r>
        <w:rPr>
          <w:w w:val="95"/>
          <w:vertAlign w:val="baseline"/>
        </w:rPr>
        <w:t>same</w:t>
      </w:r>
      <w:r>
        <w:rPr>
          <w:spacing w:val="-1"/>
          <w:w w:val="95"/>
          <w:vertAlign w:val="baseline"/>
        </w:rPr>
        <w:t> </w:t>
      </w:r>
      <w:r>
        <w:rPr>
          <w:w w:val="95"/>
          <w:vertAlign w:val="baseline"/>
        </w:rPr>
        <w:t>time,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1"/>
          <w:w w:val="95"/>
          <w:vertAlign w:val="baseline"/>
        </w:rPr>
        <w:t> </w:t>
      </w:r>
      <w:r>
        <w:rPr>
          <w:w w:val="95"/>
          <w:vertAlign w:val="baseline"/>
        </w:rPr>
        <w:t>unmigrated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positive charges are still on the valance band (VB) of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 and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a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space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charge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layer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is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formed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at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interface</w:t>
      </w:r>
      <w:r>
        <w:rPr>
          <w:spacing w:val="-5"/>
          <w:w w:val="95"/>
          <w:vertAlign w:val="baseline"/>
        </w:rPr>
        <w:t> </w:t>
      </w:r>
      <w:r>
        <w:rPr>
          <w:w w:val="95"/>
          <w:vertAlign w:val="baseline"/>
        </w:rPr>
        <w:t>with</w:t>
      </w:r>
      <w:r>
        <w:rPr>
          <w:spacing w:val="-6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upward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bending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CB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and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VB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for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.</w:t>
      </w:r>
      <w:r>
        <w:rPr>
          <w:w w:val="95"/>
          <w:vertAlign w:val="superscript"/>
        </w:rPr>
        <w:t>[42]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Hence,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a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Schottky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junction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is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formed between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MXene and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. This junction will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facilitate electron transfer to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MXene and realize the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spatial charge separation. The introduced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MXene not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only acts as the electron reservoir to capture the photo-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generated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electrons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from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BiVO</w:t>
      </w:r>
      <w:r>
        <w:rPr>
          <w:w w:val="95"/>
          <w:vertAlign w:val="subscript"/>
        </w:rPr>
        <w:t>4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but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also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increases</w:t>
      </w:r>
      <w:r>
        <w:rPr>
          <w:spacing w:val="-7"/>
          <w:w w:val="95"/>
          <w:vertAlign w:val="baseline"/>
        </w:rPr>
        <w:t> </w:t>
      </w:r>
      <w:r>
        <w:rPr>
          <w:w w:val="95"/>
          <w:vertAlign w:val="baseline"/>
        </w:rPr>
        <w:t>light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harvest-</w:t>
      </w:r>
      <w:r>
        <w:rPr>
          <w:spacing w:val="-49"/>
          <w:w w:val="95"/>
          <w:vertAlign w:val="baseline"/>
        </w:rPr>
        <w:t> </w:t>
      </w:r>
      <w:r>
        <w:rPr>
          <w:vertAlign w:val="baseline"/>
        </w:rPr>
        <w:t>ing as well as extends light absorption region. More impor-</w:t>
      </w:r>
      <w:r>
        <w:rPr>
          <w:spacing w:val="1"/>
          <w:vertAlign w:val="baseline"/>
        </w:rPr>
        <w:t> </w:t>
      </w:r>
      <w:r>
        <w:rPr>
          <w:vertAlign w:val="baseline"/>
        </w:rPr>
        <w:t>tantly, formed 2D-2D stack structure greatly improves the</w:t>
      </w:r>
      <w:r>
        <w:rPr>
          <w:spacing w:val="1"/>
          <w:vertAlign w:val="baseline"/>
        </w:rPr>
        <w:t> </w:t>
      </w:r>
      <w:r>
        <w:rPr>
          <w:w w:val="95"/>
          <w:vertAlign w:val="baseline"/>
        </w:rPr>
        <w:t>charge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transfer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efficiency.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As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a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result,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simultaneous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removal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Cr (VI) and MB is realized efficiently on the surface of 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spacing w:val="1"/>
          <w:w w:val="95"/>
          <w:vertAlign w:val="baseline"/>
        </w:rPr>
        <w:t> </w:t>
      </w:r>
      <w:r>
        <w:rPr>
          <w:w w:val="95"/>
          <w:vertAlign w:val="baseline"/>
        </w:rPr>
        <w:t>MXene</w:t>
      </w:r>
      <w:r>
        <w:rPr>
          <w:spacing w:val="-10"/>
          <w:w w:val="95"/>
          <w:vertAlign w:val="baseline"/>
        </w:rPr>
        <w:t> </w:t>
      </w:r>
      <w:r>
        <w:rPr>
          <w:w w:val="95"/>
          <w:vertAlign w:val="baseline"/>
        </w:rPr>
        <w:t>and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BiVO</w:t>
      </w:r>
      <w:r>
        <w:rPr>
          <w:w w:val="95"/>
          <w:vertAlign w:val="subscript"/>
        </w:rPr>
        <w:t>4</w:t>
      </w:r>
      <w:r>
        <w:rPr>
          <w:spacing w:val="-8"/>
          <w:w w:val="95"/>
          <w:vertAlign w:val="baseline"/>
        </w:rPr>
        <w:t> </w:t>
      </w:r>
      <w:r>
        <w:rPr>
          <w:w w:val="95"/>
          <w:vertAlign w:val="baseline"/>
        </w:rPr>
        <w:t>under</w:t>
      </w:r>
      <w:r>
        <w:rPr>
          <w:spacing w:val="-11"/>
          <w:w w:val="95"/>
          <w:vertAlign w:val="baseline"/>
        </w:rPr>
        <w:t> </w:t>
      </w:r>
      <w:r>
        <w:rPr>
          <w:w w:val="95"/>
          <w:vertAlign w:val="baseline"/>
        </w:rPr>
        <w:t>visible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light</w:t>
      </w:r>
      <w:r>
        <w:rPr>
          <w:spacing w:val="-9"/>
          <w:w w:val="95"/>
          <w:vertAlign w:val="baseline"/>
        </w:rPr>
        <w:t> </w:t>
      </w:r>
      <w:r>
        <w:rPr>
          <w:w w:val="95"/>
          <w:vertAlign w:val="baseline"/>
        </w:rPr>
        <w:t>irradiation,</w:t>
      </w:r>
      <w:r>
        <w:rPr>
          <w:spacing w:val="-10"/>
          <w:w w:val="95"/>
          <w:vertAlign w:val="baseline"/>
        </w:rPr>
        <w:t> </w:t>
      </w:r>
      <w:r>
        <w:rPr>
          <w:w w:val="95"/>
          <w:vertAlign w:val="baseline"/>
        </w:rPr>
        <w:t>respectively.</w:t>
      </w:r>
    </w:p>
    <w:p>
      <w:pPr>
        <w:pStyle w:val="BodyText"/>
        <w:rPr>
          <w:sz w:val="22"/>
        </w:rPr>
      </w:pPr>
    </w:p>
    <w:p>
      <w:pPr>
        <w:pStyle w:val="Heading1"/>
        <w:spacing w:before="155"/>
      </w:pPr>
      <w:r>
        <w:rPr/>
        <w:t>Conclusion</w:t>
      </w:r>
    </w:p>
    <w:p>
      <w:pPr>
        <w:pStyle w:val="BodyText"/>
        <w:spacing w:before="10"/>
        <w:rPr>
          <w:rFonts w:ascii="Tahoma"/>
          <w:b/>
          <w:sz w:val="21"/>
        </w:rPr>
      </w:pPr>
    </w:p>
    <w:p>
      <w:pPr>
        <w:pStyle w:val="BodyText"/>
        <w:spacing w:line="276" w:lineRule="auto"/>
        <w:ind w:left="195" w:right="393"/>
        <w:jc w:val="both"/>
      </w:pPr>
      <w:r>
        <w:rPr>
          <w:w w:val="95"/>
        </w:rPr>
        <w:t>In summary, 2D/2D BiVO</w:t>
      </w:r>
      <w:r>
        <w:rPr>
          <w:w w:val="95"/>
          <w:vertAlign w:val="subscript"/>
        </w:rPr>
        <w:t>4</w:t>
      </w:r>
      <w:r>
        <w:rPr>
          <w:w w:val="95"/>
          <w:vertAlign w:val="baseline"/>
        </w:rPr>
        <w:t>/Ti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w w:val="95"/>
          <w:vertAlign w:val="baseline"/>
        </w:rPr>
        <w:t> MXene composites as photo-</w:t>
      </w:r>
      <w:r>
        <w:rPr>
          <w:spacing w:val="1"/>
          <w:w w:val="95"/>
          <w:vertAlign w:val="baseline"/>
        </w:rPr>
        <w:t> </w:t>
      </w:r>
      <w:r>
        <w:rPr>
          <w:w w:val="90"/>
          <w:vertAlign w:val="baseline"/>
        </w:rPr>
        <w:t>catalyst were successfully fabricated under theoretical guidance.</w:t>
      </w:r>
      <w:r>
        <w:rPr>
          <w:spacing w:val="1"/>
          <w:w w:val="90"/>
          <w:vertAlign w:val="baseline"/>
        </w:rPr>
        <w:t> </w:t>
      </w:r>
      <w:r>
        <w:rPr>
          <w:spacing w:val="-1"/>
          <w:vertAlign w:val="baseline"/>
        </w:rPr>
        <w:t>Simultaneous removal of toxic </w:t>
      </w:r>
      <w:r>
        <w:rPr>
          <w:vertAlign w:val="baseline"/>
        </w:rPr>
        <w:t>Cr (VI) and MB was efficiently</w:t>
      </w:r>
      <w:r>
        <w:rPr>
          <w:spacing w:val="-52"/>
          <w:vertAlign w:val="baseline"/>
        </w:rPr>
        <w:t> </w:t>
      </w:r>
      <w:r>
        <w:rPr>
          <w:w w:val="95"/>
          <w:vertAlign w:val="baseline"/>
        </w:rPr>
        <w:t>realized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on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surface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of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Ti</w:t>
      </w:r>
      <w:r>
        <w:rPr>
          <w:w w:val="95"/>
          <w:vertAlign w:val="subscript"/>
        </w:rPr>
        <w:t>3</w:t>
      </w:r>
      <w:r>
        <w:rPr>
          <w:w w:val="95"/>
          <w:vertAlign w:val="baseline"/>
        </w:rPr>
        <w:t>C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T</w:t>
      </w:r>
      <w:r>
        <w:rPr>
          <w:w w:val="95"/>
          <w:vertAlign w:val="subscript"/>
        </w:rPr>
        <w:t>x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MXene</w:t>
      </w:r>
      <w:r>
        <w:rPr>
          <w:spacing w:val="-4"/>
          <w:w w:val="95"/>
          <w:vertAlign w:val="baseline"/>
        </w:rPr>
        <w:t> </w:t>
      </w:r>
      <w:r>
        <w:rPr>
          <w:w w:val="95"/>
          <w:vertAlign w:val="baseline"/>
        </w:rPr>
        <w:t>and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BiVO</w:t>
      </w:r>
      <w:r>
        <w:rPr>
          <w:w w:val="95"/>
          <w:vertAlign w:val="subscript"/>
        </w:rPr>
        <w:t>4</w:t>
      </w:r>
      <w:r>
        <w:rPr>
          <w:spacing w:val="-3"/>
          <w:w w:val="95"/>
          <w:vertAlign w:val="baseline"/>
        </w:rPr>
        <w:t> </w:t>
      </w:r>
      <w:r>
        <w:rPr>
          <w:w w:val="95"/>
          <w:vertAlign w:val="baseline"/>
        </w:rPr>
        <w:t>respectively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due to the synergistic effects of the Schottky junction, built-in</w:t>
      </w:r>
      <w:r>
        <w:rPr>
          <w:spacing w:val="-49"/>
          <w:w w:val="95"/>
          <w:vertAlign w:val="baseline"/>
        </w:rPr>
        <w:t> </w:t>
      </w:r>
      <w:r>
        <w:rPr>
          <w:w w:val="90"/>
          <w:vertAlign w:val="baseline"/>
        </w:rPr>
        <w:t>electric field, spatial charge separation, efficient charge transfer</w:t>
      </w:r>
      <w:r>
        <w:rPr>
          <w:spacing w:val="1"/>
          <w:w w:val="90"/>
          <w:vertAlign w:val="baseline"/>
        </w:rPr>
        <w:t> </w:t>
      </w:r>
      <w:r>
        <w:rPr>
          <w:w w:val="95"/>
          <w:vertAlign w:val="baseline"/>
        </w:rPr>
        <w:t>and enhanced light harvesting. The present work demonstrates</w:t>
      </w:r>
      <w:r>
        <w:rPr>
          <w:spacing w:val="-49"/>
          <w:w w:val="95"/>
          <w:vertAlign w:val="baseline"/>
        </w:rPr>
        <w:t> </w:t>
      </w:r>
      <w:r>
        <w:rPr>
          <w:w w:val="95"/>
          <w:vertAlign w:val="baseline"/>
        </w:rPr>
        <w:t>a good example for theory-oriented catalyst design and sheds</w:t>
      </w:r>
      <w:r>
        <w:rPr>
          <w:spacing w:val="1"/>
          <w:w w:val="95"/>
          <w:vertAlign w:val="baseline"/>
        </w:rPr>
        <w:t> </w:t>
      </w:r>
      <w:r>
        <w:rPr>
          <w:vertAlign w:val="baseline"/>
        </w:rPr>
        <w:t>new</w:t>
      </w:r>
      <w:r>
        <w:rPr>
          <w:spacing w:val="-6"/>
          <w:vertAlign w:val="baseline"/>
        </w:rPr>
        <w:t> </w:t>
      </w:r>
      <w:r>
        <w:rPr>
          <w:vertAlign w:val="baseline"/>
        </w:rPr>
        <w:t>light</w:t>
      </w:r>
      <w:r>
        <w:rPr>
          <w:spacing w:val="-6"/>
          <w:vertAlign w:val="baseline"/>
        </w:rPr>
        <w:t> </w:t>
      </w:r>
      <w:r>
        <w:rPr>
          <w:vertAlign w:val="baseline"/>
        </w:rPr>
        <w:t>on</w:t>
      </w:r>
      <w:r>
        <w:rPr>
          <w:spacing w:val="-7"/>
          <w:vertAlign w:val="baseline"/>
        </w:rPr>
        <w:t> </w:t>
      </w:r>
      <w:r>
        <w:rPr>
          <w:vertAlign w:val="baseline"/>
        </w:rPr>
        <w:t>simultaneously</w:t>
      </w:r>
      <w:r>
        <w:rPr>
          <w:spacing w:val="-6"/>
          <w:vertAlign w:val="baseline"/>
        </w:rPr>
        <w:t> </w:t>
      </w:r>
      <w:r>
        <w:rPr>
          <w:vertAlign w:val="baseline"/>
        </w:rPr>
        <w:t>removing</w:t>
      </w:r>
      <w:r>
        <w:rPr>
          <w:spacing w:val="-6"/>
          <w:vertAlign w:val="baseline"/>
        </w:rPr>
        <w:t> </w:t>
      </w:r>
      <w:r>
        <w:rPr>
          <w:vertAlign w:val="baseline"/>
        </w:rPr>
        <w:t>toxic</w:t>
      </w:r>
      <w:r>
        <w:rPr>
          <w:spacing w:val="-6"/>
          <w:vertAlign w:val="baseline"/>
        </w:rPr>
        <w:t> </w:t>
      </w:r>
      <w:r>
        <w:rPr>
          <w:vertAlign w:val="baseline"/>
        </w:rPr>
        <w:t>heavy</w:t>
      </w:r>
      <w:r>
        <w:rPr>
          <w:spacing w:val="-6"/>
          <w:vertAlign w:val="baseline"/>
        </w:rPr>
        <w:t> </w:t>
      </w:r>
      <w:r>
        <w:rPr>
          <w:vertAlign w:val="baseline"/>
        </w:rPr>
        <w:t>metal</w:t>
      </w:r>
      <w:r>
        <w:rPr>
          <w:spacing w:val="-6"/>
          <w:vertAlign w:val="baseline"/>
        </w:rPr>
        <w:t> </w:t>
      </w:r>
      <w:r>
        <w:rPr>
          <w:vertAlign w:val="baseline"/>
        </w:rPr>
        <w:t>ions</w:t>
      </w:r>
    </w:p>
    <w:p>
      <w:pPr>
        <w:spacing w:after="0" w:line="276" w:lineRule="auto"/>
        <w:jc w:val="both"/>
        <w:sectPr>
          <w:type w:val="continuous"/>
          <w:pgSz w:w="11910" w:h="16840"/>
          <w:pgMar w:top="1140" w:bottom="1260" w:left="740" w:right="540"/>
          <w:cols w:num="2" w:equalWidth="0">
            <w:col w:w="5112" w:space="47"/>
            <w:col w:w="5471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ind w:left="684"/>
        <w:rPr>
          <w:sz w:val="20"/>
        </w:rPr>
      </w:pPr>
      <w:r>
        <w:rPr>
          <w:sz w:val="20"/>
        </w:rPr>
        <w:drawing>
          <wp:inline distT="0" distB="0" distL="0" distR="0">
            <wp:extent cx="5724762" cy="6024753"/>
            <wp:effectExtent l="0" t="0" r="0" b="0"/>
            <wp:docPr id="17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8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4762" cy="6024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17"/>
        </w:rPr>
      </w:pPr>
    </w:p>
    <w:p>
      <w:pPr>
        <w:spacing w:line="247" w:lineRule="auto" w:before="96"/>
        <w:ind w:left="195" w:right="507" w:firstLine="0"/>
        <w:jc w:val="left"/>
        <w:rPr>
          <w:sz w:val="15"/>
        </w:rPr>
      </w:pPr>
      <w:r>
        <w:rPr>
          <w:rFonts w:ascii="Tahoma"/>
          <w:b/>
          <w:w w:val="90"/>
          <w:sz w:val="15"/>
        </w:rPr>
        <w:t>Figure</w:t>
      </w:r>
      <w:r>
        <w:rPr>
          <w:rFonts w:ascii="Tahoma"/>
          <w:b/>
          <w:spacing w:val="3"/>
          <w:w w:val="90"/>
          <w:sz w:val="15"/>
        </w:rPr>
        <w:t> </w:t>
      </w:r>
      <w:r>
        <w:rPr>
          <w:rFonts w:ascii="Tahoma"/>
          <w:b/>
          <w:w w:val="90"/>
          <w:sz w:val="15"/>
        </w:rPr>
        <w:t>5.</w:t>
      </w:r>
      <w:r>
        <w:rPr>
          <w:rFonts w:ascii="Tahoma"/>
          <w:b/>
          <w:spacing w:val="3"/>
          <w:w w:val="90"/>
          <w:sz w:val="15"/>
        </w:rPr>
        <w:t> </w:t>
      </w:r>
      <w:r>
        <w:rPr>
          <w:w w:val="90"/>
          <w:sz w:val="15"/>
        </w:rPr>
        <w:t>Photocatalytic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curve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(a)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and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first</w:t>
      </w:r>
      <w:r>
        <w:rPr>
          <w:spacing w:val="4"/>
          <w:w w:val="90"/>
          <w:sz w:val="15"/>
        </w:rPr>
        <w:t> </w:t>
      </w:r>
      <w:r>
        <w:rPr>
          <w:w w:val="90"/>
          <w:sz w:val="15"/>
        </w:rPr>
        <w:t>order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plots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for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the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photoreduction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of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Cr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(VI)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(b),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photocatalytic</w:t>
      </w:r>
      <w:r>
        <w:rPr>
          <w:spacing w:val="4"/>
          <w:w w:val="90"/>
          <w:sz w:val="15"/>
        </w:rPr>
        <w:t> </w:t>
      </w:r>
      <w:r>
        <w:rPr>
          <w:w w:val="90"/>
          <w:sz w:val="15"/>
        </w:rPr>
        <w:t>curve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(c)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and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first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order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plots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for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the</w:t>
      </w:r>
      <w:r>
        <w:rPr>
          <w:spacing w:val="-38"/>
          <w:w w:val="90"/>
          <w:sz w:val="15"/>
        </w:rPr>
        <w:t> </w:t>
      </w:r>
      <w:r>
        <w:rPr>
          <w:w w:val="95"/>
          <w:sz w:val="15"/>
        </w:rPr>
        <w:t>photodegradation</w:t>
      </w:r>
      <w:r>
        <w:rPr>
          <w:spacing w:val="-8"/>
          <w:w w:val="95"/>
          <w:sz w:val="15"/>
        </w:rPr>
        <w:t> </w:t>
      </w:r>
      <w:r>
        <w:rPr>
          <w:w w:val="95"/>
          <w:sz w:val="15"/>
        </w:rPr>
        <w:t>of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MB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(d),</w:t>
      </w:r>
      <w:r>
        <w:rPr>
          <w:spacing w:val="-6"/>
          <w:w w:val="95"/>
          <w:sz w:val="15"/>
        </w:rPr>
        <w:t> </w:t>
      </w:r>
      <w:r>
        <w:rPr>
          <w:w w:val="95"/>
          <w:sz w:val="15"/>
        </w:rPr>
        <w:t>the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transient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photocurrent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responses</w:t>
      </w:r>
      <w:r>
        <w:rPr>
          <w:spacing w:val="-6"/>
          <w:w w:val="95"/>
          <w:sz w:val="15"/>
        </w:rPr>
        <w:t> </w:t>
      </w:r>
      <w:r>
        <w:rPr>
          <w:w w:val="95"/>
          <w:sz w:val="15"/>
        </w:rPr>
        <w:t>(e),</w:t>
      </w:r>
      <w:r>
        <w:rPr>
          <w:spacing w:val="-8"/>
          <w:w w:val="95"/>
          <w:sz w:val="15"/>
        </w:rPr>
        <w:t> </w:t>
      </w:r>
      <w:r>
        <w:rPr>
          <w:w w:val="95"/>
          <w:sz w:val="15"/>
        </w:rPr>
        <w:t>EIS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spectra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(f)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and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PL</w:t>
      </w:r>
      <w:r>
        <w:rPr>
          <w:spacing w:val="-8"/>
          <w:w w:val="95"/>
          <w:sz w:val="15"/>
        </w:rPr>
        <w:t> </w:t>
      </w:r>
      <w:r>
        <w:rPr>
          <w:w w:val="95"/>
          <w:sz w:val="15"/>
        </w:rPr>
        <w:t>spectra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(g)</w:t>
      </w:r>
      <w:r>
        <w:rPr>
          <w:spacing w:val="-6"/>
          <w:w w:val="95"/>
          <w:sz w:val="15"/>
        </w:rPr>
        <w:t> </w:t>
      </w:r>
      <w:r>
        <w:rPr>
          <w:w w:val="95"/>
          <w:sz w:val="15"/>
        </w:rPr>
        <w:t>of</w:t>
      </w:r>
      <w:r>
        <w:rPr>
          <w:spacing w:val="-7"/>
          <w:w w:val="95"/>
          <w:sz w:val="15"/>
        </w:rPr>
        <w:t> </w:t>
      </w:r>
      <w:r>
        <w:rPr>
          <w:w w:val="95"/>
          <w:sz w:val="15"/>
        </w:rPr>
        <w:t>as-prepared</w:t>
      </w:r>
      <w:r>
        <w:rPr>
          <w:spacing w:val="-8"/>
          <w:w w:val="95"/>
          <w:sz w:val="15"/>
        </w:rPr>
        <w:t> </w:t>
      </w:r>
      <w:r>
        <w:rPr>
          <w:w w:val="95"/>
          <w:sz w:val="15"/>
        </w:rPr>
        <w:t>catalysts.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header="187" w:footer="1421" w:top="1140" w:bottom="1620" w:left="740" w:right="540"/>
        </w:sectPr>
      </w:pPr>
    </w:p>
    <w:p>
      <w:pPr>
        <w:pStyle w:val="BodyText"/>
        <w:spacing w:before="4"/>
        <w:rPr>
          <w:sz w:val="31"/>
        </w:rPr>
      </w:pPr>
    </w:p>
    <w:p>
      <w:pPr>
        <w:pStyle w:val="BodyText"/>
        <w:spacing w:line="276" w:lineRule="auto" w:before="1"/>
        <w:ind w:left="195" w:right="38"/>
        <w:jc w:val="both"/>
      </w:pPr>
      <w:r>
        <w:rPr>
          <w:w w:val="95"/>
        </w:rPr>
        <w:t>and organic pollutants for environment remediation by solar-</w:t>
      </w:r>
      <w:r>
        <w:rPr>
          <w:spacing w:val="1"/>
          <w:w w:val="95"/>
        </w:rPr>
        <w:t> </w:t>
      </w:r>
      <w:r>
        <w:rPr/>
        <w:t>light</w:t>
      </w:r>
      <w:r>
        <w:rPr>
          <w:spacing w:val="-9"/>
        </w:rPr>
        <w:t> </w:t>
      </w:r>
      <w:r>
        <w:rPr/>
        <w:t>driven</w:t>
      </w:r>
      <w:r>
        <w:rPr>
          <w:spacing w:val="-9"/>
        </w:rPr>
        <w:t> </w:t>
      </w:r>
      <w:r>
        <w:rPr/>
        <w:t>photocatalysis.</w:t>
      </w:r>
    </w:p>
    <w:p>
      <w:pPr>
        <w:pStyle w:val="BodyText"/>
        <w:rPr>
          <w:sz w:val="22"/>
        </w:rPr>
      </w:pPr>
    </w:p>
    <w:p>
      <w:pPr>
        <w:pStyle w:val="Heading1"/>
        <w:spacing w:before="162"/>
        <w:jc w:val="both"/>
      </w:pPr>
      <w:r>
        <w:rPr>
          <w:w w:val="85"/>
        </w:rPr>
        <w:t>Experimental</w:t>
      </w:r>
      <w:r>
        <w:rPr>
          <w:spacing w:val="36"/>
          <w:w w:val="85"/>
        </w:rPr>
        <w:t> </w:t>
      </w:r>
      <w:r>
        <w:rPr>
          <w:w w:val="85"/>
        </w:rPr>
        <w:t>Section</w:t>
      </w:r>
    </w:p>
    <w:p>
      <w:pPr>
        <w:pStyle w:val="BodyText"/>
        <w:spacing w:before="11"/>
        <w:rPr>
          <w:rFonts w:ascii="Tahoma"/>
          <w:b/>
          <w:sz w:val="20"/>
        </w:rPr>
      </w:pPr>
    </w:p>
    <w:p>
      <w:pPr>
        <w:pStyle w:val="Heading5"/>
      </w:pPr>
      <w:r>
        <w:rPr>
          <w:w w:val="85"/>
        </w:rPr>
        <w:t>Compute</w:t>
      </w:r>
      <w:r>
        <w:rPr>
          <w:spacing w:val="20"/>
          <w:w w:val="85"/>
        </w:rPr>
        <w:t> </w:t>
      </w:r>
      <w:r>
        <w:rPr>
          <w:w w:val="85"/>
        </w:rPr>
        <w:t>details</w:t>
      </w:r>
    </w:p>
    <w:p>
      <w:pPr>
        <w:spacing w:line="247" w:lineRule="auto" w:before="136"/>
        <w:ind w:left="195" w:right="38" w:firstLine="0"/>
        <w:jc w:val="both"/>
        <w:rPr>
          <w:sz w:val="17"/>
        </w:rPr>
      </w:pPr>
      <w:r>
        <w:rPr>
          <w:sz w:val="17"/>
        </w:rPr>
        <w:t>Density functional theory (DFT) was carried out for the band</w:t>
      </w:r>
      <w:r>
        <w:rPr>
          <w:spacing w:val="1"/>
          <w:sz w:val="17"/>
        </w:rPr>
        <w:t> </w:t>
      </w:r>
      <w:r>
        <w:rPr>
          <w:w w:val="95"/>
          <w:sz w:val="17"/>
        </w:rPr>
        <w:t>structure and work function analysis by using the CASTEP package</w:t>
      </w:r>
      <w:r>
        <w:rPr>
          <w:spacing w:val="1"/>
          <w:w w:val="95"/>
          <w:sz w:val="17"/>
        </w:rPr>
        <w:t> </w:t>
      </w:r>
      <w:r>
        <w:rPr>
          <w:w w:val="95"/>
          <w:sz w:val="17"/>
        </w:rPr>
        <w:t>of</w:t>
      </w:r>
      <w:r>
        <w:rPr>
          <w:spacing w:val="1"/>
          <w:w w:val="95"/>
          <w:sz w:val="17"/>
        </w:rPr>
        <w:t> </w:t>
      </w:r>
      <w:r>
        <w:rPr>
          <w:w w:val="95"/>
          <w:sz w:val="17"/>
        </w:rPr>
        <w:t>Materials</w:t>
      </w:r>
      <w:r>
        <w:rPr>
          <w:spacing w:val="1"/>
          <w:w w:val="95"/>
          <w:sz w:val="17"/>
        </w:rPr>
        <w:t> </w:t>
      </w:r>
      <w:r>
        <w:rPr>
          <w:w w:val="95"/>
          <w:sz w:val="17"/>
        </w:rPr>
        <w:t>Studio.</w:t>
      </w:r>
      <w:r>
        <w:rPr>
          <w:spacing w:val="1"/>
          <w:w w:val="95"/>
          <w:sz w:val="17"/>
        </w:rPr>
        <w:t> </w:t>
      </w:r>
      <w:r>
        <w:rPr>
          <w:w w:val="95"/>
          <w:sz w:val="17"/>
        </w:rPr>
        <w:t>The</w:t>
      </w:r>
      <w:r>
        <w:rPr>
          <w:spacing w:val="1"/>
          <w:w w:val="95"/>
          <w:sz w:val="17"/>
        </w:rPr>
        <w:t> </w:t>
      </w:r>
      <w:r>
        <w:rPr>
          <w:w w:val="95"/>
          <w:sz w:val="17"/>
        </w:rPr>
        <w:t>Perdew-Burke-Ernzerhof</w:t>
      </w:r>
      <w:r>
        <w:rPr>
          <w:spacing w:val="1"/>
          <w:w w:val="95"/>
          <w:sz w:val="17"/>
        </w:rPr>
        <w:t> </w:t>
      </w:r>
      <w:r>
        <w:rPr>
          <w:w w:val="95"/>
          <w:sz w:val="17"/>
        </w:rPr>
        <w:t>(PBE)</w:t>
      </w:r>
      <w:r>
        <w:rPr>
          <w:spacing w:val="1"/>
          <w:w w:val="95"/>
          <w:sz w:val="17"/>
        </w:rPr>
        <w:t> </w:t>
      </w:r>
      <w:r>
        <w:rPr>
          <w:w w:val="95"/>
          <w:sz w:val="17"/>
        </w:rPr>
        <w:t>of</w:t>
      </w:r>
      <w:r>
        <w:rPr>
          <w:spacing w:val="1"/>
          <w:w w:val="95"/>
          <w:sz w:val="17"/>
        </w:rPr>
        <w:t> </w:t>
      </w:r>
      <w:r>
        <w:rPr>
          <w:w w:val="95"/>
          <w:sz w:val="17"/>
        </w:rPr>
        <w:t>the</w:t>
      </w:r>
      <w:r>
        <w:rPr>
          <w:spacing w:val="1"/>
          <w:w w:val="95"/>
          <w:sz w:val="17"/>
        </w:rPr>
        <w:t> </w:t>
      </w:r>
      <w:r>
        <w:rPr>
          <w:sz w:val="17"/>
        </w:rPr>
        <w:t>generalized</w:t>
      </w:r>
      <w:r>
        <w:rPr>
          <w:spacing w:val="1"/>
          <w:sz w:val="17"/>
        </w:rPr>
        <w:t> </w:t>
      </w:r>
      <w:r>
        <w:rPr>
          <w:sz w:val="17"/>
        </w:rPr>
        <w:t>gradient</w:t>
      </w:r>
      <w:r>
        <w:rPr>
          <w:spacing w:val="1"/>
          <w:sz w:val="17"/>
        </w:rPr>
        <w:t> </w:t>
      </w:r>
      <w:r>
        <w:rPr>
          <w:sz w:val="17"/>
        </w:rPr>
        <w:t>approximation</w:t>
      </w:r>
      <w:r>
        <w:rPr>
          <w:spacing w:val="1"/>
          <w:sz w:val="17"/>
        </w:rPr>
        <w:t> </w:t>
      </w:r>
      <w:r>
        <w:rPr>
          <w:sz w:val="17"/>
        </w:rPr>
        <w:t>(GGA)</w:t>
      </w:r>
      <w:r>
        <w:rPr>
          <w:spacing w:val="1"/>
          <w:sz w:val="17"/>
        </w:rPr>
        <w:t> </w:t>
      </w:r>
      <w:r>
        <w:rPr>
          <w:sz w:val="17"/>
        </w:rPr>
        <w:t>was</w:t>
      </w:r>
      <w:r>
        <w:rPr>
          <w:spacing w:val="1"/>
          <w:sz w:val="17"/>
        </w:rPr>
        <w:t> </w:t>
      </w:r>
      <w:r>
        <w:rPr>
          <w:sz w:val="17"/>
        </w:rPr>
        <w:t>used</w:t>
      </w:r>
      <w:r>
        <w:rPr>
          <w:spacing w:val="1"/>
          <w:sz w:val="17"/>
        </w:rPr>
        <w:t> </w:t>
      </w:r>
      <w:r>
        <w:rPr>
          <w:sz w:val="17"/>
        </w:rPr>
        <w:t>as</w:t>
      </w:r>
      <w:r>
        <w:rPr>
          <w:spacing w:val="1"/>
          <w:sz w:val="17"/>
        </w:rPr>
        <w:t> </w:t>
      </w:r>
      <w:r>
        <w:rPr>
          <w:sz w:val="17"/>
        </w:rPr>
        <w:t>the</w:t>
      </w:r>
      <w:r>
        <w:rPr>
          <w:spacing w:val="-49"/>
          <w:sz w:val="17"/>
        </w:rPr>
        <w:t> </w:t>
      </w:r>
      <w:r>
        <w:rPr>
          <w:w w:val="95"/>
          <w:sz w:val="17"/>
        </w:rPr>
        <w:t>exchange-correlation</w:t>
      </w:r>
      <w:r>
        <w:rPr>
          <w:spacing w:val="24"/>
          <w:w w:val="95"/>
          <w:sz w:val="17"/>
        </w:rPr>
        <w:t> </w:t>
      </w:r>
      <w:r>
        <w:rPr>
          <w:w w:val="95"/>
          <w:sz w:val="17"/>
        </w:rPr>
        <w:t>function.</w:t>
      </w:r>
      <w:r>
        <w:rPr>
          <w:spacing w:val="24"/>
          <w:w w:val="95"/>
          <w:sz w:val="17"/>
        </w:rPr>
        <w:t> </w:t>
      </w:r>
      <w:r>
        <w:rPr>
          <w:w w:val="95"/>
          <w:sz w:val="17"/>
        </w:rPr>
        <w:t>An</w:t>
      </w:r>
      <w:r>
        <w:rPr>
          <w:spacing w:val="24"/>
          <w:w w:val="95"/>
          <w:sz w:val="17"/>
        </w:rPr>
        <w:t> </w:t>
      </w:r>
      <w:r>
        <w:rPr>
          <w:w w:val="95"/>
          <w:sz w:val="17"/>
        </w:rPr>
        <w:t>energy</w:t>
      </w:r>
      <w:r>
        <w:rPr>
          <w:spacing w:val="25"/>
          <w:w w:val="95"/>
          <w:sz w:val="17"/>
        </w:rPr>
        <w:t> </w:t>
      </w:r>
      <w:r>
        <w:rPr>
          <w:w w:val="95"/>
          <w:sz w:val="17"/>
        </w:rPr>
        <w:t>cutoff</w:t>
      </w:r>
      <w:r>
        <w:rPr>
          <w:spacing w:val="24"/>
          <w:w w:val="95"/>
          <w:sz w:val="17"/>
        </w:rPr>
        <w:t> </w:t>
      </w:r>
      <w:r>
        <w:rPr>
          <w:w w:val="95"/>
          <w:sz w:val="17"/>
        </w:rPr>
        <w:t>of</w:t>
      </w:r>
      <w:r>
        <w:rPr>
          <w:spacing w:val="24"/>
          <w:w w:val="95"/>
          <w:sz w:val="17"/>
        </w:rPr>
        <w:t> </w:t>
      </w:r>
      <w:r>
        <w:rPr>
          <w:w w:val="95"/>
          <w:sz w:val="17"/>
        </w:rPr>
        <w:t>380</w:t>
      </w:r>
      <w:r>
        <w:rPr>
          <w:spacing w:val="-10"/>
          <w:w w:val="95"/>
          <w:sz w:val="17"/>
        </w:rPr>
        <w:t> </w:t>
      </w:r>
      <w:r>
        <w:rPr>
          <w:w w:val="95"/>
          <w:sz w:val="17"/>
        </w:rPr>
        <w:t>eV</w:t>
      </w:r>
      <w:r>
        <w:rPr>
          <w:spacing w:val="25"/>
          <w:w w:val="95"/>
          <w:sz w:val="17"/>
        </w:rPr>
        <w:t> </w:t>
      </w:r>
      <w:r>
        <w:rPr>
          <w:w w:val="95"/>
          <w:sz w:val="17"/>
        </w:rPr>
        <w:t>and</w:t>
      </w:r>
      <w:r>
        <w:rPr>
          <w:spacing w:val="24"/>
          <w:w w:val="95"/>
          <w:sz w:val="17"/>
        </w:rPr>
        <w:t> </w:t>
      </w:r>
      <w:r>
        <w:rPr>
          <w:w w:val="95"/>
          <w:sz w:val="17"/>
        </w:rPr>
        <w:t>a</w:t>
      </w:r>
    </w:p>
    <w:p>
      <w:pPr>
        <w:pStyle w:val="BodyText"/>
        <w:spacing w:before="5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spacing w:line="247" w:lineRule="auto" w:before="0"/>
        <w:ind w:left="195" w:right="392" w:firstLine="0"/>
        <w:jc w:val="both"/>
        <w:rPr>
          <w:sz w:val="17"/>
        </w:rPr>
      </w:pPr>
      <w:r>
        <w:rPr>
          <w:w w:val="95"/>
          <w:sz w:val="17"/>
        </w:rPr>
        <w:t>Monkhorst-Pack</w:t>
      </w:r>
      <w:r>
        <w:rPr>
          <w:spacing w:val="8"/>
          <w:w w:val="95"/>
          <w:sz w:val="17"/>
        </w:rPr>
        <w:t> </w:t>
      </w:r>
      <w:r>
        <w:rPr>
          <w:w w:val="95"/>
          <w:sz w:val="17"/>
        </w:rPr>
        <w:t>k-point</w:t>
      </w:r>
      <w:r>
        <w:rPr>
          <w:spacing w:val="8"/>
          <w:w w:val="95"/>
          <w:sz w:val="17"/>
        </w:rPr>
        <w:t> </w:t>
      </w:r>
      <w:r>
        <w:rPr>
          <w:w w:val="95"/>
          <w:sz w:val="17"/>
        </w:rPr>
        <w:t>mesh</w:t>
      </w:r>
      <w:r>
        <w:rPr>
          <w:spacing w:val="7"/>
          <w:w w:val="95"/>
          <w:sz w:val="17"/>
        </w:rPr>
        <w:t> </w:t>
      </w:r>
      <w:r>
        <w:rPr>
          <w:w w:val="95"/>
          <w:sz w:val="17"/>
        </w:rPr>
        <w:t>of</w:t>
      </w:r>
      <w:r>
        <w:rPr>
          <w:spacing w:val="8"/>
          <w:w w:val="95"/>
          <w:sz w:val="17"/>
        </w:rPr>
        <w:t> </w:t>
      </w:r>
      <w:r>
        <w:rPr>
          <w:w w:val="95"/>
          <w:sz w:val="17"/>
        </w:rPr>
        <w:t>5</w:t>
      </w:r>
      <w:r>
        <w:rPr>
          <w:spacing w:val="-26"/>
          <w:w w:val="95"/>
          <w:sz w:val="17"/>
        </w:rPr>
        <w:t> </w:t>
      </w:r>
      <w:r>
        <w:rPr>
          <w:w w:val="95"/>
          <w:sz w:val="17"/>
        </w:rPr>
        <w:t>×</w:t>
      </w:r>
      <w:r>
        <w:rPr>
          <w:spacing w:val="-28"/>
          <w:w w:val="95"/>
          <w:sz w:val="17"/>
        </w:rPr>
        <w:t> </w:t>
      </w:r>
      <w:r>
        <w:rPr>
          <w:w w:val="95"/>
          <w:sz w:val="17"/>
        </w:rPr>
        <w:t>5</w:t>
      </w:r>
      <w:r>
        <w:rPr>
          <w:spacing w:val="-25"/>
          <w:w w:val="95"/>
          <w:sz w:val="17"/>
        </w:rPr>
        <w:t> </w:t>
      </w:r>
      <w:r>
        <w:rPr>
          <w:w w:val="95"/>
          <w:sz w:val="17"/>
        </w:rPr>
        <w:t>×</w:t>
      </w:r>
      <w:r>
        <w:rPr>
          <w:spacing w:val="-28"/>
          <w:w w:val="95"/>
          <w:sz w:val="17"/>
        </w:rPr>
        <w:t> </w:t>
      </w:r>
      <w:r>
        <w:rPr>
          <w:w w:val="95"/>
          <w:sz w:val="17"/>
        </w:rPr>
        <w:t>1</w:t>
      </w:r>
      <w:r>
        <w:rPr>
          <w:spacing w:val="7"/>
          <w:w w:val="95"/>
          <w:sz w:val="17"/>
        </w:rPr>
        <w:t> </w:t>
      </w:r>
      <w:r>
        <w:rPr>
          <w:w w:val="95"/>
          <w:sz w:val="17"/>
        </w:rPr>
        <w:t>was</w:t>
      </w:r>
      <w:r>
        <w:rPr>
          <w:spacing w:val="8"/>
          <w:w w:val="95"/>
          <w:sz w:val="17"/>
        </w:rPr>
        <w:t> </w:t>
      </w:r>
      <w:r>
        <w:rPr>
          <w:w w:val="95"/>
          <w:sz w:val="17"/>
        </w:rPr>
        <w:t>used</w:t>
      </w:r>
      <w:r>
        <w:rPr>
          <w:spacing w:val="8"/>
          <w:w w:val="95"/>
          <w:sz w:val="17"/>
        </w:rPr>
        <w:t> </w:t>
      </w:r>
      <w:r>
        <w:rPr>
          <w:w w:val="95"/>
          <w:sz w:val="17"/>
        </w:rPr>
        <w:t>to</w:t>
      </w:r>
      <w:r>
        <w:rPr>
          <w:spacing w:val="7"/>
          <w:w w:val="95"/>
          <w:sz w:val="17"/>
        </w:rPr>
        <w:t> </w:t>
      </w:r>
      <w:r>
        <w:rPr>
          <w:w w:val="95"/>
          <w:sz w:val="17"/>
        </w:rPr>
        <w:t>perform</w:t>
      </w:r>
      <w:r>
        <w:rPr>
          <w:spacing w:val="-47"/>
          <w:w w:val="95"/>
          <w:sz w:val="17"/>
        </w:rPr>
        <w:t> </w:t>
      </w:r>
      <w:r>
        <w:rPr>
          <w:w w:val="95"/>
          <w:sz w:val="17"/>
        </w:rPr>
        <w:t>geometry optimization and electronic property calculations. The</w:t>
      </w:r>
      <w:r>
        <w:rPr>
          <w:spacing w:val="1"/>
          <w:w w:val="95"/>
          <w:sz w:val="17"/>
        </w:rPr>
        <w:t> </w:t>
      </w:r>
      <w:r>
        <w:rPr>
          <w:w w:val="90"/>
          <w:sz w:val="17"/>
        </w:rPr>
        <w:t>energy and force convergence criteria were set as 5 × 10</w:t>
      </w:r>
      <w:r>
        <w:rPr>
          <w:rFonts w:ascii="Roboto" w:hAnsi="Roboto"/>
          <w:w w:val="90"/>
          <w:sz w:val="17"/>
          <w:vertAlign w:val="superscript"/>
        </w:rPr>
        <w:t>—</w:t>
      </w:r>
      <w:r>
        <w:rPr>
          <w:w w:val="90"/>
          <w:sz w:val="17"/>
          <w:vertAlign w:val="superscript"/>
        </w:rPr>
        <w:t>6</w:t>
      </w:r>
      <w:r>
        <w:rPr>
          <w:w w:val="90"/>
          <w:sz w:val="17"/>
          <w:vertAlign w:val="baseline"/>
        </w:rPr>
        <w:t> eV/atom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and 0.01 eV/Å, respectively, and the SCF tolerance is 5 × 10</w:t>
      </w:r>
      <w:r>
        <w:rPr>
          <w:rFonts w:ascii="Roboto" w:hAnsi="Roboto"/>
          <w:w w:val="90"/>
          <w:sz w:val="17"/>
          <w:vertAlign w:val="superscript"/>
        </w:rPr>
        <w:t>—</w:t>
      </w:r>
      <w:r>
        <w:rPr>
          <w:w w:val="90"/>
          <w:sz w:val="17"/>
          <w:vertAlign w:val="superscript"/>
        </w:rPr>
        <w:t>7</w:t>
      </w:r>
      <w:r>
        <w:rPr>
          <w:w w:val="90"/>
          <w:sz w:val="17"/>
          <w:vertAlign w:val="baseline"/>
        </w:rPr>
        <w:t> eV/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atom. The Adsorption Locator module in Materials Studio was used</w:t>
      </w:r>
      <w:r>
        <w:rPr>
          <w:spacing w:val="-46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to calculate adsorption energy. The total calculation cycle was set</w:t>
      </w:r>
      <w:r>
        <w:rPr>
          <w:spacing w:val="-46"/>
          <w:w w:val="95"/>
          <w:sz w:val="17"/>
          <w:vertAlign w:val="baseline"/>
        </w:rPr>
        <w:t> </w:t>
      </w:r>
      <w:r>
        <w:rPr>
          <w:sz w:val="17"/>
          <w:vertAlign w:val="baseline"/>
        </w:rPr>
        <w:t>to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3,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with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15,000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steps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per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cycle.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Both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van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der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Waals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forces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and</w:t>
      </w:r>
      <w:r>
        <w:rPr>
          <w:spacing w:val="-49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electrostatic forces were considered. For the electrostatic force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terms, the Ewald &amp; Group summation method was adopted with an</w:t>
      </w:r>
      <w:r>
        <w:rPr>
          <w:spacing w:val="-46"/>
          <w:w w:val="95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accuracy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of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0.001 kcal/mol,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for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the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van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der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Waals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terms,</w:t>
      </w:r>
      <w:r>
        <w:rPr>
          <w:spacing w:val="4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atom-</w:t>
      </w:r>
      <w:r>
        <w:rPr>
          <w:spacing w:val="1"/>
          <w:w w:val="90"/>
          <w:sz w:val="17"/>
          <w:vertAlign w:val="baseline"/>
        </w:rPr>
        <w:t> </w:t>
      </w:r>
      <w:r>
        <w:rPr>
          <w:sz w:val="17"/>
          <w:vertAlign w:val="baseline"/>
        </w:rPr>
        <w:t>based</w:t>
      </w:r>
      <w:r>
        <w:rPr>
          <w:spacing w:val="13"/>
          <w:sz w:val="17"/>
          <w:vertAlign w:val="baseline"/>
        </w:rPr>
        <w:t> </w:t>
      </w:r>
      <w:r>
        <w:rPr>
          <w:sz w:val="17"/>
          <w:vertAlign w:val="baseline"/>
        </w:rPr>
        <w:t>summation</w:t>
      </w:r>
      <w:r>
        <w:rPr>
          <w:spacing w:val="15"/>
          <w:sz w:val="17"/>
          <w:vertAlign w:val="baseline"/>
        </w:rPr>
        <w:t> </w:t>
      </w:r>
      <w:r>
        <w:rPr>
          <w:sz w:val="17"/>
          <w:vertAlign w:val="baseline"/>
        </w:rPr>
        <w:t>method</w:t>
      </w:r>
      <w:r>
        <w:rPr>
          <w:spacing w:val="13"/>
          <w:sz w:val="17"/>
          <w:vertAlign w:val="baseline"/>
        </w:rPr>
        <w:t> </w:t>
      </w:r>
      <w:r>
        <w:rPr>
          <w:sz w:val="17"/>
          <w:vertAlign w:val="baseline"/>
        </w:rPr>
        <w:t>is</w:t>
      </w:r>
      <w:r>
        <w:rPr>
          <w:spacing w:val="14"/>
          <w:sz w:val="17"/>
          <w:vertAlign w:val="baseline"/>
        </w:rPr>
        <w:t> </w:t>
      </w:r>
      <w:r>
        <w:rPr>
          <w:sz w:val="17"/>
          <w:vertAlign w:val="baseline"/>
        </w:rPr>
        <w:t>adopted</w:t>
      </w:r>
      <w:r>
        <w:rPr>
          <w:spacing w:val="14"/>
          <w:sz w:val="17"/>
          <w:vertAlign w:val="baseline"/>
        </w:rPr>
        <w:t> </w:t>
      </w:r>
      <w:r>
        <w:rPr>
          <w:sz w:val="17"/>
          <w:vertAlign w:val="baseline"/>
        </w:rPr>
        <w:t>with</w:t>
      </w:r>
      <w:r>
        <w:rPr>
          <w:spacing w:val="14"/>
          <w:sz w:val="17"/>
          <w:vertAlign w:val="baseline"/>
        </w:rPr>
        <w:t> </w:t>
      </w:r>
      <w:r>
        <w:rPr>
          <w:sz w:val="17"/>
          <w:vertAlign w:val="baseline"/>
        </w:rPr>
        <w:t>a</w:t>
      </w:r>
      <w:r>
        <w:rPr>
          <w:spacing w:val="14"/>
          <w:sz w:val="17"/>
          <w:vertAlign w:val="baseline"/>
        </w:rPr>
        <w:t> </w:t>
      </w:r>
      <w:r>
        <w:rPr>
          <w:sz w:val="17"/>
          <w:vertAlign w:val="baseline"/>
        </w:rPr>
        <w:t>cutoff</w:t>
      </w:r>
      <w:r>
        <w:rPr>
          <w:spacing w:val="13"/>
          <w:sz w:val="17"/>
          <w:vertAlign w:val="baseline"/>
        </w:rPr>
        <w:t> </w:t>
      </w:r>
      <w:r>
        <w:rPr>
          <w:sz w:val="17"/>
          <w:vertAlign w:val="baseline"/>
        </w:rPr>
        <w:t>distance</w:t>
      </w:r>
      <w:r>
        <w:rPr>
          <w:spacing w:val="14"/>
          <w:sz w:val="17"/>
          <w:vertAlign w:val="baseline"/>
        </w:rPr>
        <w:t> </w:t>
      </w:r>
      <w:r>
        <w:rPr>
          <w:sz w:val="17"/>
          <w:vertAlign w:val="baseline"/>
        </w:rPr>
        <w:t>of</w:t>
      </w:r>
    </w:p>
    <w:p>
      <w:pPr>
        <w:spacing w:line="247" w:lineRule="auto" w:before="0"/>
        <w:ind w:left="195" w:right="392" w:firstLine="0"/>
        <w:jc w:val="both"/>
        <w:rPr>
          <w:sz w:val="17"/>
        </w:rPr>
      </w:pPr>
      <w:r>
        <w:rPr>
          <w:w w:val="90"/>
          <w:sz w:val="17"/>
        </w:rPr>
        <w:t>12.5 Å.</w:t>
      </w:r>
      <w:r>
        <w:rPr>
          <w:spacing w:val="40"/>
          <w:sz w:val="17"/>
        </w:rPr>
        <w:t> </w:t>
      </w:r>
      <w:r>
        <w:rPr>
          <w:w w:val="90"/>
          <w:sz w:val="17"/>
        </w:rPr>
        <w:t>In order</w:t>
      </w:r>
      <w:r>
        <w:rPr>
          <w:spacing w:val="41"/>
          <w:sz w:val="17"/>
        </w:rPr>
        <w:t> </w:t>
      </w:r>
      <w:r>
        <w:rPr>
          <w:w w:val="90"/>
          <w:sz w:val="17"/>
        </w:rPr>
        <w:t>to</w:t>
      </w:r>
      <w:r>
        <w:rPr>
          <w:spacing w:val="41"/>
          <w:sz w:val="17"/>
        </w:rPr>
        <w:t> </w:t>
      </w:r>
      <w:r>
        <w:rPr>
          <w:w w:val="90"/>
          <w:sz w:val="17"/>
        </w:rPr>
        <w:t>get closer to the</w:t>
      </w:r>
      <w:r>
        <w:rPr>
          <w:spacing w:val="41"/>
          <w:sz w:val="17"/>
        </w:rPr>
        <w:t> </w:t>
      </w:r>
      <w:r>
        <w:rPr>
          <w:w w:val="90"/>
          <w:sz w:val="17"/>
        </w:rPr>
        <w:t>surface properties and</w:t>
      </w:r>
      <w:r>
        <w:rPr>
          <w:spacing w:val="41"/>
          <w:sz w:val="17"/>
        </w:rPr>
        <w:t> </w:t>
      </w:r>
      <w:r>
        <w:rPr>
          <w:w w:val="90"/>
          <w:sz w:val="17"/>
        </w:rPr>
        <w:t>avoid</w:t>
      </w:r>
      <w:r>
        <w:rPr>
          <w:spacing w:val="1"/>
          <w:w w:val="90"/>
          <w:sz w:val="17"/>
        </w:rPr>
        <w:t> </w:t>
      </w:r>
      <w:r>
        <w:rPr>
          <w:w w:val="90"/>
          <w:sz w:val="17"/>
        </w:rPr>
        <w:t>the</w:t>
      </w:r>
      <w:r>
        <w:rPr>
          <w:spacing w:val="23"/>
          <w:w w:val="90"/>
          <w:sz w:val="17"/>
        </w:rPr>
        <w:t> </w:t>
      </w:r>
      <w:r>
        <w:rPr>
          <w:w w:val="90"/>
          <w:sz w:val="17"/>
        </w:rPr>
        <w:t>influence</w:t>
      </w:r>
      <w:r>
        <w:rPr>
          <w:spacing w:val="23"/>
          <w:w w:val="90"/>
          <w:sz w:val="17"/>
        </w:rPr>
        <w:t> </w:t>
      </w:r>
      <w:r>
        <w:rPr>
          <w:w w:val="90"/>
          <w:sz w:val="17"/>
        </w:rPr>
        <w:t>of</w:t>
      </w:r>
      <w:r>
        <w:rPr>
          <w:spacing w:val="23"/>
          <w:w w:val="90"/>
          <w:sz w:val="17"/>
        </w:rPr>
        <w:t> </w:t>
      </w:r>
      <w:r>
        <w:rPr>
          <w:w w:val="90"/>
          <w:sz w:val="17"/>
        </w:rPr>
        <w:t>the</w:t>
      </w:r>
      <w:r>
        <w:rPr>
          <w:spacing w:val="24"/>
          <w:w w:val="90"/>
          <w:sz w:val="17"/>
        </w:rPr>
        <w:t> </w:t>
      </w:r>
      <w:r>
        <w:rPr>
          <w:w w:val="90"/>
          <w:sz w:val="17"/>
        </w:rPr>
        <w:t>periodic</w:t>
      </w:r>
      <w:r>
        <w:rPr>
          <w:spacing w:val="23"/>
          <w:w w:val="90"/>
          <w:sz w:val="17"/>
        </w:rPr>
        <w:t> </w:t>
      </w:r>
      <w:r>
        <w:rPr>
          <w:w w:val="90"/>
          <w:sz w:val="17"/>
        </w:rPr>
        <w:t>structure,</w:t>
      </w:r>
      <w:r>
        <w:rPr>
          <w:spacing w:val="25"/>
          <w:w w:val="90"/>
          <w:sz w:val="17"/>
        </w:rPr>
        <w:t> </w:t>
      </w:r>
      <w:r>
        <w:rPr>
          <w:w w:val="90"/>
          <w:sz w:val="17"/>
        </w:rPr>
        <w:t>a</w:t>
      </w:r>
      <w:r>
        <w:rPr>
          <w:spacing w:val="23"/>
          <w:w w:val="90"/>
          <w:sz w:val="17"/>
        </w:rPr>
        <w:t> </w:t>
      </w:r>
      <w:r>
        <w:rPr>
          <w:w w:val="90"/>
          <w:sz w:val="17"/>
        </w:rPr>
        <w:t>20</w:t>
      </w:r>
      <w:r>
        <w:rPr>
          <w:spacing w:val="5"/>
          <w:w w:val="90"/>
          <w:sz w:val="17"/>
        </w:rPr>
        <w:t> </w:t>
      </w:r>
      <w:r>
        <w:rPr>
          <w:w w:val="90"/>
          <w:sz w:val="17"/>
        </w:rPr>
        <w:t>Å</w:t>
      </w:r>
      <w:r>
        <w:rPr>
          <w:spacing w:val="23"/>
          <w:w w:val="90"/>
          <w:sz w:val="17"/>
        </w:rPr>
        <w:t> </w:t>
      </w:r>
      <w:r>
        <w:rPr>
          <w:w w:val="90"/>
          <w:sz w:val="17"/>
        </w:rPr>
        <w:t>thick</w:t>
      </w:r>
      <w:r>
        <w:rPr>
          <w:spacing w:val="24"/>
          <w:w w:val="90"/>
          <w:sz w:val="17"/>
        </w:rPr>
        <w:t> </w:t>
      </w:r>
      <w:r>
        <w:rPr>
          <w:w w:val="90"/>
          <w:sz w:val="17"/>
        </w:rPr>
        <w:t>vacuum</w:t>
      </w:r>
      <w:r>
        <w:rPr>
          <w:spacing w:val="23"/>
          <w:w w:val="90"/>
          <w:sz w:val="17"/>
        </w:rPr>
        <w:t> </w:t>
      </w:r>
      <w:r>
        <w:rPr>
          <w:w w:val="90"/>
          <w:sz w:val="17"/>
        </w:rPr>
        <w:t>slab</w:t>
      </w:r>
      <w:r>
        <w:rPr>
          <w:spacing w:val="25"/>
          <w:w w:val="90"/>
          <w:sz w:val="17"/>
        </w:rPr>
        <w:t> </w:t>
      </w:r>
      <w:r>
        <w:rPr>
          <w:w w:val="90"/>
          <w:sz w:val="17"/>
        </w:rPr>
        <w:t>is</w:t>
      </w:r>
    </w:p>
    <w:p>
      <w:pPr>
        <w:spacing w:after="0" w:line="247" w:lineRule="auto"/>
        <w:jc w:val="both"/>
        <w:rPr>
          <w:sz w:val="17"/>
        </w:rPr>
        <w:sectPr>
          <w:type w:val="continuous"/>
          <w:pgSz w:w="11910" w:h="16840"/>
          <w:pgMar w:top="1140" w:bottom="1260" w:left="740" w:right="540"/>
          <w:cols w:num="2" w:equalWidth="0">
            <w:col w:w="5112" w:space="47"/>
            <w:col w:w="5471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ind w:left="1808"/>
        <w:rPr>
          <w:sz w:val="20"/>
        </w:rPr>
      </w:pPr>
      <w:r>
        <w:rPr>
          <w:sz w:val="20"/>
        </w:rPr>
        <w:drawing>
          <wp:inline distT="0" distB="0" distL="0" distR="0">
            <wp:extent cx="4358900" cy="2858261"/>
            <wp:effectExtent l="0" t="0" r="0" b="0"/>
            <wp:docPr id="19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9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8900" cy="2858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8"/>
        <w:rPr>
          <w:sz w:val="11"/>
        </w:rPr>
      </w:pPr>
    </w:p>
    <w:p>
      <w:pPr>
        <w:spacing w:before="95"/>
        <w:ind w:left="195" w:right="0" w:firstLine="0"/>
        <w:jc w:val="left"/>
        <w:rPr>
          <w:sz w:val="15"/>
        </w:rPr>
      </w:pPr>
      <w:r>
        <w:rPr>
          <w:rFonts w:ascii="Tahoma"/>
          <w:b/>
          <w:w w:val="90"/>
          <w:sz w:val="15"/>
        </w:rPr>
        <w:t>Scheme</w:t>
      </w:r>
      <w:r>
        <w:rPr>
          <w:rFonts w:ascii="Tahoma"/>
          <w:b/>
          <w:spacing w:val="13"/>
          <w:w w:val="90"/>
          <w:sz w:val="15"/>
        </w:rPr>
        <w:t> </w:t>
      </w:r>
      <w:r>
        <w:rPr>
          <w:rFonts w:ascii="Tahoma"/>
          <w:b/>
          <w:w w:val="90"/>
          <w:sz w:val="15"/>
        </w:rPr>
        <w:t>1.</w:t>
      </w:r>
      <w:r>
        <w:rPr>
          <w:rFonts w:ascii="Tahoma"/>
          <w:b/>
          <w:spacing w:val="13"/>
          <w:w w:val="90"/>
          <w:sz w:val="15"/>
        </w:rPr>
        <w:t> </w:t>
      </w:r>
      <w:r>
        <w:rPr>
          <w:w w:val="90"/>
          <w:sz w:val="15"/>
        </w:rPr>
        <w:t>Possible</w:t>
      </w:r>
      <w:r>
        <w:rPr>
          <w:spacing w:val="15"/>
          <w:w w:val="90"/>
          <w:sz w:val="15"/>
        </w:rPr>
        <w:t> </w:t>
      </w:r>
      <w:r>
        <w:rPr>
          <w:w w:val="90"/>
          <w:sz w:val="15"/>
        </w:rPr>
        <w:t>photocatalytic</w:t>
      </w:r>
      <w:r>
        <w:rPr>
          <w:spacing w:val="15"/>
          <w:w w:val="90"/>
          <w:sz w:val="15"/>
        </w:rPr>
        <w:t> </w:t>
      </w:r>
      <w:r>
        <w:rPr>
          <w:w w:val="90"/>
          <w:sz w:val="15"/>
        </w:rPr>
        <w:t>mechanism</w:t>
      </w:r>
      <w:r>
        <w:rPr>
          <w:spacing w:val="16"/>
          <w:w w:val="90"/>
          <w:sz w:val="15"/>
        </w:rPr>
        <w:t> </w:t>
      </w:r>
      <w:r>
        <w:rPr>
          <w:w w:val="90"/>
          <w:sz w:val="15"/>
        </w:rPr>
        <w:t>of</w:t>
      </w:r>
      <w:r>
        <w:rPr>
          <w:spacing w:val="15"/>
          <w:w w:val="90"/>
          <w:sz w:val="15"/>
        </w:rPr>
        <w:t> </w:t>
      </w:r>
      <w:r>
        <w:rPr>
          <w:w w:val="90"/>
          <w:sz w:val="15"/>
        </w:rPr>
        <w:t>the</w:t>
      </w:r>
      <w:r>
        <w:rPr>
          <w:spacing w:val="18"/>
          <w:w w:val="90"/>
          <w:sz w:val="15"/>
        </w:rPr>
        <w:t> </w:t>
      </w:r>
      <w:r>
        <w:rPr>
          <w:w w:val="90"/>
          <w:sz w:val="15"/>
        </w:rPr>
        <w:t>BVO-TC</w:t>
      </w:r>
      <w:r>
        <w:rPr>
          <w:spacing w:val="14"/>
          <w:w w:val="90"/>
          <w:sz w:val="15"/>
        </w:rPr>
        <w:t> </w:t>
      </w:r>
      <w:r>
        <w:rPr>
          <w:w w:val="90"/>
          <w:sz w:val="15"/>
        </w:rPr>
        <w:t>composite</w:t>
      </w:r>
      <w:r>
        <w:rPr>
          <w:spacing w:val="16"/>
          <w:w w:val="90"/>
          <w:sz w:val="15"/>
        </w:rPr>
        <w:t> </w:t>
      </w:r>
      <w:r>
        <w:rPr>
          <w:w w:val="90"/>
          <w:sz w:val="15"/>
        </w:rPr>
        <w:t>photocatalyst.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header="187" w:footer="1421" w:top="1140" w:bottom="1620" w:left="740" w:right="540"/>
        </w:sectPr>
      </w:pPr>
    </w:p>
    <w:p>
      <w:pPr>
        <w:pStyle w:val="BodyText"/>
        <w:spacing w:before="11"/>
        <w:rPr>
          <w:sz w:val="23"/>
        </w:rPr>
      </w:pPr>
    </w:p>
    <w:p>
      <w:pPr>
        <w:spacing w:line="247" w:lineRule="auto" w:before="0"/>
        <w:ind w:left="195" w:right="34" w:firstLine="0"/>
        <w:jc w:val="left"/>
        <w:rPr>
          <w:sz w:val="17"/>
        </w:rPr>
      </w:pPr>
      <w:r>
        <w:rPr>
          <w:sz w:val="17"/>
        </w:rPr>
        <w:t>added</w:t>
      </w:r>
      <w:r>
        <w:rPr>
          <w:spacing w:val="24"/>
          <w:sz w:val="17"/>
        </w:rPr>
        <w:t> </w:t>
      </w:r>
      <w:r>
        <w:rPr>
          <w:sz w:val="17"/>
        </w:rPr>
        <w:t>on</w:t>
      </w:r>
      <w:r>
        <w:rPr>
          <w:spacing w:val="25"/>
          <w:sz w:val="17"/>
        </w:rPr>
        <w:t> </w:t>
      </w:r>
      <w:r>
        <w:rPr>
          <w:sz w:val="17"/>
        </w:rPr>
        <w:t>z</w:t>
      </w:r>
      <w:r>
        <w:rPr>
          <w:spacing w:val="25"/>
          <w:sz w:val="17"/>
        </w:rPr>
        <w:t> </w:t>
      </w:r>
      <w:r>
        <w:rPr>
          <w:sz w:val="17"/>
        </w:rPr>
        <w:t>direction</w:t>
      </w:r>
      <w:r>
        <w:rPr>
          <w:spacing w:val="25"/>
          <w:sz w:val="17"/>
        </w:rPr>
        <w:t> </w:t>
      </w:r>
      <w:r>
        <w:rPr>
          <w:sz w:val="17"/>
        </w:rPr>
        <w:t>to</w:t>
      </w:r>
      <w:r>
        <w:rPr>
          <w:spacing w:val="25"/>
          <w:sz w:val="17"/>
        </w:rPr>
        <w:t> </w:t>
      </w:r>
      <w:r>
        <w:rPr>
          <w:sz w:val="17"/>
        </w:rPr>
        <w:t>the</w:t>
      </w:r>
      <w:r>
        <w:rPr>
          <w:spacing w:val="25"/>
          <w:sz w:val="17"/>
        </w:rPr>
        <w:t> </w:t>
      </w:r>
      <w:r>
        <w:rPr>
          <w:sz w:val="17"/>
        </w:rPr>
        <w:t>calculation</w:t>
      </w:r>
      <w:r>
        <w:rPr>
          <w:spacing w:val="25"/>
          <w:sz w:val="17"/>
        </w:rPr>
        <w:t> </w:t>
      </w:r>
      <w:r>
        <w:rPr>
          <w:sz w:val="17"/>
        </w:rPr>
        <w:t>of</w:t>
      </w:r>
      <w:r>
        <w:rPr>
          <w:spacing w:val="24"/>
          <w:sz w:val="17"/>
        </w:rPr>
        <w:t> </w:t>
      </w:r>
      <w:r>
        <w:rPr>
          <w:sz w:val="17"/>
        </w:rPr>
        <w:t>work</w:t>
      </w:r>
      <w:r>
        <w:rPr>
          <w:spacing w:val="25"/>
          <w:sz w:val="17"/>
        </w:rPr>
        <w:t> </w:t>
      </w:r>
      <w:r>
        <w:rPr>
          <w:sz w:val="17"/>
        </w:rPr>
        <w:t>function</w:t>
      </w:r>
      <w:r>
        <w:rPr>
          <w:spacing w:val="25"/>
          <w:sz w:val="17"/>
        </w:rPr>
        <w:t> </w:t>
      </w:r>
      <w:r>
        <w:rPr>
          <w:sz w:val="17"/>
        </w:rPr>
        <w:t>and</w:t>
      </w:r>
      <w:r>
        <w:rPr>
          <w:spacing w:val="-48"/>
          <w:sz w:val="17"/>
        </w:rPr>
        <w:t> </w:t>
      </w:r>
      <w:r>
        <w:rPr>
          <w:sz w:val="17"/>
        </w:rPr>
        <w:t>adsorption</w:t>
      </w:r>
      <w:r>
        <w:rPr>
          <w:spacing w:val="-6"/>
          <w:sz w:val="17"/>
        </w:rPr>
        <w:t> </w:t>
      </w:r>
      <w:r>
        <w:rPr>
          <w:sz w:val="17"/>
        </w:rPr>
        <w:t>energy.</w:t>
      </w:r>
    </w:p>
    <w:p>
      <w:pPr>
        <w:pStyle w:val="BodyText"/>
        <w:rPr>
          <w:sz w:val="20"/>
        </w:rPr>
      </w:pPr>
    </w:p>
    <w:p>
      <w:pPr>
        <w:pStyle w:val="Heading5"/>
        <w:spacing w:before="136"/>
        <w:jc w:val="left"/>
      </w:pPr>
      <w:r>
        <w:rPr>
          <w:w w:val="85"/>
        </w:rPr>
        <w:t>Photocatalyst</w:t>
      </w:r>
      <w:r>
        <w:rPr>
          <w:spacing w:val="23"/>
          <w:w w:val="85"/>
        </w:rPr>
        <w:t> </w:t>
      </w:r>
      <w:r>
        <w:rPr>
          <w:w w:val="85"/>
        </w:rPr>
        <w:t>preparation</w:t>
      </w:r>
    </w:p>
    <w:p>
      <w:pPr>
        <w:spacing w:before="135"/>
        <w:ind w:left="195" w:right="0" w:firstLine="0"/>
        <w:jc w:val="left"/>
        <w:rPr>
          <w:sz w:val="17"/>
        </w:rPr>
      </w:pPr>
      <w:r>
        <w:rPr/>
        <w:pict>
          <v:shape style="position:absolute;margin-left:110.445229pt;margin-top:16.843906pt;width:137.950pt;height:10.25pt;mso-position-horizontal-relative:page;mso-position-vertical-relative:paragraph;z-index:15733760" type="#_x0000_t202" filled="true" fillcolor="#fde164" stroked="false">
            <v:textbox inset="0,0,0,0">
              <w:txbxContent>
                <w:p>
                  <w:pPr>
                    <w:spacing w:before="2"/>
                    <w:ind w:left="36" w:right="0" w:firstLine="0"/>
                    <w:jc w:val="left"/>
                    <w:rPr>
                      <w:sz w:val="17"/>
                    </w:rPr>
                  </w:pPr>
                  <w:r>
                    <w:rPr>
                      <w:w w:val="95"/>
                      <w:sz w:val="17"/>
                    </w:rPr>
                    <w:t>Beijing</w:t>
                  </w:r>
                  <w:r>
                    <w:rPr>
                      <w:spacing w:val="43"/>
                      <w:w w:val="95"/>
                      <w:sz w:val="17"/>
                    </w:rPr>
                    <w:t> </w:t>
                  </w:r>
                  <w:r>
                    <w:rPr>
                      <w:w w:val="95"/>
                      <w:sz w:val="17"/>
                    </w:rPr>
                    <w:t>Forsman</w:t>
                  </w:r>
                  <w:r>
                    <w:rPr>
                      <w:spacing w:val="44"/>
                      <w:w w:val="95"/>
                      <w:sz w:val="17"/>
                    </w:rPr>
                    <w:t> </w:t>
                  </w:r>
                  <w:r>
                    <w:rPr>
                      <w:w w:val="95"/>
                      <w:sz w:val="17"/>
                    </w:rPr>
                    <w:t>Scientific</w:t>
                  </w:r>
                  <w:r>
                    <w:rPr>
                      <w:spacing w:val="44"/>
                      <w:w w:val="95"/>
                      <w:sz w:val="17"/>
                    </w:rPr>
                    <w:t> </w:t>
                  </w:r>
                  <w:r>
                    <w:rPr>
                      <w:w w:val="95"/>
                      <w:sz w:val="17"/>
                    </w:rPr>
                    <w:t>Co.</w:t>
                  </w:r>
                  <w:r>
                    <w:rPr>
                      <w:spacing w:val="44"/>
                      <w:w w:val="95"/>
                      <w:sz w:val="17"/>
                    </w:rPr>
                    <w:t> </w:t>
                  </w:r>
                  <w:r>
                    <w:rPr>
                      <w:w w:val="95"/>
                      <w:sz w:val="17"/>
                    </w:rPr>
                    <w:t>Ltd,</w:t>
                  </w:r>
                </w:p>
              </w:txbxContent>
            </v:textbox>
            <v:fill opacity="26214f" type="solid"/>
            <w10:wrap type="none"/>
          </v:shape>
        </w:pict>
      </w:r>
      <w:r>
        <w:rPr>
          <w:w w:val="95"/>
          <w:sz w:val="17"/>
        </w:rPr>
        <w:t>Ti</w:t>
      </w:r>
      <w:r>
        <w:rPr>
          <w:w w:val="95"/>
          <w:sz w:val="17"/>
          <w:vertAlign w:val="subscript"/>
        </w:rPr>
        <w:t>3</w:t>
      </w:r>
      <w:r>
        <w:rPr>
          <w:w w:val="95"/>
          <w:sz w:val="17"/>
          <w:vertAlign w:val="baseline"/>
        </w:rPr>
        <w:t>AlC</w:t>
      </w:r>
      <w:r>
        <w:rPr>
          <w:w w:val="95"/>
          <w:sz w:val="17"/>
          <w:vertAlign w:val="subscript"/>
        </w:rPr>
        <w:t>2</w:t>
      </w:r>
      <w:r>
        <w:rPr>
          <w:spacing w:val="94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(MAX</w:t>
      </w:r>
      <w:r>
        <w:rPr>
          <w:spacing w:val="94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phase)</w:t>
      </w:r>
      <w:r>
        <w:rPr>
          <w:spacing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powders</w:t>
      </w:r>
      <w:r>
        <w:rPr>
          <w:spacing w:val="94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(200</w:t>
      </w:r>
      <w:r>
        <w:rPr>
          <w:spacing w:val="-5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mesh;</w:t>
      </w:r>
      <w:r>
        <w:rPr>
          <w:spacing w:val="94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purity</w:t>
      </w:r>
      <w:r>
        <w:rPr>
          <w:spacing w:val="93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98</w:t>
      </w:r>
      <w:r>
        <w:rPr>
          <w:spacing w:val="-26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%)</w:t>
      </w:r>
      <w:r>
        <w:rPr>
          <w:spacing w:val="93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were</w:t>
      </w:r>
    </w:p>
    <w:p>
      <w:pPr>
        <w:pStyle w:val="BodyText"/>
        <w:spacing w:before="11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spacing w:line="247" w:lineRule="auto" w:before="0"/>
        <w:ind w:left="195" w:right="393" w:firstLine="0"/>
        <w:jc w:val="both"/>
        <w:rPr>
          <w:sz w:val="17"/>
        </w:rPr>
      </w:pPr>
      <w:r>
        <w:rPr>
          <w:sz w:val="17"/>
        </w:rPr>
        <w:t>was also prepared as a control by the same procedure without</w:t>
      </w:r>
      <w:r>
        <w:rPr>
          <w:spacing w:val="1"/>
          <w:sz w:val="17"/>
        </w:rPr>
        <w:t> </w:t>
      </w:r>
      <w:r>
        <w:rPr>
          <w:sz w:val="17"/>
        </w:rPr>
        <w:t>added</w:t>
      </w:r>
      <w:r>
        <w:rPr>
          <w:spacing w:val="-6"/>
          <w:sz w:val="17"/>
        </w:rPr>
        <w:t> </w:t>
      </w:r>
      <w:r>
        <w:rPr>
          <w:sz w:val="17"/>
        </w:rPr>
        <w:t>MXene.</w:t>
      </w:r>
    </w:p>
    <w:p>
      <w:pPr>
        <w:spacing w:line="247" w:lineRule="auto" w:before="118"/>
        <w:ind w:left="195" w:right="393" w:firstLine="0"/>
        <w:jc w:val="both"/>
        <w:rPr>
          <w:sz w:val="17"/>
        </w:rPr>
      </w:pPr>
      <w:r>
        <w:rPr>
          <w:w w:val="95"/>
          <w:sz w:val="17"/>
        </w:rPr>
        <w:t>The physically mixed BVO-TC was prepared by hand grinding. First,</w:t>
      </w:r>
      <w:r>
        <w:rPr>
          <w:spacing w:val="-46"/>
          <w:w w:val="95"/>
          <w:sz w:val="17"/>
        </w:rPr>
        <w:t> </w:t>
      </w:r>
      <w:r>
        <w:rPr>
          <w:w w:val="95"/>
          <w:sz w:val="17"/>
        </w:rPr>
        <w:t>BiVO</w:t>
      </w:r>
      <w:r>
        <w:rPr>
          <w:w w:val="95"/>
          <w:sz w:val="17"/>
          <w:vertAlign w:val="subscript"/>
        </w:rPr>
        <w:t>4</w:t>
      </w:r>
      <w:r>
        <w:rPr>
          <w:w w:val="95"/>
          <w:sz w:val="17"/>
          <w:vertAlign w:val="baseline"/>
        </w:rPr>
        <w:t> and MXene in the same proportions as BVO-TC9 were added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to the agate mortar, and after 20 minutes of uniform grinding, the</w:t>
      </w:r>
      <w:r>
        <w:rPr>
          <w:spacing w:val="-46"/>
          <w:w w:val="95"/>
          <w:sz w:val="17"/>
          <w:vertAlign w:val="baseline"/>
        </w:rPr>
        <w:t> </w:t>
      </w:r>
      <w:r>
        <w:rPr>
          <w:sz w:val="17"/>
          <w:vertAlign w:val="baseline"/>
        </w:rPr>
        <w:t>powder</w:t>
      </w:r>
      <w:r>
        <w:rPr>
          <w:spacing w:val="39"/>
          <w:sz w:val="17"/>
          <w:vertAlign w:val="baseline"/>
        </w:rPr>
        <w:t> </w:t>
      </w:r>
      <w:r>
        <w:rPr>
          <w:sz w:val="17"/>
          <w:vertAlign w:val="baseline"/>
        </w:rPr>
        <w:t>was</w:t>
      </w:r>
      <w:r>
        <w:rPr>
          <w:spacing w:val="41"/>
          <w:sz w:val="17"/>
          <w:vertAlign w:val="baseline"/>
        </w:rPr>
        <w:t> </w:t>
      </w:r>
      <w:r>
        <w:rPr>
          <w:sz w:val="17"/>
          <w:vertAlign w:val="baseline"/>
        </w:rPr>
        <w:t>collected</w:t>
      </w:r>
      <w:r>
        <w:rPr>
          <w:spacing w:val="40"/>
          <w:sz w:val="17"/>
          <w:vertAlign w:val="baseline"/>
        </w:rPr>
        <w:t> </w:t>
      </w:r>
      <w:r>
        <w:rPr>
          <w:sz w:val="17"/>
          <w:vertAlign w:val="baseline"/>
        </w:rPr>
        <w:t>to</w:t>
      </w:r>
      <w:r>
        <w:rPr>
          <w:spacing w:val="40"/>
          <w:sz w:val="17"/>
          <w:vertAlign w:val="baseline"/>
        </w:rPr>
        <w:t> </w:t>
      </w:r>
      <w:r>
        <w:rPr>
          <w:sz w:val="17"/>
          <w:vertAlign w:val="baseline"/>
        </w:rPr>
        <w:t>obtain</w:t>
      </w:r>
      <w:r>
        <w:rPr>
          <w:spacing w:val="40"/>
          <w:sz w:val="17"/>
          <w:vertAlign w:val="baseline"/>
        </w:rPr>
        <w:t> </w:t>
      </w:r>
      <w:r>
        <w:rPr>
          <w:sz w:val="17"/>
          <w:vertAlign w:val="baseline"/>
        </w:rPr>
        <w:t>a</w:t>
      </w:r>
      <w:r>
        <w:rPr>
          <w:spacing w:val="40"/>
          <w:sz w:val="17"/>
          <w:vertAlign w:val="baseline"/>
        </w:rPr>
        <w:t> </w:t>
      </w:r>
      <w:r>
        <w:rPr>
          <w:sz w:val="17"/>
          <w:vertAlign w:val="baseline"/>
        </w:rPr>
        <w:t>physically</w:t>
      </w:r>
      <w:r>
        <w:rPr>
          <w:spacing w:val="40"/>
          <w:sz w:val="17"/>
          <w:vertAlign w:val="baseline"/>
        </w:rPr>
        <w:t> </w:t>
      </w:r>
      <w:r>
        <w:rPr>
          <w:sz w:val="17"/>
          <w:vertAlign w:val="baseline"/>
        </w:rPr>
        <w:t>mixed</w:t>
      </w:r>
      <w:r>
        <w:rPr>
          <w:spacing w:val="40"/>
          <w:sz w:val="17"/>
          <w:vertAlign w:val="baseline"/>
        </w:rPr>
        <w:t> </w:t>
      </w:r>
      <w:r>
        <w:rPr>
          <w:sz w:val="17"/>
          <w:vertAlign w:val="baseline"/>
        </w:rPr>
        <w:t>BVO-TC,</w:t>
      </w:r>
    </w:p>
    <w:p>
      <w:pPr>
        <w:spacing w:after="0" w:line="247" w:lineRule="auto"/>
        <w:jc w:val="both"/>
        <w:rPr>
          <w:sz w:val="17"/>
        </w:rPr>
        <w:sectPr>
          <w:type w:val="continuous"/>
          <w:pgSz w:w="11910" w:h="16840"/>
          <w:pgMar w:top="1140" w:bottom="1260" w:left="740" w:right="540"/>
          <w:cols w:num="2" w:equalWidth="0">
            <w:col w:w="5112" w:space="48"/>
            <w:col w:w="5470"/>
          </w:cols>
        </w:sectPr>
      </w:pPr>
    </w:p>
    <w:p>
      <w:pPr>
        <w:spacing w:line="191" w:lineRule="exact" w:before="0"/>
        <w:ind w:left="195" w:right="0" w:firstLine="0"/>
        <w:jc w:val="left"/>
        <w:rPr>
          <w:sz w:val="17"/>
        </w:rPr>
      </w:pPr>
      <w:r>
        <w:rPr>
          <w:sz w:val="17"/>
        </w:rPr>
        <w:t>purchased</w:t>
      </w:r>
      <w:r>
        <w:rPr>
          <w:spacing w:val="23"/>
          <w:sz w:val="17"/>
        </w:rPr>
        <w:t> </w:t>
      </w:r>
      <w:r>
        <w:rPr>
          <w:sz w:val="17"/>
        </w:rPr>
        <w:t>from</w:t>
      </w:r>
    </w:p>
    <w:p>
      <w:pPr>
        <w:spacing w:line="191" w:lineRule="exact" w:before="0"/>
        <w:ind w:left="195" w:right="0" w:firstLine="0"/>
        <w:jc w:val="left"/>
        <w:rPr>
          <w:sz w:val="17"/>
        </w:rPr>
      </w:pPr>
      <w:r>
        <w:rPr/>
        <w:br w:type="column"/>
      </w:r>
      <w:r>
        <w:rPr>
          <w:sz w:val="17"/>
        </w:rPr>
        <w:t>and</w:t>
      </w:r>
      <w:r>
        <w:rPr>
          <w:spacing w:val="28"/>
          <w:sz w:val="17"/>
        </w:rPr>
        <w:t> </w:t>
      </w:r>
      <w:r>
        <w:rPr>
          <w:sz w:val="17"/>
        </w:rPr>
        <w:t>other</w:t>
      </w:r>
    </w:p>
    <w:p>
      <w:pPr>
        <w:spacing w:line="189" w:lineRule="exact" w:before="6"/>
        <w:ind w:left="195" w:right="0" w:firstLine="0"/>
        <w:jc w:val="left"/>
        <w:rPr>
          <w:sz w:val="17"/>
        </w:rPr>
      </w:pPr>
      <w:r>
        <w:rPr/>
        <w:br w:type="column"/>
      </w:r>
      <w:r>
        <w:rPr>
          <w:w w:val="95"/>
          <w:sz w:val="17"/>
        </w:rPr>
        <w:t>denoted</w:t>
      </w:r>
      <w:r>
        <w:rPr>
          <w:spacing w:val="-1"/>
          <w:w w:val="95"/>
          <w:sz w:val="17"/>
        </w:rPr>
        <w:t> </w:t>
      </w:r>
      <w:r>
        <w:rPr>
          <w:w w:val="95"/>
          <w:sz w:val="17"/>
        </w:rPr>
        <w:t>as</w:t>
      </w:r>
      <w:r>
        <w:rPr>
          <w:spacing w:val="-1"/>
          <w:w w:val="95"/>
          <w:sz w:val="17"/>
        </w:rPr>
        <w:t> </w:t>
      </w:r>
      <w:r>
        <w:rPr>
          <w:w w:val="95"/>
          <w:sz w:val="17"/>
        </w:rPr>
        <w:t>BVO-TC9M.</w:t>
      </w:r>
    </w:p>
    <w:p>
      <w:pPr>
        <w:spacing w:after="0" w:line="189" w:lineRule="exact"/>
        <w:jc w:val="left"/>
        <w:rPr>
          <w:sz w:val="17"/>
        </w:rPr>
        <w:sectPr>
          <w:type w:val="continuous"/>
          <w:pgSz w:w="11910" w:h="16840"/>
          <w:pgMar w:top="1140" w:bottom="1260" w:left="740" w:right="540"/>
          <w:cols w:num="3" w:equalWidth="0">
            <w:col w:w="1435" w:space="2672"/>
            <w:col w:w="1004" w:space="48"/>
            <w:col w:w="5471"/>
          </w:cols>
        </w:sectPr>
      </w:pPr>
    </w:p>
    <w:p>
      <w:pPr>
        <w:spacing w:line="247" w:lineRule="auto" w:before="2"/>
        <w:ind w:left="195" w:right="38" w:firstLine="0"/>
        <w:jc w:val="both"/>
        <w:rPr>
          <w:sz w:val="17"/>
        </w:rPr>
      </w:pPr>
      <w:r>
        <w:rPr>
          <w:w w:val="95"/>
          <w:sz w:val="17"/>
        </w:rPr>
        <w:t>analytical grade chemical reagents were purchased from Shanghai</w:t>
      </w:r>
      <w:r>
        <w:rPr>
          <w:spacing w:val="1"/>
          <w:w w:val="95"/>
          <w:sz w:val="17"/>
        </w:rPr>
        <w:t> </w:t>
      </w:r>
      <w:r>
        <w:rPr>
          <w:w w:val="90"/>
          <w:sz w:val="17"/>
        </w:rPr>
        <w:t>Macklin Co., Ltd. without any further purification. 4 g LiF was added</w:t>
      </w:r>
      <w:r>
        <w:rPr>
          <w:spacing w:val="1"/>
          <w:w w:val="90"/>
          <w:sz w:val="17"/>
        </w:rPr>
        <w:t> </w:t>
      </w:r>
      <w:r>
        <w:rPr>
          <w:spacing w:val="-1"/>
          <w:w w:val="95"/>
          <w:sz w:val="17"/>
        </w:rPr>
        <w:t>into 40 mL </w:t>
      </w:r>
      <w:r>
        <w:rPr>
          <w:w w:val="95"/>
          <w:sz w:val="17"/>
        </w:rPr>
        <w:t>9 M HCl, after stirring for a while, 4 g of Ti</w:t>
      </w:r>
      <w:r>
        <w:rPr>
          <w:w w:val="95"/>
          <w:sz w:val="17"/>
          <w:vertAlign w:val="subscript"/>
        </w:rPr>
        <w:t>3</w:t>
      </w:r>
      <w:r>
        <w:rPr>
          <w:w w:val="95"/>
          <w:sz w:val="17"/>
          <w:vertAlign w:val="baseline"/>
        </w:rPr>
        <w:t>AlC</w:t>
      </w:r>
      <w:r>
        <w:rPr>
          <w:w w:val="95"/>
          <w:sz w:val="17"/>
          <w:vertAlign w:val="subscript"/>
        </w:rPr>
        <w:t>2</w:t>
      </w:r>
      <w:r>
        <w:rPr>
          <w:w w:val="95"/>
          <w:sz w:val="17"/>
          <w:vertAlign w:val="baseline"/>
        </w:rPr>
        <w:t> was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slowly added to avoid an instantaneous violent reaction, and then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the mixture was continuously stirred at 35 </w:t>
      </w:r>
      <w:r>
        <w:rPr>
          <w:rFonts w:ascii="Microsoft Sans Serif" w:hAnsi="Microsoft Sans Serif"/>
          <w:w w:val="90"/>
          <w:position w:val="1"/>
          <w:sz w:val="15"/>
          <w:vertAlign w:val="baseline"/>
        </w:rPr>
        <w:t>°</w:t>
      </w:r>
      <w:r>
        <w:rPr>
          <w:w w:val="90"/>
          <w:sz w:val="17"/>
          <w:vertAlign w:val="baseline"/>
        </w:rPr>
        <w:t>C for 24 h. All the above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operations are carried out in a fume hood, and the reaction vessel</w:t>
      </w:r>
      <w:r>
        <w:rPr>
          <w:spacing w:val="1"/>
          <w:w w:val="95"/>
          <w:sz w:val="17"/>
          <w:vertAlign w:val="baseline"/>
        </w:rPr>
        <w:t> </w:t>
      </w:r>
      <w:r>
        <w:rPr>
          <w:spacing w:val="-1"/>
          <w:w w:val="95"/>
          <w:sz w:val="17"/>
          <w:vertAlign w:val="baseline"/>
        </w:rPr>
        <w:t>is a 150 mL Teflon bottle with a lid, while </w:t>
      </w:r>
      <w:r>
        <w:rPr>
          <w:w w:val="95"/>
          <w:sz w:val="17"/>
          <w:vertAlign w:val="baseline"/>
        </w:rPr>
        <w:t>the lid is not completely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tightened during the entire etching process. After a day and night,</w:t>
      </w:r>
      <w:r>
        <w:rPr>
          <w:spacing w:val="-46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the suspension was centrifuged and washed with deionized water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until pH </w:t>
      </w:r>
      <w:r>
        <w:rPr>
          <w:rFonts w:ascii="Microsoft Sans Serif" w:hAnsi="Microsoft Sans Serif"/>
          <w:w w:val="90"/>
          <w:sz w:val="17"/>
          <w:vertAlign w:val="baseline"/>
        </w:rPr>
        <w:t>&gt; </w:t>
      </w:r>
      <w:r>
        <w:rPr>
          <w:w w:val="90"/>
          <w:sz w:val="17"/>
          <w:vertAlign w:val="baseline"/>
        </w:rPr>
        <w:t>6.0. The muddy precipitate was collected after filtration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and washed with deionized water three times to remove residual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LiF.</w:t>
      </w:r>
      <w:r>
        <w:rPr>
          <w:spacing w:val="-2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The</w:t>
      </w:r>
      <w:r>
        <w:rPr>
          <w:spacing w:val="-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total</w:t>
      </w:r>
      <w:r>
        <w:rPr>
          <w:spacing w:val="-3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water</w:t>
      </w:r>
      <w:r>
        <w:rPr>
          <w:spacing w:val="-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consumption</w:t>
      </w:r>
      <w:r>
        <w:rPr>
          <w:spacing w:val="-2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was</w:t>
      </w:r>
      <w:r>
        <w:rPr>
          <w:spacing w:val="-2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about</w:t>
      </w:r>
      <w:r>
        <w:rPr>
          <w:spacing w:val="-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two</w:t>
      </w:r>
      <w:r>
        <w:rPr>
          <w:spacing w:val="-2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liters.</w:t>
      </w:r>
      <w:r>
        <w:rPr>
          <w:spacing w:val="-2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Finally,</w:t>
      </w:r>
      <w:r>
        <w:rPr>
          <w:spacing w:val="-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the</w:t>
      </w:r>
      <w:r>
        <w:rPr>
          <w:spacing w:val="-46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dark purple precipitate of multilayer Ti</w:t>
      </w:r>
      <w:r>
        <w:rPr>
          <w:w w:val="95"/>
          <w:sz w:val="17"/>
          <w:vertAlign w:val="subscript"/>
        </w:rPr>
        <w:t>3</w:t>
      </w:r>
      <w:r>
        <w:rPr>
          <w:w w:val="95"/>
          <w:sz w:val="17"/>
          <w:vertAlign w:val="baseline"/>
        </w:rPr>
        <w:t>C</w:t>
      </w:r>
      <w:r>
        <w:rPr>
          <w:w w:val="95"/>
          <w:sz w:val="17"/>
          <w:vertAlign w:val="subscript"/>
        </w:rPr>
        <w:t>2</w:t>
      </w:r>
      <w:r>
        <w:rPr>
          <w:w w:val="95"/>
          <w:sz w:val="17"/>
          <w:vertAlign w:val="baseline"/>
        </w:rPr>
        <w:t>T</w:t>
      </w:r>
      <w:r>
        <w:rPr>
          <w:w w:val="95"/>
          <w:sz w:val="17"/>
          <w:vertAlign w:val="subscript"/>
        </w:rPr>
        <w:t>x</w:t>
      </w:r>
      <w:r>
        <w:rPr>
          <w:w w:val="95"/>
          <w:sz w:val="17"/>
          <w:vertAlign w:val="baseline"/>
        </w:rPr>
        <w:t> was obtained with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metallic</w:t>
      </w:r>
      <w:r>
        <w:rPr>
          <w:spacing w:val="8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luster</w:t>
      </w:r>
      <w:r>
        <w:rPr>
          <w:spacing w:val="8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after</w:t>
      </w:r>
      <w:r>
        <w:rPr>
          <w:spacing w:val="8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freeze-dried</w:t>
      </w:r>
      <w:r>
        <w:rPr>
          <w:spacing w:val="8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at</w:t>
      </w:r>
      <w:r>
        <w:rPr>
          <w:spacing w:val="9"/>
          <w:w w:val="90"/>
          <w:sz w:val="17"/>
          <w:vertAlign w:val="baseline"/>
        </w:rPr>
        <w:t> </w:t>
      </w:r>
      <w:r>
        <w:rPr>
          <w:rFonts w:ascii="Roboto" w:hAnsi="Roboto"/>
          <w:w w:val="90"/>
          <w:sz w:val="17"/>
          <w:vertAlign w:val="baseline"/>
        </w:rPr>
        <w:t>—</w:t>
      </w:r>
      <w:r>
        <w:rPr>
          <w:w w:val="90"/>
          <w:sz w:val="17"/>
          <w:vertAlign w:val="baseline"/>
        </w:rPr>
        <w:t>50</w:t>
      </w:r>
      <w:r>
        <w:rPr>
          <w:spacing w:val="-22"/>
          <w:w w:val="90"/>
          <w:sz w:val="17"/>
          <w:vertAlign w:val="baseline"/>
        </w:rPr>
        <w:t> </w:t>
      </w:r>
      <w:r>
        <w:rPr>
          <w:rFonts w:ascii="Microsoft Sans Serif" w:hAnsi="Microsoft Sans Serif"/>
          <w:w w:val="90"/>
          <w:position w:val="1"/>
          <w:sz w:val="15"/>
          <w:vertAlign w:val="baseline"/>
        </w:rPr>
        <w:t>°</w:t>
      </w:r>
      <w:r>
        <w:rPr>
          <w:w w:val="90"/>
          <w:sz w:val="17"/>
          <w:vertAlign w:val="baseline"/>
        </w:rPr>
        <w:t>C</w:t>
      </w:r>
      <w:r>
        <w:rPr>
          <w:spacing w:val="9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for</w:t>
      </w:r>
      <w:r>
        <w:rPr>
          <w:spacing w:val="8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24</w:t>
      </w:r>
      <w:r>
        <w:rPr>
          <w:spacing w:val="2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hours</w:t>
      </w:r>
      <w:r>
        <w:rPr>
          <w:spacing w:val="8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(Scheme</w:t>
      </w:r>
      <w:r>
        <w:rPr>
          <w:spacing w:val="4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S1).</w:t>
      </w:r>
    </w:p>
    <w:p>
      <w:pPr>
        <w:spacing w:line="247" w:lineRule="auto" w:before="123"/>
        <w:ind w:left="195" w:right="38" w:firstLine="0"/>
        <w:jc w:val="both"/>
        <w:rPr>
          <w:sz w:val="17"/>
        </w:rPr>
      </w:pPr>
      <w:r>
        <w:rPr>
          <w:w w:val="90"/>
          <w:sz w:val="17"/>
        </w:rPr>
        <w:t>0.75 g Ti</w:t>
      </w:r>
      <w:r>
        <w:rPr>
          <w:w w:val="90"/>
          <w:sz w:val="17"/>
          <w:vertAlign w:val="subscript"/>
        </w:rPr>
        <w:t>3</w:t>
      </w:r>
      <w:r>
        <w:rPr>
          <w:w w:val="90"/>
          <w:sz w:val="17"/>
          <w:vertAlign w:val="baseline"/>
        </w:rPr>
        <w:t>C</w:t>
      </w:r>
      <w:r>
        <w:rPr>
          <w:w w:val="90"/>
          <w:sz w:val="17"/>
          <w:vertAlign w:val="subscript"/>
        </w:rPr>
        <w:t>2</w:t>
      </w:r>
      <w:r>
        <w:rPr>
          <w:w w:val="90"/>
          <w:sz w:val="17"/>
          <w:vertAlign w:val="baseline"/>
        </w:rPr>
        <w:t>T</w:t>
      </w:r>
      <w:r>
        <w:rPr>
          <w:w w:val="90"/>
          <w:sz w:val="17"/>
          <w:vertAlign w:val="subscript"/>
        </w:rPr>
        <w:t>x</w:t>
      </w:r>
      <w:r>
        <w:rPr>
          <w:w w:val="90"/>
          <w:sz w:val="17"/>
          <w:vertAlign w:val="baseline"/>
        </w:rPr>
        <w:t> was exfoliated to prepare ultrafine Ti</w:t>
      </w:r>
      <w:r>
        <w:rPr>
          <w:w w:val="90"/>
          <w:sz w:val="17"/>
          <w:vertAlign w:val="subscript"/>
        </w:rPr>
        <w:t>3</w:t>
      </w:r>
      <w:r>
        <w:rPr>
          <w:w w:val="90"/>
          <w:sz w:val="17"/>
          <w:vertAlign w:val="baseline"/>
        </w:rPr>
        <w:t>C</w:t>
      </w:r>
      <w:r>
        <w:rPr>
          <w:w w:val="90"/>
          <w:sz w:val="17"/>
          <w:vertAlign w:val="subscript"/>
        </w:rPr>
        <w:t>2</w:t>
      </w:r>
      <w:r>
        <w:rPr>
          <w:w w:val="90"/>
          <w:sz w:val="17"/>
          <w:vertAlign w:val="baseline"/>
        </w:rPr>
        <w:t>T</w:t>
      </w:r>
      <w:r>
        <w:rPr>
          <w:w w:val="90"/>
          <w:sz w:val="17"/>
          <w:vertAlign w:val="subscript"/>
        </w:rPr>
        <w:t>x</w:t>
      </w:r>
      <w:r>
        <w:rPr>
          <w:w w:val="90"/>
          <w:sz w:val="17"/>
          <w:vertAlign w:val="baseline"/>
        </w:rPr>
        <w:t> MXene with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few layer or monolayer in 150 mL deionized water by treated with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pulsed ultrasound for 2 h under ice bath and continuous N</w:t>
      </w:r>
      <w:r>
        <w:rPr>
          <w:w w:val="95"/>
          <w:sz w:val="17"/>
          <w:vertAlign w:val="subscript"/>
        </w:rPr>
        <w:t>2</w:t>
      </w:r>
      <w:r>
        <w:rPr>
          <w:w w:val="95"/>
          <w:sz w:val="17"/>
          <w:vertAlign w:val="baseline"/>
        </w:rPr>
        <w:t> bubble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(ultrasonic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power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is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150 W,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3 s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on/off).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Then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the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suspension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was</w:t>
      </w:r>
      <w:r>
        <w:rPr>
          <w:spacing w:val="-44"/>
          <w:w w:val="90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centrifuged at 3500 rpm for 1 h and the upper liquid was freeze-</w:t>
      </w:r>
      <w:r>
        <w:rPr>
          <w:spacing w:val="1"/>
          <w:w w:val="95"/>
          <w:sz w:val="17"/>
          <w:vertAlign w:val="baseline"/>
        </w:rPr>
        <w:t> </w:t>
      </w:r>
      <w:r>
        <w:rPr>
          <w:sz w:val="17"/>
          <w:vertAlign w:val="baseline"/>
        </w:rPr>
        <w:t>dried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to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obtain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the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final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product.</w:t>
      </w:r>
    </w:p>
    <w:p>
      <w:pPr>
        <w:spacing w:line="247" w:lineRule="auto" w:before="124"/>
        <w:ind w:left="195" w:right="38" w:firstLine="0"/>
        <w:jc w:val="both"/>
        <w:rPr>
          <w:sz w:val="17"/>
        </w:rPr>
      </w:pPr>
      <w:r>
        <w:rPr>
          <w:w w:val="95"/>
          <w:sz w:val="17"/>
        </w:rPr>
        <w:t>80 mg Bi(NO</w:t>
      </w:r>
      <w:r>
        <w:rPr>
          <w:w w:val="95"/>
          <w:sz w:val="17"/>
          <w:vertAlign w:val="subscript"/>
        </w:rPr>
        <w:t>3</w:t>
      </w:r>
      <w:r>
        <w:rPr>
          <w:w w:val="95"/>
          <w:sz w:val="17"/>
          <w:vertAlign w:val="baseline"/>
        </w:rPr>
        <w:t>)</w:t>
      </w:r>
      <w:r>
        <w:rPr>
          <w:w w:val="95"/>
          <w:sz w:val="17"/>
          <w:vertAlign w:val="subscript"/>
        </w:rPr>
        <w:t>3</w:t>
      </w:r>
      <w:r>
        <w:rPr>
          <w:w w:val="95"/>
          <w:sz w:val="17"/>
          <w:vertAlign w:val="baseline"/>
        </w:rPr>
        <w:t> · 5H</w:t>
      </w:r>
      <w:r>
        <w:rPr>
          <w:w w:val="95"/>
          <w:sz w:val="17"/>
          <w:vertAlign w:val="subscript"/>
        </w:rPr>
        <w:t>2</w:t>
      </w:r>
      <w:r>
        <w:rPr>
          <w:w w:val="95"/>
          <w:sz w:val="17"/>
          <w:vertAlign w:val="baseline"/>
        </w:rPr>
        <w:t>O and 100 mg Na</w:t>
      </w:r>
      <w:r>
        <w:rPr>
          <w:w w:val="95"/>
          <w:sz w:val="17"/>
          <w:vertAlign w:val="subscript"/>
        </w:rPr>
        <w:t>3</w:t>
      </w:r>
      <w:r>
        <w:rPr>
          <w:w w:val="95"/>
          <w:sz w:val="17"/>
          <w:vertAlign w:val="baseline"/>
        </w:rPr>
        <w:t>VO</w:t>
      </w:r>
      <w:r>
        <w:rPr>
          <w:w w:val="95"/>
          <w:sz w:val="17"/>
          <w:vertAlign w:val="subscript"/>
        </w:rPr>
        <w:t>4</w:t>
      </w:r>
      <w:r>
        <w:rPr>
          <w:w w:val="95"/>
          <w:sz w:val="17"/>
          <w:vertAlign w:val="baseline"/>
        </w:rPr>
        <w:t> · 12H</w:t>
      </w:r>
      <w:r>
        <w:rPr>
          <w:w w:val="95"/>
          <w:sz w:val="17"/>
          <w:vertAlign w:val="subscript"/>
        </w:rPr>
        <w:t>2</w:t>
      </w:r>
      <w:r>
        <w:rPr>
          <w:w w:val="95"/>
          <w:sz w:val="17"/>
          <w:vertAlign w:val="baseline"/>
        </w:rPr>
        <w:t>O were separately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added</w:t>
      </w:r>
      <w:r>
        <w:rPr>
          <w:spacing w:val="-2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to 40</w:t>
      </w:r>
      <w:r>
        <w:rPr>
          <w:spacing w:val="-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mL</w:t>
      </w:r>
      <w:r>
        <w:rPr>
          <w:spacing w:val="-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of deionized</w:t>
      </w:r>
      <w:r>
        <w:rPr>
          <w:spacing w:val="-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water</w:t>
      </w:r>
      <w:r>
        <w:rPr>
          <w:spacing w:val="-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to</w:t>
      </w:r>
      <w:r>
        <w:rPr>
          <w:spacing w:val="-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prepare precursor</w:t>
      </w:r>
      <w:r>
        <w:rPr>
          <w:spacing w:val="-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</w:t>
      </w:r>
      <w:r>
        <w:rPr>
          <w:spacing w:val="-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and</w:t>
      </w:r>
      <w:r>
        <w:rPr>
          <w:spacing w:val="-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B.</w:t>
      </w:r>
      <w:r>
        <w:rPr>
          <w:spacing w:val="-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</w:t>
      </w:r>
      <w:r>
        <w:rPr>
          <w:spacing w:val="-46"/>
          <w:w w:val="95"/>
          <w:sz w:val="17"/>
          <w:vertAlign w:val="baseline"/>
        </w:rPr>
        <w:t> </w:t>
      </w:r>
      <w:r>
        <w:rPr>
          <w:sz w:val="17"/>
          <w:vertAlign w:val="baseline"/>
        </w:rPr>
        <w:t>certain amount of Ti</w:t>
      </w:r>
      <w:r>
        <w:rPr>
          <w:sz w:val="17"/>
          <w:vertAlign w:val="subscript"/>
        </w:rPr>
        <w:t>3</w:t>
      </w:r>
      <w:r>
        <w:rPr>
          <w:sz w:val="17"/>
          <w:vertAlign w:val="baseline"/>
        </w:rPr>
        <w:t>C</w:t>
      </w:r>
      <w:r>
        <w:rPr>
          <w:sz w:val="17"/>
          <w:vertAlign w:val="subscript"/>
        </w:rPr>
        <w:t>2</w:t>
      </w:r>
      <w:r>
        <w:rPr>
          <w:sz w:val="17"/>
          <w:vertAlign w:val="baseline"/>
        </w:rPr>
        <w:t>T</w:t>
      </w:r>
      <w:r>
        <w:rPr>
          <w:sz w:val="17"/>
          <w:vertAlign w:val="subscript"/>
        </w:rPr>
        <w:t>x</w:t>
      </w:r>
      <w:r>
        <w:rPr>
          <w:sz w:val="17"/>
          <w:vertAlign w:val="baseline"/>
        </w:rPr>
        <w:t> MXene was added to precursor A with</w:t>
      </w:r>
      <w:r>
        <w:rPr>
          <w:spacing w:val="-49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vigorous stirring for 30 min. Then precursor B was added dropwise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with continuous stirring for another 30 minutes. The mixture was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transferred to a stainless-steel autoclave lined with Teflon and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heated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at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160 </w:t>
      </w:r>
      <w:r>
        <w:rPr>
          <w:rFonts w:ascii="Microsoft Sans Serif" w:hAnsi="Microsoft Sans Serif"/>
          <w:w w:val="90"/>
          <w:position w:val="1"/>
          <w:sz w:val="15"/>
          <w:vertAlign w:val="baseline"/>
        </w:rPr>
        <w:t>°</w:t>
      </w:r>
      <w:r>
        <w:rPr>
          <w:w w:val="90"/>
          <w:sz w:val="17"/>
          <w:vertAlign w:val="baseline"/>
        </w:rPr>
        <w:t>C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for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12 hours.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The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final</w:t>
      </w:r>
      <w:r>
        <w:rPr>
          <w:spacing w:val="4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composite</w:t>
      </w:r>
      <w:r>
        <w:rPr>
          <w:spacing w:val="41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was</w:t>
      </w:r>
      <w:r>
        <w:rPr>
          <w:spacing w:val="41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obtained</w:t>
      </w:r>
      <w:r>
        <w:rPr>
          <w:spacing w:val="-44"/>
          <w:w w:val="90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after</w:t>
      </w:r>
      <w:r>
        <w:rPr>
          <w:spacing w:val="-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centrifuged,</w:t>
      </w:r>
      <w:r>
        <w:rPr>
          <w:spacing w:val="-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washed</w:t>
      </w:r>
      <w:r>
        <w:rPr>
          <w:spacing w:val="-7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with</w:t>
      </w:r>
      <w:r>
        <w:rPr>
          <w:spacing w:val="-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deionized</w:t>
      </w:r>
      <w:r>
        <w:rPr>
          <w:spacing w:val="-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water</w:t>
      </w:r>
      <w:r>
        <w:rPr>
          <w:spacing w:val="-7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for</w:t>
      </w:r>
      <w:r>
        <w:rPr>
          <w:spacing w:val="-9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three</w:t>
      </w:r>
      <w:r>
        <w:rPr>
          <w:spacing w:val="-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times</w:t>
      </w:r>
      <w:r>
        <w:rPr>
          <w:spacing w:val="-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and</w:t>
      </w:r>
    </w:p>
    <w:p>
      <w:pPr>
        <w:spacing w:line="213" w:lineRule="auto" w:before="23"/>
        <w:ind w:left="195" w:right="38" w:hanging="1"/>
        <w:jc w:val="both"/>
        <w:rPr>
          <w:sz w:val="17"/>
        </w:rPr>
      </w:pPr>
      <w:r>
        <w:rPr>
          <w:sz w:val="17"/>
        </w:rPr>
        <w:t>vacuum</w:t>
      </w:r>
      <w:r>
        <w:rPr>
          <w:spacing w:val="1"/>
          <w:sz w:val="17"/>
        </w:rPr>
        <w:t> </w:t>
      </w:r>
      <w:r>
        <w:rPr>
          <w:sz w:val="17"/>
        </w:rPr>
        <w:t>dried</w:t>
      </w:r>
      <w:r>
        <w:rPr>
          <w:spacing w:val="1"/>
          <w:sz w:val="17"/>
        </w:rPr>
        <w:t> </w:t>
      </w:r>
      <w:r>
        <w:rPr>
          <w:sz w:val="17"/>
        </w:rPr>
        <w:t>overnight.</w:t>
      </w:r>
      <w:r>
        <w:rPr>
          <w:spacing w:val="1"/>
          <w:sz w:val="17"/>
        </w:rPr>
        <w:t> </w:t>
      </w:r>
      <w:r>
        <w:rPr>
          <w:sz w:val="17"/>
        </w:rPr>
        <w:t>The</w:t>
      </w:r>
      <w:r>
        <w:rPr>
          <w:spacing w:val="1"/>
          <w:sz w:val="17"/>
        </w:rPr>
        <w:t> </w:t>
      </w:r>
      <w:r>
        <w:rPr>
          <w:sz w:val="17"/>
        </w:rPr>
        <w:t>obtained</w:t>
      </w:r>
      <w:r>
        <w:rPr>
          <w:spacing w:val="1"/>
          <w:sz w:val="17"/>
        </w:rPr>
        <w:t> </w:t>
      </w:r>
      <w:r>
        <w:rPr>
          <w:sz w:val="17"/>
        </w:rPr>
        <w:t>BiVO</w:t>
      </w:r>
      <w:r>
        <w:rPr>
          <w:sz w:val="17"/>
          <w:vertAlign w:val="subscript"/>
        </w:rPr>
        <w:t>4</w:t>
      </w:r>
      <w:r>
        <w:rPr>
          <w:sz w:val="17"/>
          <w:vertAlign w:val="baseline"/>
        </w:rPr>
        <w:t>-Ti</w:t>
      </w:r>
      <w:r>
        <w:rPr>
          <w:sz w:val="17"/>
          <w:vertAlign w:val="subscript"/>
        </w:rPr>
        <w:t>3</w:t>
      </w:r>
      <w:r>
        <w:rPr>
          <w:sz w:val="17"/>
          <w:vertAlign w:val="baseline"/>
        </w:rPr>
        <w:t>C</w:t>
      </w:r>
      <w:r>
        <w:rPr>
          <w:sz w:val="17"/>
          <w:vertAlign w:val="subscript"/>
        </w:rPr>
        <w:t>2</w:t>
      </w:r>
      <w:r>
        <w:rPr>
          <w:sz w:val="17"/>
          <w:vertAlign w:val="baseline"/>
        </w:rPr>
        <w:t>T</w:t>
      </w:r>
      <w:r>
        <w:rPr>
          <w:sz w:val="17"/>
          <w:vertAlign w:val="subscript"/>
        </w:rPr>
        <w:t>x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MXene</w:t>
      </w:r>
      <w:r>
        <w:rPr>
          <w:spacing w:val="1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composite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photocatalyst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is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denoted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as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BVO-TCx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(x</w:t>
      </w:r>
      <w:r>
        <w:rPr>
          <w:rFonts w:ascii="Lucida Sans Unicode"/>
          <w:w w:val="90"/>
          <w:sz w:val="17"/>
          <w:vertAlign w:val="baseline"/>
        </w:rPr>
        <w:t>= </w:t>
      </w:r>
      <w:r>
        <w:rPr>
          <w:w w:val="90"/>
          <w:sz w:val="17"/>
          <w:vertAlign w:val="baseline"/>
        </w:rPr>
        <w:t>6,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9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and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12,</w:t>
      </w:r>
      <w:r>
        <w:rPr>
          <w:spacing w:val="-44"/>
          <w:w w:val="90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representing</w:t>
      </w:r>
      <w:r>
        <w:rPr>
          <w:spacing w:val="12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6</w:t>
      </w:r>
      <w:r>
        <w:rPr>
          <w:spacing w:val="-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mg,</w:t>
      </w:r>
      <w:r>
        <w:rPr>
          <w:spacing w:val="13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9</w:t>
      </w:r>
      <w:r>
        <w:rPr>
          <w:spacing w:val="-7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mg</w:t>
      </w:r>
      <w:r>
        <w:rPr>
          <w:spacing w:val="13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and</w:t>
      </w:r>
      <w:r>
        <w:rPr>
          <w:spacing w:val="13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12</w:t>
      </w:r>
      <w:r>
        <w:rPr>
          <w:spacing w:val="-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mg</w:t>
      </w:r>
      <w:r>
        <w:rPr>
          <w:spacing w:val="13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Ti</w:t>
      </w:r>
      <w:r>
        <w:rPr>
          <w:w w:val="95"/>
          <w:sz w:val="17"/>
          <w:vertAlign w:val="subscript"/>
        </w:rPr>
        <w:t>3</w:t>
      </w:r>
      <w:r>
        <w:rPr>
          <w:w w:val="95"/>
          <w:sz w:val="17"/>
          <w:vertAlign w:val="baseline"/>
        </w:rPr>
        <w:t>C</w:t>
      </w:r>
      <w:r>
        <w:rPr>
          <w:w w:val="95"/>
          <w:sz w:val="17"/>
          <w:vertAlign w:val="subscript"/>
        </w:rPr>
        <w:t>2</w:t>
      </w:r>
      <w:r>
        <w:rPr>
          <w:w w:val="95"/>
          <w:sz w:val="17"/>
          <w:vertAlign w:val="baseline"/>
        </w:rPr>
        <w:t>T</w:t>
      </w:r>
      <w:r>
        <w:rPr>
          <w:w w:val="95"/>
          <w:sz w:val="17"/>
          <w:vertAlign w:val="subscript"/>
        </w:rPr>
        <w:t>x</w:t>
      </w:r>
      <w:r>
        <w:rPr>
          <w:spacing w:val="13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MXene).</w:t>
      </w:r>
      <w:r>
        <w:rPr>
          <w:spacing w:val="12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Pristine</w:t>
      </w:r>
      <w:r>
        <w:rPr>
          <w:spacing w:val="1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BiVO</w:t>
      </w:r>
      <w:r>
        <w:rPr>
          <w:w w:val="95"/>
          <w:sz w:val="17"/>
          <w:vertAlign w:val="subscript"/>
        </w:rPr>
        <w:t>4</w:t>
      </w:r>
    </w:p>
    <w:p>
      <w:pPr>
        <w:pStyle w:val="BodyText"/>
        <w:spacing w:before="9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pStyle w:val="Heading5"/>
      </w:pPr>
      <w:r>
        <w:rPr>
          <w:w w:val="85"/>
        </w:rPr>
        <w:t>Microstructural</w:t>
      </w:r>
      <w:r>
        <w:rPr>
          <w:spacing w:val="16"/>
          <w:w w:val="85"/>
        </w:rPr>
        <w:t> </w:t>
      </w:r>
      <w:r>
        <w:rPr>
          <w:w w:val="85"/>
        </w:rPr>
        <w:t>characterization</w:t>
      </w:r>
    </w:p>
    <w:p>
      <w:pPr>
        <w:spacing w:line="247" w:lineRule="auto" w:before="137"/>
        <w:ind w:left="195" w:right="392" w:firstLine="0"/>
        <w:jc w:val="both"/>
        <w:rPr>
          <w:sz w:val="17"/>
        </w:rPr>
      </w:pPr>
      <w:r>
        <w:rPr/>
        <w:pict>
          <v:shape style="position:absolute;margin-left:311.074921pt;margin-top:89.866653pt;width:6.55pt;height:14.7pt;mso-position-horizontal-relative:page;mso-position-vertical-relative:paragraph;z-index:-16000512" type="#_x0000_t202" filled="false" stroked="false">
            <v:textbox inset="0,0,0,0">
              <w:txbxContent>
                <w:p>
                  <w:pPr>
                    <w:spacing w:line="173" w:lineRule="exact" w:before="0"/>
                    <w:ind w:left="0" w:right="0" w:firstLine="0"/>
                    <w:jc w:val="left"/>
                    <w:rPr>
                      <w:rFonts w:ascii="Roboto" w:hAnsi="Roboto"/>
                      <w:sz w:val="17"/>
                    </w:rPr>
                  </w:pPr>
                  <w:r>
                    <w:rPr>
                      <w:rFonts w:ascii="Roboto" w:hAnsi="Roboto"/>
                      <w:w w:val="94"/>
                      <w:sz w:val="17"/>
                    </w:rPr>
                    <w:t>—</w:t>
                  </w:r>
                </w:p>
              </w:txbxContent>
            </v:textbox>
            <w10:wrap type="none"/>
          </v:shape>
        </w:pict>
      </w:r>
      <w:r>
        <w:rPr>
          <w:w w:val="95"/>
          <w:sz w:val="17"/>
        </w:rPr>
        <w:t>The</w:t>
      </w:r>
      <w:r>
        <w:rPr>
          <w:spacing w:val="-4"/>
          <w:w w:val="95"/>
          <w:sz w:val="17"/>
        </w:rPr>
        <w:t> </w:t>
      </w:r>
      <w:r>
        <w:rPr>
          <w:w w:val="95"/>
          <w:sz w:val="17"/>
        </w:rPr>
        <w:t>crystallographic</w:t>
      </w:r>
      <w:r>
        <w:rPr>
          <w:spacing w:val="-4"/>
          <w:w w:val="95"/>
          <w:sz w:val="17"/>
        </w:rPr>
        <w:t> </w:t>
      </w:r>
      <w:r>
        <w:rPr>
          <w:w w:val="95"/>
          <w:sz w:val="17"/>
        </w:rPr>
        <w:t>structure</w:t>
      </w:r>
      <w:r>
        <w:rPr>
          <w:spacing w:val="-3"/>
          <w:w w:val="95"/>
          <w:sz w:val="17"/>
        </w:rPr>
        <w:t> </w:t>
      </w:r>
      <w:r>
        <w:rPr>
          <w:w w:val="95"/>
          <w:sz w:val="17"/>
        </w:rPr>
        <w:t>and</w:t>
      </w:r>
      <w:r>
        <w:rPr>
          <w:spacing w:val="-4"/>
          <w:w w:val="95"/>
          <w:sz w:val="17"/>
        </w:rPr>
        <w:t> </w:t>
      </w:r>
      <w:r>
        <w:rPr>
          <w:w w:val="95"/>
          <w:sz w:val="17"/>
        </w:rPr>
        <w:t>phases</w:t>
      </w:r>
      <w:r>
        <w:rPr>
          <w:spacing w:val="-3"/>
          <w:w w:val="95"/>
          <w:sz w:val="17"/>
        </w:rPr>
        <w:t> </w:t>
      </w:r>
      <w:r>
        <w:rPr>
          <w:w w:val="95"/>
          <w:sz w:val="17"/>
        </w:rPr>
        <w:t>were</w:t>
      </w:r>
      <w:r>
        <w:rPr>
          <w:spacing w:val="-4"/>
          <w:w w:val="95"/>
          <w:sz w:val="17"/>
        </w:rPr>
        <w:t> </w:t>
      </w:r>
      <w:r>
        <w:rPr>
          <w:w w:val="95"/>
          <w:sz w:val="17"/>
        </w:rPr>
        <w:t>characterized</w:t>
      </w:r>
      <w:r>
        <w:rPr>
          <w:spacing w:val="-4"/>
          <w:w w:val="95"/>
          <w:sz w:val="17"/>
        </w:rPr>
        <w:t> </w:t>
      </w:r>
      <w:r>
        <w:rPr>
          <w:w w:val="95"/>
          <w:sz w:val="17"/>
        </w:rPr>
        <w:t>by</w:t>
      </w:r>
      <w:r>
        <w:rPr>
          <w:spacing w:val="-4"/>
          <w:w w:val="95"/>
          <w:sz w:val="17"/>
        </w:rPr>
        <w:t> </w:t>
      </w:r>
      <w:r>
        <w:rPr>
          <w:w w:val="95"/>
          <w:sz w:val="17"/>
        </w:rPr>
        <w:t>X-</w:t>
      </w:r>
      <w:r>
        <w:rPr>
          <w:spacing w:val="-46"/>
          <w:w w:val="95"/>
          <w:sz w:val="17"/>
        </w:rPr>
        <w:t> </w:t>
      </w:r>
      <w:r>
        <w:rPr>
          <w:w w:val="95"/>
          <w:sz w:val="17"/>
        </w:rPr>
        <w:t>ray</w:t>
      </w:r>
      <w:r>
        <w:rPr>
          <w:spacing w:val="-10"/>
          <w:w w:val="95"/>
          <w:sz w:val="17"/>
        </w:rPr>
        <w:t> </w:t>
      </w:r>
      <w:r>
        <w:rPr>
          <w:w w:val="95"/>
          <w:sz w:val="17"/>
        </w:rPr>
        <w:t>diffraction</w:t>
      </w:r>
      <w:r>
        <w:rPr>
          <w:spacing w:val="-10"/>
          <w:w w:val="95"/>
          <w:sz w:val="17"/>
        </w:rPr>
        <w:t> </w:t>
      </w:r>
      <w:r>
        <w:rPr>
          <w:w w:val="95"/>
          <w:sz w:val="17"/>
        </w:rPr>
        <w:t>(XRD)</w:t>
      </w:r>
      <w:r>
        <w:rPr>
          <w:spacing w:val="-10"/>
          <w:w w:val="95"/>
          <w:sz w:val="17"/>
        </w:rPr>
        <w:t> </w:t>
      </w:r>
      <w:r>
        <w:rPr>
          <w:w w:val="95"/>
          <w:sz w:val="17"/>
        </w:rPr>
        <w:t>(D/max</w:t>
      </w:r>
      <w:r>
        <w:rPr>
          <w:spacing w:val="-9"/>
          <w:w w:val="95"/>
          <w:sz w:val="17"/>
        </w:rPr>
        <w:t> </w:t>
      </w:r>
      <w:r>
        <w:rPr>
          <w:w w:val="95"/>
          <w:sz w:val="17"/>
        </w:rPr>
        <w:t>2400</w:t>
      </w:r>
      <w:r>
        <w:rPr>
          <w:spacing w:val="-9"/>
          <w:w w:val="95"/>
          <w:sz w:val="17"/>
        </w:rPr>
        <w:t> </w:t>
      </w:r>
      <w:r>
        <w:rPr>
          <w:w w:val="95"/>
          <w:sz w:val="17"/>
        </w:rPr>
        <w:t>X-ray</w:t>
      </w:r>
      <w:r>
        <w:rPr>
          <w:spacing w:val="-10"/>
          <w:w w:val="95"/>
          <w:sz w:val="17"/>
        </w:rPr>
        <w:t> </w:t>
      </w:r>
      <w:r>
        <w:rPr>
          <w:w w:val="95"/>
          <w:sz w:val="17"/>
        </w:rPr>
        <w:t>diffraction)</w:t>
      </w:r>
      <w:r>
        <w:rPr>
          <w:spacing w:val="-10"/>
          <w:w w:val="95"/>
          <w:sz w:val="17"/>
        </w:rPr>
        <w:t> </w:t>
      </w:r>
      <w:r>
        <w:rPr>
          <w:w w:val="95"/>
          <w:sz w:val="17"/>
        </w:rPr>
        <w:t>with</w:t>
      </w:r>
      <w:r>
        <w:rPr>
          <w:spacing w:val="-9"/>
          <w:w w:val="95"/>
          <w:sz w:val="17"/>
        </w:rPr>
        <w:t> </w:t>
      </w:r>
      <w:r>
        <w:rPr>
          <w:w w:val="95"/>
          <w:sz w:val="17"/>
        </w:rPr>
        <w:t>Ni-filtered</w:t>
      </w:r>
      <w:r>
        <w:rPr>
          <w:spacing w:val="-46"/>
          <w:w w:val="95"/>
          <w:sz w:val="17"/>
        </w:rPr>
        <w:t> </w:t>
      </w:r>
      <w:r>
        <w:rPr>
          <w:sz w:val="17"/>
        </w:rPr>
        <w:t>Cu K</w:t>
      </w:r>
      <w:r>
        <w:rPr>
          <w:rFonts w:ascii="Times New Roman" w:hAnsi="Times New Roman"/>
          <w:i/>
          <w:sz w:val="17"/>
          <w:vertAlign w:val="subscript"/>
        </w:rPr>
        <w:t>α</w:t>
      </w:r>
      <w:r>
        <w:rPr>
          <w:rFonts w:ascii="Times New Roman" w:hAnsi="Times New Roman"/>
          <w:i/>
          <w:sz w:val="17"/>
          <w:vertAlign w:val="baseline"/>
        </w:rPr>
        <w:t> </w:t>
      </w:r>
      <w:r>
        <w:rPr>
          <w:sz w:val="17"/>
          <w:vertAlign w:val="baseline"/>
        </w:rPr>
        <w:t>radiation. The morphology of as-prepared samples was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observed</w:t>
      </w:r>
      <w:r>
        <w:rPr>
          <w:spacing w:val="-10"/>
          <w:sz w:val="17"/>
          <w:vertAlign w:val="baseline"/>
        </w:rPr>
        <w:t> </w:t>
      </w:r>
      <w:r>
        <w:rPr>
          <w:sz w:val="17"/>
          <w:vertAlign w:val="baseline"/>
        </w:rPr>
        <w:t>by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using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a</w:t>
      </w:r>
      <w:r>
        <w:rPr>
          <w:spacing w:val="-11"/>
          <w:sz w:val="17"/>
          <w:vertAlign w:val="baseline"/>
        </w:rPr>
        <w:t> </w:t>
      </w:r>
      <w:r>
        <w:rPr>
          <w:sz w:val="17"/>
          <w:vertAlign w:val="baseline"/>
        </w:rPr>
        <w:t>QUANTA200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field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emission</w:t>
      </w:r>
      <w:r>
        <w:rPr>
          <w:spacing w:val="-10"/>
          <w:sz w:val="17"/>
          <w:vertAlign w:val="baseline"/>
        </w:rPr>
        <w:t> </w:t>
      </w:r>
      <w:r>
        <w:rPr>
          <w:sz w:val="17"/>
          <w:vertAlign w:val="baseline"/>
        </w:rPr>
        <w:t>scanning</w:t>
      </w:r>
      <w:r>
        <w:rPr>
          <w:spacing w:val="-10"/>
          <w:sz w:val="17"/>
          <w:vertAlign w:val="baseline"/>
        </w:rPr>
        <w:t> </w:t>
      </w:r>
      <w:r>
        <w:rPr>
          <w:sz w:val="17"/>
          <w:vertAlign w:val="baseline"/>
        </w:rPr>
        <w:t>electron</w:t>
      </w:r>
      <w:r>
        <w:rPr>
          <w:spacing w:val="-49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microscope (FESEM) and transmission electron microscope (TEM,</w:t>
      </w:r>
      <w:r>
        <w:rPr>
          <w:spacing w:val="1"/>
          <w:w w:val="95"/>
          <w:sz w:val="17"/>
          <w:vertAlign w:val="baseline"/>
        </w:rPr>
        <w:t> </w:t>
      </w:r>
      <w:r>
        <w:rPr>
          <w:spacing w:val="-1"/>
          <w:w w:val="95"/>
          <w:sz w:val="17"/>
          <w:vertAlign w:val="baseline"/>
        </w:rPr>
        <w:t>JEM-2010F-JEOL)</w:t>
      </w:r>
      <w:r>
        <w:rPr>
          <w:w w:val="95"/>
          <w:sz w:val="17"/>
          <w:vertAlign w:val="baseline"/>
        </w:rPr>
        <w:t> with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an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accelerating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voltage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of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200 kV.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The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binding</w:t>
      </w:r>
      <w:r>
        <w:rPr>
          <w:spacing w:val="29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energies</w:t>
      </w:r>
      <w:r>
        <w:rPr>
          <w:spacing w:val="2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and</w:t>
      </w:r>
      <w:r>
        <w:rPr>
          <w:spacing w:val="29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surface</w:t>
      </w:r>
      <w:r>
        <w:rPr>
          <w:spacing w:val="29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termination</w:t>
      </w:r>
      <w:r>
        <w:rPr>
          <w:spacing w:val="29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groups</w:t>
      </w:r>
      <w:r>
        <w:rPr>
          <w:spacing w:val="29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were</w:t>
      </w:r>
      <w:r>
        <w:rPr>
          <w:spacing w:val="29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examined</w:t>
      </w:r>
      <w:r>
        <w:rPr>
          <w:spacing w:val="-46"/>
          <w:w w:val="95"/>
          <w:sz w:val="17"/>
          <w:vertAlign w:val="baseline"/>
        </w:rPr>
        <w:t> </w:t>
      </w:r>
      <w:r>
        <w:rPr>
          <w:spacing w:val="-1"/>
          <w:sz w:val="17"/>
          <w:vertAlign w:val="baseline"/>
        </w:rPr>
        <w:t>by X-ray photoelectron </w:t>
      </w:r>
      <w:r>
        <w:rPr>
          <w:sz w:val="17"/>
          <w:vertAlign w:val="baseline"/>
        </w:rPr>
        <w:t>spectrometer (XPS, ESCALAB MK II) with</w:t>
      </w:r>
      <w:r>
        <w:rPr>
          <w:spacing w:val="1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Al K radiation. The ultraviolet visible diffuse reflectance spectra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were characterized by ultraviolet visible (UV-vis) spectrophotometer</w:t>
      </w:r>
      <w:r>
        <w:rPr>
          <w:spacing w:val="1"/>
          <w:w w:val="90"/>
          <w:sz w:val="17"/>
          <w:vertAlign w:val="baseline"/>
        </w:rPr>
        <w:t> </w:t>
      </w:r>
      <w:r>
        <w:rPr>
          <w:sz w:val="17"/>
          <w:vertAlign w:val="baseline"/>
        </w:rPr>
        <w:t>(Shimadzu UV-3600 plus) using BaSO</w:t>
      </w:r>
      <w:r>
        <w:rPr>
          <w:sz w:val="17"/>
          <w:vertAlign w:val="subscript"/>
        </w:rPr>
        <w:t>4</w:t>
      </w:r>
      <w:r>
        <w:rPr>
          <w:sz w:val="17"/>
          <w:vertAlign w:val="baseline"/>
        </w:rPr>
        <w:t> as reference. The photo-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luminescence (PL) spectra of the samples were recorded by a</w:t>
      </w:r>
      <w:r>
        <w:rPr>
          <w:spacing w:val="1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fluorescence spectrophotometer (FLS920) with an excitation wave-</w:t>
      </w:r>
      <w:r>
        <w:rPr>
          <w:spacing w:val="-46"/>
          <w:w w:val="95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length of 325 nm. The electrochemical tests were carried out on the</w:t>
      </w:r>
      <w:r>
        <w:rPr>
          <w:spacing w:val="1"/>
          <w:w w:val="90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electrochemical</w:t>
      </w:r>
      <w:r>
        <w:rPr>
          <w:spacing w:val="-7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workstation</w:t>
      </w:r>
      <w:r>
        <w:rPr>
          <w:spacing w:val="-7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(CS310,</w:t>
      </w:r>
      <w:r>
        <w:rPr>
          <w:spacing w:val="-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Wuhan</w:t>
      </w:r>
      <w:r>
        <w:rPr>
          <w:spacing w:val="-6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Corrtest).</w:t>
      </w:r>
    </w:p>
    <w:p>
      <w:pPr>
        <w:pStyle w:val="BodyText"/>
        <w:rPr>
          <w:sz w:val="20"/>
        </w:rPr>
      </w:pPr>
    </w:p>
    <w:p>
      <w:pPr>
        <w:pStyle w:val="Heading5"/>
        <w:spacing w:before="144"/>
      </w:pPr>
      <w:r>
        <w:rPr>
          <w:w w:val="85"/>
        </w:rPr>
        <w:t>Photocatalytic</w:t>
      </w:r>
      <w:r>
        <w:rPr>
          <w:spacing w:val="16"/>
          <w:w w:val="85"/>
        </w:rPr>
        <w:t> </w:t>
      </w:r>
      <w:r>
        <w:rPr>
          <w:w w:val="85"/>
        </w:rPr>
        <w:t>activity</w:t>
      </w:r>
      <w:r>
        <w:rPr>
          <w:spacing w:val="18"/>
          <w:w w:val="85"/>
        </w:rPr>
        <w:t> </w:t>
      </w:r>
      <w:r>
        <w:rPr>
          <w:w w:val="85"/>
        </w:rPr>
        <w:t>evaluation</w:t>
      </w:r>
    </w:p>
    <w:p>
      <w:pPr>
        <w:spacing w:line="247" w:lineRule="auto" w:before="136"/>
        <w:ind w:left="195" w:right="393" w:firstLine="0"/>
        <w:jc w:val="both"/>
        <w:rPr>
          <w:sz w:val="17"/>
        </w:rPr>
      </w:pPr>
      <w:r>
        <w:rPr>
          <w:sz w:val="17"/>
        </w:rPr>
        <w:t>The photocatalytic test was carried out in a mixed solution</w:t>
      </w:r>
      <w:r>
        <w:rPr>
          <w:spacing w:val="1"/>
          <w:sz w:val="17"/>
        </w:rPr>
        <w:t> </w:t>
      </w:r>
      <w:r>
        <w:rPr>
          <w:w w:val="95"/>
          <w:sz w:val="17"/>
        </w:rPr>
        <w:t>containing 50 ml 20 ppm MB and 50 ml 10 ppm K</w:t>
      </w:r>
      <w:r>
        <w:rPr>
          <w:w w:val="95"/>
          <w:sz w:val="17"/>
          <w:vertAlign w:val="subscript"/>
        </w:rPr>
        <w:t>2</w:t>
      </w:r>
      <w:r>
        <w:rPr>
          <w:w w:val="95"/>
          <w:sz w:val="17"/>
          <w:vertAlign w:val="baseline"/>
        </w:rPr>
        <w:t>Cr</w:t>
      </w:r>
      <w:r>
        <w:rPr>
          <w:w w:val="95"/>
          <w:sz w:val="17"/>
          <w:vertAlign w:val="subscript"/>
        </w:rPr>
        <w:t>2</w:t>
      </w:r>
      <w:r>
        <w:rPr>
          <w:w w:val="95"/>
          <w:sz w:val="17"/>
          <w:vertAlign w:val="baseline"/>
        </w:rPr>
        <w:t>O</w:t>
      </w:r>
      <w:r>
        <w:rPr>
          <w:w w:val="95"/>
          <w:sz w:val="17"/>
          <w:vertAlign w:val="subscript"/>
        </w:rPr>
        <w:t>7</w:t>
      </w:r>
      <w:r>
        <w:rPr>
          <w:w w:val="95"/>
          <w:sz w:val="17"/>
          <w:vertAlign w:val="baseline"/>
        </w:rPr>
        <w:t>. The pH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value was adjusted to ~ 3.0 to avoid the formation of Cr(OH)</w:t>
      </w:r>
      <w:r>
        <w:rPr>
          <w:w w:val="90"/>
          <w:sz w:val="17"/>
          <w:vertAlign w:val="subscript"/>
        </w:rPr>
        <w:t>3</w:t>
      </w:r>
      <w:r>
        <w:rPr>
          <w:w w:val="90"/>
          <w:sz w:val="17"/>
          <w:vertAlign w:val="baseline"/>
        </w:rPr>
        <w:t>. The</w:t>
      </w:r>
      <w:r>
        <w:rPr>
          <w:spacing w:val="1"/>
          <w:w w:val="90"/>
          <w:sz w:val="17"/>
          <w:vertAlign w:val="baseline"/>
        </w:rPr>
        <w:t> </w:t>
      </w:r>
      <w:r>
        <w:rPr>
          <w:sz w:val="17"/>
          <w:vertAlign w:val="baseline"/>
        </w:rPr>
        <w:t>experiment details can refer to our previous report.</w:t>
      </w:r>
      <w:r>
        <w:rPr>
          <w:sz w:val="17"/>
          <w:vertAlign w:val="superscript"/>
        </w:rPr>
        <w:t>[32]</w:t>
      </w:r>
      <w:r>
        <w:rPr>
          <w:sz w:val="17"/>
          <w:vertAlign w:val="baseline"/>
        </w:rPr>
        <w:t> The</w:t>
      </w:r>
      <w:r>
        <w:rPr>
          <w:spacing w:val="1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concentration of Cr (VI) is determined by measuring the absorption</w:t>
      </w:r>
      <w:r>
        <w:rPr>
          <w:spacing w:val="-46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intensity of the reaction solution at a wavelength of 540 nm using</w:t>
      </w:r>
      <w:r>
        <w:rPr>
          <w:spacing w:val="1"/>
          <w:w w:val="95"/>
          <w:sz w:val="17"/>
          <w:vertAlign w:val="baseline"/>
        </w:rPr>
        <w:t> </w:t>
      </w:r>
      <w:r>
        <w:rPr>
          <w:sz w:val="17"/>
          <w:vertAlign w:val="baseline"/>
        </w:rPr>
        <w:t>DPC chromogenic method, while the concentration of MB is</w:t>
      </w:r>
      <w:r>
        <w:rPr>
          <w:spacing w:val="1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determined</w:t>
      </w:r>
      <w:r>
        <w:rPr>
          <w:spacing w:val="-5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by</w:t>
      </w:r>
      <w:r>
        <w:rPr>
          <w:spacing w:val="-5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the</w:t>
      </w:r>
      <w:r>
        <w:rPr>
          <w:spacing w:val="-6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absorbance</w:t>
      </w:r>
      <w:r>
        <w:rPr>
          <w:spacing w:val="-5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of</w:t>
      </w:r>
      <w:r>
        <w:rPr>
          <w:spacing w:val="-5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the</w:t>
      </w:r>
      <w:r>
        <w:rPr>
          <w:spacing w:val="-5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reaction</w:t>
      </w:r>
      <w:r>
        <w:rPr>
          <w:spacing w:val="-5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solution</w:t>
      </w:r>
      <w:r>
        <w:rPr>
          <w:spacing w:val="-5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before</w:t>
      </w:r>
      <w:r>
        <w:rPr>
          <w:spacing w:val="-6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color</w:t>
      </w:r>
      <w:r>
        <w:rPr>
          <w:spacing w:val="-46"/>
          <w:w w:val="95"/>
          <w:sz w:val="17"/>
          <w:vertAlign w:val="baseline"/>
        </w:rPr>
        <w:t> </w:t>
      </w:r>
      <w:r>
        <w:rPr>
          <w:sz w:val="17"/>
          <w:vertAlign w:val="baseline"/>
        </w:rPr>
        <w:t>reaction.</w:t>
      </w:r>
    </w:p>
    <w:p>
      <w:pPr>
        <w:spacing w:after="0" w:line="247" w:lineRule="auto"/>
        <w:jc w:val="both"/>
        <w:rPr>
          <w:sz w:val="17"/>
        </w:rPr>
        <w:sectPr>
          <w:type w:val="continuous"/>
          <w:pgSz w:w="11910" w:h="16840"/>
          <w:pgMar w:top="1140" w:bottom="1260" w:left="740" w:right="540"/>
          <w:cols w:num="2" w:equalWidth="0">
            <w:col w:w="5112" w:space="47"/>
            <w:col w:w="5471"/>
          </w:cols>
        </w:sectPr>
      </w:pPr>
    </w:p>
    <w:p>
      <w:pPr>
        <w:pStyle w:val="Heading5"/>
        <w:spacing w:before="115"/>
      </w:pPr>
      <w:r>
        <w:rPr>
          <w:w w:val="85"/>
        </w:rPr>
        <w:t>Photoelectrochemical</w:t>
      </w:r>
      <w:r>
        <w:rPr>
          <w:spacing w:val="32"/>
          <w:w w:val="85"/>
        </w:rPr>
        <w:t> </w:t>
      </w:r>
      <w:r>
        <w:rPr>
          <w:w w:val="85"/>
        </w:rPr>
        <w:t>measurement</w:t>
      </w:r>
    </w:p>
    <w:p>
      <w:pPr>
        <w:spacing w:line="247" w:lineRule="auto" w:before="136"/>
        <w:ind w:left="195" w:right="38" w:firstLine="0"/>
        <w:jc w:val="both"/>
        <w:rPr>
          <w:sz w:val="17"/>
        </w:rPr>
      </w:pPr>
      <w:r>
        <w:rPr>
          <w:w w:val="90"/>
          <w:sz w:val="17"/>
        </w:rPr>
        <w:t>Fluorine-doped</w:t>
      </w:r>
      <w:r>
        <w:rPr>
          <w:spacing w:val="1"/>
          <w:w w:val="90"/>
          <w:sz w:val="17"/>
        </w:rPr>
        <w:t> </w:t>
      </w:r>
      <w:r>
        <w:rPr>
          <w:w w:val="90"/>
          <w:sz w:val="17"/>
        </w:rPr>
        <w:t>tin</w:t>
      </w:r>
      <w:r>
        <w:rPr>
          <w:spacing w:val="1"/>
          <w:w w:val="90"/>
          <w:sz w:val="17"/>
        </w:rPr>
        <w:t> </w:t>
      </w:r>
      <w:r>
        <w:rPr>
          <w:w w:val="90"/>
          <w:sz w:val="17"/>
        </w:rPr>
        <w:t>oxide</w:t>
      </w:r>
      <w:r>
        <w:rPr>
          <w:spacing w:val="1"/>
          <w:w w:val="90"/>
          <w:sz w:val="17"/>
        </w:rPr>
        <w:t> </w:t>
      </w:r>
      <w:r>
        <w:rPr>
          <w:w w:val="90"/>
          <w:sz w:val="17"/>
        </w:rPr>
        <w:t>(FTO)</w:t>
      </w:r>
      <w:r>
        <w:rPr>
          <w:spacing w:val="1"/>
          <w:w w:val="90"/>
          <w:sz w:val="17"/>
        </w:rPr>
        <w:t> </w:t>
      </w:r>
      <w:r>
        <w:rPr>
          <w:w w:val="90"/>
          <w:sz w:val="17"/>
        </w:rPr>
        <w:t>glasses</w:t>
      </w:r>
      <w:r>
        <w:rPr>
          <w:spacing w:val="1"/>
          <w:w w:val="90"/>
          <w:sz w:val="17"/>
        </w:rPr>
        <w:t> </w:t>
      </w:r>
      <w:r>
        <w:rPr>
          <w:w w:val="90"/>
          <w:sz w:val="17"/>
        </w:rPr>
        <w:t>(1 cm × 2 cm)</w:t>
      </w:r>
      <w:r>
        <w:rPr>
          <w:spacing w:val="1"/>
          <w:w w:val="90"/>
          <w:sz w:val="17"/>
        </w:rPr>
        <w:t> </w:t>
      </w:r>
      <w:r>
        <w:rPr>
          <w:w w:val="90"/>
          <w:sz w:val="17"/>
        </w:rPr>
        <w:t>were</w:t>
      </w:r>
      <w:r>
        <w:rPr>
          <w:spacing w:val="1"/>
          <w:w w:val="90"/>
          <w:sz w:val="17"/>
        </w:rPr>
        <w:t> </w:t>
      </w:r>
      <w:r>
        <w:rPr>
          <w:w w:val="90"/>
          <w:sz w:val="17"/>
        </w:rPr>
        <w:t>pre-</w:t>
      </w:r>
      <w:r>
        <w:rPr>
          <w:spacing w:val="1"/>
          <w:w w:val="90"/>
          <w:sz w:val="17"/>
        </w:rPr>
        <w:t> </w:t>
      </w:r>
      <w:r>
        <w:rPr>
          <w:spacing w:val="-1"/>
          <w:sz w:val="17"/>
        </w:rPr>
        <w:t>washed by acetone, </w:t>
      </w:r>
      <w:r>
        <w:rPr>
          <w:sz w:val="17"/>
        </w:rPr>
        <w:t>alcohol, deionized water for 15 minutes by</w:t>
      </w:r>
      <w:r>
        <w:rPr>
          <w:spacing w:val="-49"/>
          <w:sz w:val="17"/>
        </w:rPr>
        <w:t> </w:t>
      </w:r>
      <w:r>
        <w:rPr>
          <w:w w:val="95"/>
          <w:sz w:val="17"/>
        </w:rPr>
        <w:t>sonication,</w:t>
      </w:r>
      <w:r>
        <w:rPr>
          <w:spacing w:val="-4"/>
          <w:w w:val="95"/>
          <w:sz w:val="17"/>
        </w:rPr>
        <w:t> </w:t>
      </w:r>
      <w:r>
        <w:rPr>
          <w:w w:val="95"/>
          <w:sz w:val="17"/>
        </w:rPr>
        <w:t>and</w:t>
      </w:r>
      <w:r>
        <w:rPr>
          <w:spacing w:val="-4"/>
          <w:w w:val="95"/>
          <w:sz w:val="17"/>
        </w:rPr>
        <w:t> </w:t>
      </w:r>
      <w:r>
        <w:rPr>
          <w:w w:val="95"/>
          <w:sz w:val="17"/>
        </w:rPr>
        <w:t>then</w:t>
      </w:r>
      <w:r>
        <w:rPr>
          <w:spacing w:val="-5"/>
          <w:w w:val="95"/>
          <w:sz w:val="17"/>
        </w:rPr>
        <w:t> </w:t>
      </w:r>
      <w:r>
        <w:rPr>
          <w:w w:val="95"/>
          <w:sz w:val="17"/>
        </w:rPr>
        <w:t>dried</w:t>
      </w:r>
      <w:r>
        <w:rPr>
          <w:spacing w:val="-4"/>
          <w:w w:val="95"/>
          <w:sz w:val="17"/>
        </w:rPr>
        <w:t> </w:t>
      </w:r>
      <w:r>
        <w:rPr>
          <w:w w:val="95"/>
          <w:sz w:val="17"/>
        </w:rPr>
        <w:t>with</w:t>
      </w:r>
      <w:r>
        <w:rPr>
          <w:spacing w:val="-4"/>
          <w:w w:val="95"/>
          <w:sz w:val="17"/>
        </w:rPr>
        <w:t> </w:t>
      </w:r>
      <w:r>
        <w:rPr>
          <w:w w:val="95"/>
          <w:sz w:val="17"/>
        </w:rPr>
        <w:t>N</w:t>
      </w:r>
      <w:r>
        <w:rPr>
          <w:w w:val="95"/>
          <w:sz w:val="17"/>
          <w:vertAlign w:val="subscript"/>
        </w:rPr>
        <w:t>2</w:t>
      </w:r>
      <w:r>
        <w:rPr>
          <w:spacing w:val="-3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flow.</w:t>
      </w:r>
      <w:r>
        <w:rPr>
          <w:spacing w:val="-5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The</w:t>
      </w:r>
      <w:r>
        <w:rPr>
          <w:spacing w:val="-5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working</w:t>
      </w:r>
      <w:r>
        <w:rPr>
          <w:spacing w:val="-4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electrode</w:t>
      </w:r>
      <w:r>
        <w:rPr>
          <w:spacing w:val="-4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was</w:t>
      </w:r>
      <w:r>
        <w:rPr>
          <w:spacing w:val="-46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prepared by dip-coating 0.1 mL photocatalyst slurry (20 mg photo-</w:t>
      </w:r>
      <w:r>
        <w:rPr>
          <w:spacing w:val="-46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catalyst</w:t>
      </w:r>
      <w:r>
        <w:rPr>
          <w:spacing w:val="47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was  mixed</w:t>
      </w:r>
      <w:r>
        <w:rPr>
          <w:spacing w:val="4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with</w:t>
      </w:r>
      <w:r>
        <w:rPr>
          <w:spacing w:val="2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2</w:t>
      </w:r>
      <w:r>
        <w:rPr>
          <w:spacing w:val="-9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mL  of  ethylene</w:t>
      </w:r>
      <w:r>
        <w:rPr>
          <w:spacing w:val="47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glycol  and</w:t>
      </w:r>
      <w:r>
        <w:rPr>
          <w:spacing w:val="4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2</w:t>
      </w:r>
      <w:r>
        <w:rPr>
          <w:spacing w:val="-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mL</w:t>
      </w:r>
      <w:r>
        <w:rPr>
          <w:spacing w:val="48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of</w:t>
      </w:r>
      <w:r>
        <w:rPr>
          <w:spacing w:val="-47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ethanol)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on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the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FTO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with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working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area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of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1 cm</w:t>
      </w:r>
      <w:r>
        <w:rPr>
          <w:w w:val="95"/>
          <w:sz w:val="17"/>
          <w:vertAlign w:val="superscript"/>
        </w:rPr>
        <w:t>2</w:t>
      </w:r>
      <w:r>
        <w:rPr>
          <w:w w:val="95"/>
          <w:sz w:val="17"/>
          <w:vertAlign w:val="baseline"/>
        </w:rPr>
        <w:t>.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Photo-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electrochemical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measurements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were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performed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in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a</w:t>
      </w:r>
      <w:r>
        <w:rPr>
          <w:spacing w:val="1"/>
          <w:w w:val="95"/>
          <w:sz w:val="17"/>
          <w:vertAlign w:val="baseline"/>
        </w:rPr>
        <w:t> </w:t>
      </w:r>
      <w:r>
        <w:rPr>
          <w:w w:val="95"/>
          <w:sz w:val="17"/>
          <w:vertAlign w:val="baseline"/>
        </w:rPr>
        <w:t>standard</w:t>
      </w:r>
      <w:r>
        <w:rPr>
          <w:spacing w:val="1"/>
          <w:w w:val="95"/>
          <w:sz w:val="17"/>
          <w:vertAlign w:val="baseline"/>
        </w:rPr>
        <w:t> </w:t>
      </w:r>
      <w:r>
        <w:rPr>
          <w:sz w:val="17"/>
          <w:vertAlign w:val="baseline"/>
        </w:rPr>
        <w:t>three-electrode system by using the prepared FTO with photo-</w:t>
      </w:r>
      <w:r>
        <w:rPr>
          <w:spacing w:val="1"/>
          <w:sz w:val="17"/>
          <w:vertAlign w:val="baseline"/>
        </w:rPr>
        <w:t> </w:t>
      </w:r>
      <w:r>
        <w:rPr>
          <w:spacing w:val="-1"/>
          <w:sz w:val="17"/>
          <w:vertAlign w:val="baseline"/>
        </w:rPr>
        <w:t>catalyst films </w:t>
      </w:r>
      <w:r>
        <w:rPr>
          <w:sz w:val="17"/>
          <w:vertAlign w:val="baseline"/>
        </w:rPr>
        <w:t>as the working electrode, a Pt foil as the counter</w:t>
      </w:r>
      <w:r>
        <w:rPr>
          <w:spacing w:val="1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electrode,</w:t>
      </w:r>
      <w:r>
        <w:rPr>
          <w:spacing w:val="12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Ag/AgCl</w:t>
      </w:r>
      <w:r>
        <w:rPr>
          <w:spacing w:val="12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(saturated</w:t>
      </w:r>
      <w:r>
        <w:rPr>
          <w:spacing w:val="1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in</w:t>
      </w:r>
      <w:r>
        <w:rPr>
          <w:spacing w:val="12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KCl)</w:t>
      </w:r>
      <w:r>
        <w:rPr>
          <w:spacing w:val="13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as</w:t>
      </w:r>
      <w:r>
        <w:rPr>
          <w:spacing w:val="1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the</w:t>
      </w:r>
      <w:r>
        <w:rPr>
          <w:spacing w:val="12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reference</w:t>
      </w:r>
      <w:r>
        <w:rPr>
          <w:spacing w:val="11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electrode</w:t>
      </w:r>
      <w:r>
        <w:rPr>
          <w:spacing w:val="12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and</w:t>
      </w:r>
    </w:p>
    <w:p>
      <w:pPr>
        <w:spacing w:before="6"/>
        <w:ind w:left="195" w:right="0" w:firstLine="0"/>
        <w:jc w:val="both"/>
        <w:rPr>
          <w:sz w:val="17"/>
        </w:rPr>
      </w:pPr>
      <w:r>
        <w:rPr>
          <w:w w:val="90"/>
          <w:sz w:val="17"/>
        </w:rPr>
        <w:t>0.5</w:t>
      </w:r>
      <w:r>
        <w:rPr>
          <w:spacing w:val="4"/>
          <w:w w:val="90"/>
          <w:sz w:val="17"/>
        </w:rPr>
        <w:t> </w:t>
      </w:r>
      <w:r>
        <w:rPr>
          <w:w w:val="90"/>
          <w:sz w:val="17"/>
        </w:rPr>
        <w:t>M</w:t>
      </w:r>
      <w:r>
        <w:rPr>
          <w:spacing w:val="9"/>
          <w:w w:val="90"/>
          <w:sz w:val="17"/>
        </w:rPr>
        <w:t> </w:t>
      </w:r>
      <w:r>
        <w:rPr>
          <w:w w:val="90"/>
          <w:sz w:val="17"/>
        </w:rPr>
        <w:t>Na</w:t>
      </w:r>
      <w:r>
        <w:rPr>
          <w:w w:val="90"/>
          <w:sz w:val="17"/>
          <w:vertAlign w:val="subscript"/>
        </w:rPr>
        <w:t>2</w:t>
      </w:r>
      <w:r>
        <w:rPr>
          <w:w w:val="90"/>
          <w:sz w:val="17"/>
          <w:vertAlign w:val="baseline"/>
        </w:rPr>
        <w:t>SO</w:t>
      </w:r>
      <w:r>
        <w:rPr>
          <w:w w:val="90"/>
          <w:sz w:val="17"/>
          <w:vertAlign w:val="subscript"/>
        </w:rPr>
        <w:t>4</w:t>
      </w:r>
      <w:r>
        <w:rPr>
          <w:spacing w:val="9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as</w:t>
      </w:r>
      <w:r>
        <w:rPr>
          <w:spacing w:val="9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the</w:t>
      </w:r>
      <w:r>
        <w:rPr>
          <w:spacing w:val="9"/>
          <w:w w:val="90"/>
          <w:sz w:val="17"/>
          <w:vertAlign w:val="baseline"/>
        </w:rPr>
        <w:t> </w:t>
      </w:r>
      <w:r>
        <w:rPr>
          <w:w w:val="90"/>
          <w:sz w:val="17"/>
          <w:vertAlign w:val="baseline"/>
        </w:rPr>
        <w:t>electrolyte.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20"/>
        </w:rPr>
      </w:pPr>
    </w:p>
    <w:p>
      <w:pPr>
        <w:spacing w:before="0"/>
        <w:ind w:left="195" w:right="0" w:firstLine="0"/>
        <w:jc w:val="left"/>
        <w:rPr>
          <w:b/>
          <w:i/>
          <w:sz w:val="23"/>
        </w:rPr>
      </w:pPr>
      <w:r>
        <w:rPr>
          <w:b/>
          <w:i/>
          <w:sz w:val="23"/>
        </w:rPr>
        <w:t>Acknowledgements</w:t>
      </w:r>
    </w:p>
    <w:p>
      <w:pPr>
        <w:pStyle w:val="BodyText"/>
        <w:spacing w:before="4"/>
        <w:rPr>
          <w:b/>
          <w:i/>
          <w:sz w:val="22"/>
        </w:rPr>
      </w:pPr>
    </w:p>
    <w:p>
      <w:pPr>
        <w:spacing w:line="276" w:lineRule="auto" w:before="0"/>
        <w:ind w:left="195" w:right="38" w:firstLine="0"/>
        <w:jc w:val="both"/>
        <w:rPr>
          <w:i/>
          <w:sz w:val="18"/>
        </w:rPr>
      </w:pPr>
      <w:r>
        <w:rPr>
          <w:i/>
          <w:spacing w:val="-1"/>
          <w:w w:val="95"/>
          <w:sz w:val="18"/>
        </w:rPr>
        <w:t>This work is supported </w:t>
      </w:r>
      <w:r>
        <w:rPr>
          <w:i/>
          <w:w w:val="95"/>
          <w:sz w:val="18"/>
        </w:rPr>
        <w:t>by the Chinese National Natural Science</w:t>
      </w:r>
      <w:r>
        <w:rPr>
          <w:i/>
          <w:spacing w:val="-49"/>
          <w:w w:val="95"/>
          <w:sz w:val="18"/>
        </w:rPr>
        <w:t> </w:t>
      </w:r>
      <w:r>
        <w:rPr>
          <w:i/>
          <w:w w:val="95"/>
          <w:sz w:val="18"/>
        </w:rPr>
        <w:t>Foundation</w:t>
      </w:r>
      <w:r>
        <w:rPr>
          <w:i/>
          <w:spacing w:val="1"/>
          <w:w w:val="95"/>
          <w:sz w:val="18"/>
        </w:rPr>
        <w:t> </w:t>
      </w:r>
      <w:r>
        <w:rPr>
          <w:i/>
          <w:w w:val="95"/>
          <w:sz w:val="18"/>
        </w:rPr>
        <w:t>(Grand</w:t>
      </w:r>
      <w:r>
        <w:rPr>
          <w:i/>
          <w:spacing w:val="1"/>
          <w:w w:val="95"/>
          <w:sz w:val="18"/>
        </w:rPr>
        <w:t> </w:t>
      </w:r>
      <w:r>
        <w:rPr>
          <w:i/>
          <w:w w:val="95"/>
          <w:sz w:val="18"/>
        </w:rPr>
        <w:t>No.</w:t>
      </w:r>
      <w:r>
        <w:rPr>
          <w:i/>
          <w:spacing w:val="1"/>
          <w:w w:val="95"/>
          <w:sz w:val="18"/>
        </w:rPr>
        <w:t> </w:t>
      </w:r>
      <w:r>
        <w:rPr>
          <w:i/>
          <w:w w:val="95"/>
          <w:sz w:val="18"/>
        </w:rPr>
        <w:t>52064032),</w:t>
      </w:r>
      <w:r>
        <w:rPr>
          <w:i/>
          <w:spacing w:val="1"/>
          <w:w w:val="95"/>
          <w:sz w:val="18"/>
        </w:rPr>
        <w:t> </w:t>
      </w:r>
      <w:r>
        <w:rPr>
          <w:i/>
          <w:w w:val="95"/>
          <w:sz w:val="18"/>
        </w:rPr>
        <w:t>the</w:t>
      </w:r>
      <w:r>
        <w:rPr>
          <w:i/>
          <w:spacing w:val="1"/>
          <w:w w:val="95"/>
          <w:sz w:val="18"/>
        </w:rPr>
        <w:t> </w:t>
      </w:r>
      <w:r>
        <w:rPr>
          <w:i/>
          <w:w w:val="95"/>
          <w:sz w:val="18"/>
        </w:rPr>
        <w:t>Yunnan</w:t>
      </w:r>
      <w:r>
        <w:rPr>
          <w:i/>
          <w:spacing w:val="1"/>
          <w:w w:val="95"/>
          <w:sz w:val="18"/>
        </w:rPr>
        <w:t> </w:t>
      </w:r>
      <w:r>
        <w:rPr>
          <w:i/>
          <w:w w:val="95"/>
          <w:sz w:val="18"/>
        </w:rPr>
        <w:t>science</w:t>
      </w:r>
      <w:r>
        <w:rPr>
          <w:i/>
          <w:spacing w:val="1"/>
          <w:w w:val="95"/>
          <w:sz w:val="18"/>
        </w:rPr>
        <w:t> </w:t>
      </w:r>
      <w:r>
        <w:rPr>
          <w:i/>
          <w:w w:val="95"/>
          <w:sz w:val="18"/>
        </w:rPr>
        <w:t>and</w:t>
      </w:r>
      <w:r>
        <w:rPr>
          <w:i/>
          <w:spacing w:val="-50"/>
          <w:w w:val="95"/>
          <w:sz w:val="18"/>
        </w:rPr>
        <w:t> </w:t>
      </w:r>
      <w:r>
        <w:rPr>
          <w:i/>
          <w:w w:val="90"/>
          <w:sz w:val="18"/>
        </w:rPr>
        <w:t>technology projects (Grant No. 2019ZE001, No. 202002AB080001),</w:t>
      </w:r>
      <w:r>
        <w:rPr>
          <w:i/>
          <w:spacing w:val="1"/>
          <w:w w:val="90"/>
          <w:sz w:val="18"/>
        </w:rPr>
        <w:t> </w:t>
      </w:r>
      <w:r>
        <w:rPr>
          <w:i/>
          <w:w w:val="90"/>
          <w:sz w:val="18"/>
        </w:rPr>
        <w:t>Yunnan Ten Thousand Talents Plan Young &amp; Elite Talents Project</w:t>
      </w:r>
      <w:r>
        <w:rPr>
          <w:i/>
          <w:spacing w:val="1"/>
          <w:w w:val="90"/>
          <w:sz w:val="18"/>
        </w:rPr>
        <w:t> </w:t>
      </w:r>
      <w:r>
        <w:rPr>
          <w:i/>
          <w:sz w:val="18"/>
        </w:rPr>
        <w:t>(YNWR-QNBJ-2018-005).</w:t>
      </w:r>
    </w:p>
    <w:p>
      <w:pPr>
        <w:pStyle w:val="BodyText"/>
        <w:rPr>
          <w:i/>
          <w:sz w:val="22"/>
        </w:rPr>
      </w:pPr>
    </w:p>
    <w:p>
      <w:pPr>
        <w:pStyle w:val="Heading2"/>
        <w:spacing w:before="175"/>
      </w:pPr>
      <w:r>
        <w:rPr>
          <w:w w:val="85"/>
        </w:rPr>
        <w:t>Conflict</w:t>
      </w:r>
      <w:r>
        <w:rPr>
          <w:spacing w:val="18"/>
          <w:w w:val="85"/>
        </w:rPr>
        <w:t> </w:t>
      </w:r>
      <w:r>
        <w:rPr>
          <w:w w:val="85"/>
        </w:rPr>
        <w:t>of</w:t>
      </w:r>
      <w:r>
        <w:rPr>
          <w:spacing w:val="19"/>
          <w:w w:val="85"/>
        </w:rPr>
        <w:t> </w:t>
      </w:r>
      <w:r>
        <w:rPr>
          <w:w w:val="85"/>
        </w:rPr>
        <w:t>Interest</w:t>
      </w:r>
    </w:p>
    <w:p>
      <w:pPr>
        <w:pStyle w:val="BodyText"/>
        <w:spacing w:before="4"/>
        <w:rPr>
          <w:b/>
          <w:i/>
          <w:sz w:val="22"/>
        </w:rPr>
      </w:pPr>
    </w:p>
    <w:p>
      <w:pPr>
        <w:pStyle w:val="BodyText"/>
        <w:ind w:left="195"/>
        <w:jc w:val="both"/>
      </w:pPr>
      <w:r>
        <w:rPr/>
        <w:pict>
          <v:shape style="position:absolute;margin-left:42.519699pt;margin-top:23.454689pt;width:252.3pt;height:32.5pt;mso-position-horizontal-relative:page;mso-position-vertical-relative:paragraph;z-index:15735296" type="#_x0000_t202" filled="true" fillcolor="#d1d3d4" stroked="false">
            <v:textbox inset="0,0,0,0">
              <w:txbxContent>
                <w:p>
                  <w:pPr>
                    <w:pStyle w:val="BodyText"/>
                    <w:spacing w:line="261" w:lineRule="auto" w:before="84"/>
                    <w:ind w:left="85"/>
                  </w:pPr>
                  <w:r>
                    <w:rPr>
                      <w:rFonts w:ascii="Tahoma" w:hAnsi="Tahoma"/>
                      <w:b/>
                      <w:w w:val="90"/>
                    </w:rPr>
                    <w:t>Keywords:</w:t>
                  </w:r>
                  <w:r>
                    <w:rPr>
                      <w:rFonts w:ascii="Tahoma" w:hAnsi="Tahoma"/>
                      <w:b/>
                      <w:spacing w:val="44"/>
                      <w:w w:val="90"/>
                    </w:rPr>
                    <w:t> </w:t>
                  </w:r>
                  <w:r>
                    <w:rPr>
                      <w:w w:val="90"/>
                    </w:rPr>
                    <w:t>DFT</w:t>
                  </w:r>
                  <w:r>
                    <w:rPr>
                      <w:spacing w:val="9"/>
                      <w:w w:val="90"/>
                    </w:rPr>
                    <w:t> </w:t>
                  </w:r>
                  <w:r>
                    <w:rPr>
                      <w:rFonts w:ascii="Tahoma" w:hAnsi="Tahoma"/>
                      <w:b/>
                      <w:w w:val="90"/>
                    </w:rPr>
                    <w:t>·</w:t>
                  </w:r>
                  <w:r>
                    <w:rPr>
                      <w:rFonts w:ascii="Tahoma" w:hAnsi="Tahoma"/>
                      <w:b/>
                      <w:spacing w:val="11"/>
                      <w:w w:val="90"/>
                    </w:rPr>
                    <w:t> </w:t>
                  </w:r>
                  <w:r>
                    <w:rPr>
                      <w:w w:val="90"/>
                    </w:rPr>
                    <w:t>2D/2D</w:t>
                  </w:r>
                  <w:r>
                    <w:rPr>
                      <w:spacing w:val="10"/>
                      <w:w w:val="90"/>
                    </w:rPr>
                    <w:t> </w:t>
                  </w:r>
                  <w:r>
                    <w:rPr>
                      <w:w w:val="90"/>
                    </w:rPr>
                    <w:t>heterojunction</w:t>
                  </w:r>
                  <w:r>
                    <w:rPr>
                      <w:spacing w:val="9"/>
                      <w:w w:val="90"/>
                    </w:rPr>
                    <w:t> </w:t>
                  </w:r>
                  <w:r>
                    <w:rPr>
                      <w:rFonts w:ascii="Tahoma" w:hAnsi="Tahoma"/>
                      <w:b/>
                      <w:w w:val="90"/>
                    </w:rPr>
                    <w:t>·</w:t>
                  </w:r>
                  <w:r>
                    <w:rPr>
                      <w:rFonts w:ascii="Tahoma" w:hAnsi="Tahoma"/>
                      <w:b/>
                      <w:spacing w:val="11"/>
                      <w:w w:val="90"/>
                    </w:rPr>
                    <w:t> </w:t>
                  </w:r>
                  <w:r>
                    <w:rPr>
                      <w:w w:val="90"/>
                    </w:rPr>
                    <w:t>Ti</w:t>
                  </w:r>
                  <w:r>
                    <w:rPr>
                      <w:w w:val="90"/>
                      <w:vertAlign w:val="subscript"/>
                    </w:rPr>
                    <w:t>3</w:t>
                  </w:r>
                  <w:r>
                    <w:rPr>
                      <w:w w:val="90"/>
                      <w:vertAlign w:val="baseline"/>
                    </w:rPr>
                    <w:t>C</w:t>
                  </w:r>
                  <w:r>
                    <w:rPr>
                      <w:w w:val="90"/>
                      <w:vertAlign w:val="subscript"/>
                    </w:rPr>
                    <w:t>2</w:t>
                  </w:r>
                  <w:r>
                    <w:rPr>
                      <w:w w:val="90"/>
                      <w:vertAlign w:val="baseline"/>
                    </w:rPr>
                    <w:t>T</w:t>
                  </w:r>
                  <w:r>
                    <w:rPr>
                      <w:w w:val="90"/>
                      <w:vertAlign w:val="subscript"/>
                    </w:rPr>
                    <w:t>x</w:t>
                  </w:r>
                  <w:r>
                    <w:rPr>
                      <w:spacing w:val="11"/>
                      <w:w w:val="90"/>
                      <w:vertAlign w:val="baseline"/>
                    </w:rPr>
                    <w:t> </w:t>
                  </w:r>
                  <w:r>
                    <w:rPr>
                      <w:w w:val="90"/>
                      <w:vertAlign w:val="baseline"/>
                    </w:rPr>
                    <w:t>MXene</w:t>
                  </w:r>
                  <w:r>
                    <w:rPr>
                      <w:spacing w:val="10"/>
                      <w:w w:val="90"/>
                      <w:vertAlign w:val="baseline"/>
                    </w:rPr>
                    <w:t> </w:t>
                  </w:r>
                  <w:r>
                    <w:rPr>
                      <w:rFonts w:ascii="Tahoma" w:hAnsi="Tahoma"/>
                      <w:b/>
                      <w:w w:val="90"/>
                      <w:vertAlign w:val="baseline"/>
                    </w:rPr>
                    <w:t>·</w:t>
                  </w:r>
                  <w:r>
                    <w:rPr>
                      <w:rFonts w:ascii="Tahoma" w:hAnsi="Tahoma"/>
                      <w:b/>
                      <w:spacing w:val="11"/>
                      <w:w w:val="90"/>
                      <w:vertAlign w:val="baseline"/>
                    </w:rPr>
                    <w:t> </w:t>
                  </w:r>
                  <w:r>
                    <w:rPr>
                      <w:w w:val="90"/>
                      <w:vertAlign w:val="baseline"/>
                    </w:rPr>
                    <w:t>Cr</w:t>
                  </w:r>
                  <w:r>
                    <w:rPr>
                      <w:spacing w:val="9"/>
                      <w:w w:val="90"/>
                      <w:vertAlign w:val="baseline"/>
                    </w:rPr>
                    <w:t> </w:t>
                  </w:r>
                  <w:r>
                    <w:rPr>
                      <w:w w:val="90"/>
                      <w:vertAlign w:val="baseline"/>
                    </w:rPr>
                    <w:t>(VI)</w:t>
                  </w:r>
                  <w:r>
                    <w:rPr>
                      <w:spacing w:val="-46"/>
                      <w:w w:val="90"/>
                      <w:vertAlign w:val="baseline"/>
                    </w:rPr>
                    <w:t> </w:t>
                  </w:r>
                  <w:r>
                    <w:rPr>
                      <w:vertAlign w:val="baseline"/>
                    </w:rPr>
                    <w:t>detoxification</w:t>
                  </w:r>
                  <w:r>
                    <w:rPr>
                      <w:spacing w:val="-12"/>
                      <w:vertAlign w:val="baseline"/>
                    </w:rPr>
                    <w:t> </w:t>
                  </w:r>
                  <w:r>
                    <w:rPr>
                      <w:rFonts w:ascii="Tahoma" w:hAnsi="Tahoma"/>
                      <w:b/>
                      <w:vertAlign w:val="baseline"/>
                    </w:rPr>
                    <w:t>·</w:t>
                  </w:r>
                  <w:r>
                    <w:rPr>
                      <w:rFonts w:ascii="Tahoma" w:hAnsi="Tahoma"/>
                      <w:b/>
                      <w:spacing w:val="-9"/>
                      <w:vertAlign w:val="baseline"/>
                    </w:rPr>
                    <w:t> </w:t>
                  </w:r>
                  <w:r>
                    <w:rPr>
                      <w:vertAlign w:val="baseline"/>
                    </w:rPr>
                    <w:t>Methylene</w:t>
                  </w:r>
                  <w:r>
                    <w:rPr>
                      <w:spacing w:val="-11"/>
                      <w:vertAlign w:val="baseline"/>
                    </w:rPr>
                    <w:t> </w:t>
                  </w:r>
                  <w:r>
                    <w:rPr>
                      <w:vertAlign w:val="baseline"/>
                    </w:rPr>
                    <w:t>blue</w:t>
                  </w:r>
                  <w:r>
                    <w:rPr>
                      <w:spacing w:val="-12"/>
                      <w:vertAlign w:val="baseline"/>
                    </w:rPr>
                    <w:t> </w:t>
                  </w:r>
                  <w:r>
                    <w:rPr>
                      <w:vertAlign w:val="baseline"/>
                    </w:rPr>
                    <w:t>oxidation</w:t>
                  </w:r>
                </w:p>
              </w:txbxContent>
            </v:textbox>
            <v:fill type="solid"/>
            <w10:wrap type="none"/>
          </v:shape>
        </w:pict>
      </w:r>
      <w:r>
        <w:rPr>
          <w:w w:val="90"/>
        </w:rPr>
        <w:t>The</w:t>
      </w:r>
      <w:r>
        <w:rPr>
          <w:spacing w:val="6"/>
          <w:w w:val="90"/>
        </w:rPr>
        <w:t> </w:t>
      </w:r>
      <w:r>
        <w:rPr>
          <w:w w:val="90"/>
        </w:rPr>
        <w:t>authors</w:t>
      </w:r>
      <w:r>
        <w:rPr>
          <w:spacing w:val="9"/>
          <w:w w:val="90"/>
        </w:rPr>
        <w:t> </w:t>
      </w:r>
      <w:r>
        <w:rPr>
          <w:w w:val="90"/>
        </w:rPr>
        <w:t>declare</w:t>
      </w:r>
      <w:r>
        <w:rPr>
          <w:spacing w:val="7"/>
          <w:w w:val="90"/>
        </w:rPr>
        <w:t> </w:t>
      </w:r>
      <w:r>
        <w:rPr>
          <w:w w:val="90"/>
        </w:rPr>
        <w:t>no</w:t>
      </w:r>
      <w:r>
        <w:rPr>
          <w:spacing w:val="7"/>
          <w:w w:val="90"/>
        </w:rPr>
        <w:t> </w:t>
      </w:r>
      <w:r>
        <w:rPr>
          <w:w w:val="90"/>
        </w:rPr>
        <w:t>conflict</w:t>
      </w:r>
      <w:r>
        <w:rPr>
          <w:spacing w:val="8"/>
          <w:w w:val="90"/>
        </w:rPr>
        <w:t> </w:t>
      </w:r>
      <w:r>
        <w:rPr>
          <w:w w:val="90"/>
        </w:rPr>
        <w:t>of</w:t>
      </w:r>
      <w:r>
        <w:rPr>
          <w:spacing w:val="9"/>
          <w:w w:val="90"/>
        </w:rPr>
        <w:t> </w:t>
      </w:r>
      <w:r>
        <w:rPr>
          <w:w w:val="90"/>
        </w:rPr>
        <w:t>interest.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235" w:lineRule="auto" w:before="0" w:after="0"/>
        <w:ind w:left="507" w:right="38" w:hanging="237"/>
        <w:jc w:val="left"/>
        <w:rPr>
          <w:sz w:val="15"/>
        </w:rPr>
      </w:pPr>
      <w:r>
        <w:rPr>
          <w:w w:val="95"/>
          <w:sz w:val="15"/>
        </w:rPr>
        <w:t>Y. Deng,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L. Tang, G.</w:t>
      </w:r>
      <w:r>
        <w:rPr>
          <w:spacing w:val="2"/>
          <w:w w:val="95"/>
          <w:sz w:val="15"/>
        </w:rPr>
        <w:t> </w:t>
      </w:r>
      <w:r>
        <w:rPr>
          <w:w w:val="95"/>
          <w:sz w:val="15"/>
        </w:rPr>
        <w:t>Zeng,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Z. Zhu,</w:t>
      </w:r>
      <w:r>
        <w:rPr>
          <w:spacing w:val="2"/>
          <w:w w:val="95"/>
          <w:sz w:val="15"/>
        </w:rPr>
        <w:t> </w:t>
      </w:r>
      <w:r>
        <w:rPr>
          <w:w w:val="95"/>
          <w:sz w:val="15"/>
        </w:rPr>
        <w:t>M. Yan,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Y.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Zhou, J.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Wang,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Y. Liu,</w:t>
      </w:r>
      <w:r>
        <w:rPr>
          <w:spacing w:val="2"/>
          <w:w w:val="95"/>
          <w:sz w:val="15"/>
        </w:rPr>
        <w:t> </w:t>
      </w:r>
      <w:r>
        <w:rPr>
          <w:w w:val="95"/>
          <w:sz w:val="15"/>
        </w:rPr>
        <w:t>J.</w:t>
      </w:r>
      <w:r>
        <w:rPr>
          <w:spacing w:val="-40"/>
          <w:w w:val="95"/>
          <w:sz w:val="15"/>
        </w:rPr>
        <w:t> </w:t>
      </w:r>
      <w:r>
        <w:rPr>
          <w:w w:val="95"/>
          <w:sz w:val="15"/>
        </w:rPr>
        <w:t>Wang,</w:t>
      </w:r>
      <w:r>
        <w:rPr>
          <w:spacing w:val="-6"/>
          <w:w w:val="95"/>
          <w:sz w:val="15"/>
        </w:rPr>
        <w:t> </w:t>
      </w:r>
      <w:hyperlink r:id="rId22">
        <w:r>
          <w:rPr>
            <w:i/>
            <w:w w:val="95"/>
            <w:sz w:val="15"/>
          </w:rPr>
          <w:t>Appl.</w:t>
        </w:r>
        <w:r>
          <w:rPr>
            <w:i/>
            <w:spacing w:val="-5"/>
            <w:w w:val="95"/>
            <w:sz w:val="15"/>
          </w:rPr>
          <w:t> </w:t>
        </w:r>
        <w:r>
          <w:rPr>
            <w:i/>
            <w:w w:val="95"/>
            <w:sz w:val="15"/>
          </w:rPr>
          <w:t>Catal.</w:t>
        </w:r>
        <w:r>
          <w:rPr>
            <w:i/>
            <w:spacing w:val="-6"/>
            <w:w w:val="95"/>
            <w:sz w:val="15"/>
          </w:rPr>
          <w:t> </w:t>
        </w:r>
        <w:r>
          <w:rPr>
            <w:i/>
            <w:w w:val="95"/>
            <w:sz w:val="15"/>
          </w:rPr>
          <w:t>B</w:t>
        </w:r>
        <w:r>
          <w:rPr>
            <w:i/>
            <w:spacing w:val="-4"/>
            <w:w w:val="95"/>
            <w:sz w:val="15"/>
          </w:rPr>
          <w:t> </w:t>
        </w:r>
        <w:r>
          <w:rPr>
            <w:rFonts w:ascii="Tahoma" w:hAnsi="Tahoma"/>
            <w:b/>
            <w:w w:val="95"/>
            <w:sz w:val="15"/>
          </w:rPr>
          <w:t>2017</w:t>
        </w:r>
        <w:r>
          <w:rPr>
            <w:w w:val="95"/>
            <w:sz w:val="15"/>
          </w:rPr>
          <w:t>,</w:t>
        </w:r>
        <w:r>
          <w:rPr>
            <w:spacing w:val="-7"/>
            <w:w w:val="95"/>
            <w:sz w:val="15"/>
          </w:rPr>
          <w:t> </w:t>
        </w:r>
        <w:r>
          <w:rPr>
            <w:i/>
            <w:w w:val="95"/>
            <w:sz w:val="15"/>
          </w:rPr>
          <w:t>203</w:t>
        </w:r>
        <w:r>
          <w:rPr>
            <w:w w:val="95"/>
            <w:sz w:val="15"/>
          </w:rPr>
          <w:t>,</w:t>
        </w:r>
        <w:r>
          <w:rPr>
            <w:spacing w:val="-4"/>
            <w:w w:val="95"/>
            <w:sz w:val="15"/>
          </w:rPr>
          <w:t> </w:t>
        </w:r>
        <w:r>
          <w:rPr>
            <w:w w:val="95"/>
            <w:sz w:val="15"/>
          </w:rPr>
          <w:t>343–354.</w:t>
        </w:r>
      </w:hyperlink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173" w:lineRule="exact" w:before="6" w:after="0"/>
        <w:ind w:left="507" w:right="0" w:hanging="238"/>
        <w:jc w:val="left"/>
        <w:rPr>
          <w:i/>
          <w:sz w:val="15"/>
        </w:rPr>
      </w:pPr>
      <w:r>
        <w:rPr>
          <w:w w:val="90"/>
          <w:sz w:val="15"/>
        </w:rPr>
        <w:t>F.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Jing,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R.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Liang,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Xiong,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R.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Chen,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S.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Zhang,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Y.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Li,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L.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Wu,</w:t>
      </w:r>
      <w:r>
        <w:rPr>
          <w:spacing w:val="5"/>
          <w:w w:val="90"/>
          <w:sz w:val="15"/>
        </w:rPr>
        <w:t> </w:t>
      </w:r>
      <w:hyperlink r:id="rId23">
        <w:r>
          <w:rPr>
            <w:i/>
            <w:w w:val="90"/>
            <w:sz w:val="15"/>
          </w:rPr>
          <w:t>Appl.</w:t>
        </w:r>
        <w:r>
          <w:rPr>
            <w:i/>
            <w:spacing w:val="5"/>
            <w:w w:val="90"/>
            <w:sz w:val="15"/>
          </w:rPr>
          <w:t> </w:t>
        </w:r>
        <w:r>
          <w:rPr>
            <w:i/>
            <w:w w:val="90"/>
            <w:sz w:val="15"/>
          </w:rPr>
          <w:t>Catal.</w:t>
        </w:r>
        <w:r>
          <w:rPr>
            <w:i/>
            <w:spacing w:val="5"/>
            <w:w w:val="90"/>
            <w:sz w:val="15"/>
          </w:rPr>
          <w:t> </w:t>
        </w:r>
        <w:r>
          <w:rPr>
            <w:i/>
            <w:w w:val="90"/>
            <w:sz w:val="15"/>
          </w:rPr>
          <w:t>B</w:t>
        </w:r>
      </w:hyperlink>
    </w:p>
    <w:p>
      <w:pPr>
        <w:spacing w:line="180" w:lineRule="exact" w:before="0"/>
        <w:ind w:left="507" w:right="0" w:firstLine="0"/>
        <w:jc w:val="left"/>
        <w:rPr>
          <w:sz w:val="15"/>
        </w:rPr>
      </w:pPr>
      <w:hyperlink r:id="rId23">
        <w:r>
          <w:rPr>
            <w:rFonts w:ascii="Tahoma" w:hAnsi="Tahoma"/>
            <w:b/>
            <w:w w:val="85"/>
            <w:sz w:val="15"/>
          </w:rPr>
          <w:t>2017</w:t>
        </w:r>
        <w:r>
          <w:rPr>
            <w:w w:val="85"/>
            <w:sz w:val="15"/>
          </w:rPr>
          <w:t>,</w:t>
        </w:r>
        <w:r>
          <w:rPr>
            <w:spacing w:val="10"/>
            <w:w w:val="85"/>
            <w:sz w:val="15"/>
          </w:rPr>
          <w:t> </w:t>
        </w:r>
        <w:r>
          <w:rPr>
            <w:i/>
            <w:w w:val="85"/>
            <w:sz w:val="15"/>
          </w:rPr>
          <w:t>206</w:t>
        </w:r>
        <w:r>
          <w:rPr>
            <w:w w:val="85"/>
            <w:sz w:val="15"/>
          </w:rPr>
          <w:t>,</w:t>
        </w:r>
        <w:r>
          <w:rPr>
            <w:spacing w:val="10"/>
            <w:w w:val="85"/>
            <w:sz w:val="15"/>
          </w:rPr>
          <w:t> </w:t>
        </w:r>
        <w:r>
          <w:rPr>
            <w:w w:val="85"/>
            <w:sz w:val="15"/>
          </w:rPr>
          <w:t>9–15.</w:t>
        </w:r>
      </w:hyperlink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247" w:lineRule="auto" w:before="0" w:after="0"/>
        <w:ind w:left="507" w:right="38" w:hanging="237"/>
        <w:jc w:val="left"/>
        <w:rPr>
          <w:sz w:val="15"/>
        </w:rPr>
      </w:pPr>
      <w:r>
        <w:rPr>
          <w:w w:val="85"/>
          <w:sz w:val="15"/>
        </w:rPr>
        <w:t>V.</w:t>
      </w:r>
      <w:r>
        <w:rPr>
          <w:spacing w:val="5"/>
          <w:w w:val="85"/>
          <w:sz w:val="15"/>
        </w:rPr>
        <w:t> </w:t>
      </w:r>
      <w:r>
        <w:rPr>
          <w:w w:val="85"/>
          <w:sz w:val="15"/>
        </w:rPr>
        <w:t>K.</w:t>
      </w:r>
      <w:r>
        <w:rPr>
          <w:spacing w:val="17"/>
          <w:w w:val="85"/>
          <w:sz w:val="15"/>
        </w:rPr>
        <w:t> </w:t>
      </w:r>
      <w:r>
        <w:rPr>
          <w:w w:val="85"/>
          <w:sz w:val="15"/>
        </w:rPr>
        <w:t>Gupta,</w:t>
      </w:r>
      <w:r>
        <w:rPr>
          <w:spacing w:val="16"/>
          <w:w w:val="85"/>
          <w:sz w:val="15"/>
        </w:rPr>
        <w:t> </w:t>
      </w:r>
      <w:r>
        <w:rPr>
          <w:w w:val="85"/>
          <w:sz w:val="15"/>
        </w:rPr>
        <w:t>A.</w:t>
      </w:r>
      <w:r>
        <w:rPr>
          <w:spacing w:val="18"/>
          <w:w w:val="85"/>
          <w:sz w:val="15"/>
        </w:rPr>
        <w:t> </w:t>
      </w:r>
      <w:r>
        <w:rPr>
          <w:w w:val="85"/>
          <w:sz w:val="15"/>
        </w:rPr>
        <w:t>Rastogi,</w:t>
      </w:r>
      <w:r>
        <w:rPr>
          <w:spacing w:val="16"/>
          <w:w w:val="85"/>
          <w:sz w:val="15"/>
        </w:rPr>
        <w:t> </w:t>
      </w:r>
      <w:r>
        <w:rPr>
          <w:w w:val="85"/>
          <w:sz w:val="15"/>
        </w:rPr>
        <w:t>A.</w:t>
      </w:r>
      <w:r>
        <w:rPr>
          <w:spacing w:val="18"/>
          <w:w w:val="85"/>
          <w:sz w:val="15"/>
        </w:rPr>
        <w:t> </w:t>
      </w:r>
      <w:r>
        <w:rPr>
          <w:w w:val="85"/>
          <w:sz w:val="15"/>
        </w:rPr>
        <w:t>Nayak,</w:t>
      </w:r>
      <w:r>
        <w:rPr>
          <w:spacing w:val="17"/>
          <w:w w:val="85"/>
          <w:sz w:val="15"/>
        </w:rPr>
        <w:t> </w:t>
      </w:r>
      <w:hyperlink r:id="rId24">
        <w:r>
          <w:rPr>
            <w:i/>
            <w:w w:val="85"/>
            <w:sz w:val="15"/>
          </w:rPr>
          <w:t>J.</w:t>
        </w:r>
        <w:r>
          <w:rPr>
            <w:i/>
            <w:spacing w:val="17"/>
            <w:w w:val="85"/>
            <w:sz w:val="15"/>
          </w:rPr>
          <w:t> </w:t>
        </w:r>
        <w:r>
          <w:rPr>
            <w:i/>
            <w:w w:val="85"/>
            <w:sz w:val="15"/>
          </w:rPr>
          <w:t>Colloid</w:t>
        </w:r>
        <w:r>
          <w:rPr>
            <w:i/>
            <w:spacing w:val="17"/>
            <w:w w:val="85"/>
            <w:sz w:val="15"/>
          </w:rPr>
          <w:t> </w:t>
        </w:r>
        <w:r>
          <w:rPr>
            <w:i/>
            <w:w w:val="85"/>
            <w:sz w:val="15"/>
          </w:rPr>
          <w:t>Interface</w:t>
        </w:r>
        <w:r>
          <w:rPr>
            <w:i/>
            <w:spacing w:val="17"/>
            <w:w w:val="85"/>
            <w:sz w:val="15"/>
          </w:rPr>
          <w:t> </w:t>
        </w:r>
        <w:r>
          <w:rPr>
            <w:i/>
            <w:w w:val="85"/>
            <w:sz w:val="15"/>
          </w:rPr>
          <w:t>Sci.</w:t>
        </w:r>
        <w:r>
          <w:rPr>
            <w:i/>
            <w:spacing w:val="17"/>
            <w:w w:val="85"/>
            <w:sz w:val="15"/>
          </w:rPr>
          <w:t> </w:t>
        </w:r>
        <w:r>
          <w:rPr>
            <w:rFonts w:ascii="Tahoma" w:hAnsi="Tahoma"/>
            <w:b/>
            <w:w w:val="85"/>
            <w:sz w:val="15"/>
          </w:rPr>
          <w:t>2010</w:t>
        </w:r>
        <w:r>
          <w:rPr>
            <w:w w:val="85"/>
            <w:sz w:val="15"/>
          </w:rPr>
          <w:t>,</w:t>
        </w:r>
        <w:r>
          <w:rPr>
            <w:spacing w:val="17"/>
            <w:w w:val="85"/>
            <w:sz w:val="15"/>
          </w:rPr>
          <w:t> </w:t>
        </w:r>
        <w:r>
          <w:rPr>
            <w:i/>
            <w:w w:val="85"/>
            <w:sz w:val="15"/>
          </w:rPr>
          <w:t>342</w:t>
        </w:r>
        <w:r>
          <w:rPr>
            <w:w w:val="85"/>
            <w:sz w:val="15"/>
          </w:rPr>
          <w:t>,</w:t>
        </w:r>
        <w:r>
          <w:rPr>
            <w:spacing w:val="16"/>
            <w:w w:val="85"/>
            <w:sz w:val="15"/>
          </w:rPr>
          <w:t> </w:t>
        </w:r>
        <w:r>
          <w:rPr>
            <w:w w:val="85"/>
            <w:sz w:val="15"/>
          </w:rPr>
          <w:t>135–</w:t>
        </w:r>
      </w:hyperlink>
      <w:r>
        <w:rPr>
          <w:spacing w:val="-35"/>
          <w:w w:val="85"/>
          <w:sz w:val="15"/>
        </w:rPr>
        <w:t> </w:t>
      </w:r>
      <w:hyperlink r:id="rId24">
        <w:r>
          <w:rPr>
            <w:w w:val="95"/>
            <w:sz w:val="15"/>
          </w:rPr>
          <w:t>141.</w:t>
        </w:r>
      </w:hyperlink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173" w:lineRule="exact" w:before="0" w:after="0"/>
        <w:ind w:left="507" w:right="0" w:hanging="238"/>
        <w:jc w:val="left"/>
        <w:rPr>
          <w:sz w:val="15"/>
        </w:rPr>
      </w:pPr>
      <w:r>
        <w:rPr>
          <w:w w:val="85"/>
          <w:sz w:val="15"/>
        </w:rPr>
        <w:t>P.</w:t>
      </w:r>
      <w:r>
        <w:rPr>
          <w:spacing w:val="5"/>
          <w:w w:val="85"/>
          <w:sz w:val="15"/>
        </w:rPr>
        <w:t> </w:t>
      </w:r>
      <w:r>
        <w:rPr>
          <w:w w:val="85"/>
          <w:sz w:val="15"/>
        </w:rPr>
        <w:t>Miretzky,</w:t>
      </w:r>
      <w:r>
        <w:rPr>
          <w:spacing w:val="5"/>
          <w:w w:val="85"/>
          <w:sz w:val="15"/>
        </w:rPr>
        <w:t> </w:t>
      </w:r>
      <w:r>
        <w:rPr>
          <w:w w:val="85"/>
          <w:sz w:val="15"/>
        </w:rPr>
        <w:t>A.</w:t>
      </w:r>
      <w:r>
        <w:rPr>
          <w:spacing w:val="3"/>
          <w:w w:val="85"/>
          <w:sz w:val="15"/>
        </w:rPr>
        <w:t> </w:t>
      </w:r>
      <w:r>
        <w:rPr>
          <w:w w:val="85"/>
          <w:sz w:val="15"/>
        </w:rPr>
        <w:t>F.</w:t>
      </w:r>
      <w:r>
        <w:rPr>
          <w:spacing w:val="4"/>
          <w:w w:val="85"/>
          <w:sz w:val="15"/>
        </w:rPr>
        <w:t> </w:t>
      </w:r>
      <w:r>
        <w:rPr>
          <w:w w:val="85"/>
          <w:sz w:val="15"/>
        </w:rPr>
        <w:t>Cirelli,</w:t>
      </w:r>
      <w:r>
        <w:rPr>
          <w:spacing w:val="6"/>
          <w:w w:val="85"/>
          <w:sz w:val="15"/>
        </w:rPr>
        <w:t> </w:t>
      </w:r>
      <w:hyperlink r:id="rId25">
        <w:r>
          <w:rPr>
            <w:i/>
            <w:w w:val="85"/>
            <w:sz w:val="15"/>
          </w:rPr>
          <w:t>J.</w:t>
        </w:r>
        <w:r>
          <w:rPr>
            <w:i/>
            <w:spacing w:val="6"/>
            <w:w w:val="85"/>
            <w:sz w:val="15"/>
          </w:rPr>
          <w:t> </w:t>
        </w:r>
        <w:r>
          <w:rPr>
            <w:i/>
            <w:w w:val="85"/>
            <w:sz w:val="15"/>
          </w:rPr>
          <w:t>Hazard.</w:t>
        </w:r>
        <w:r>
          <w:rPr>
            <w:i/>
            <w:spacing w:val="6"/>
            <w:w w:val="85"/>
            <w:sz w:val="15"/>
          </w:rPr>
          <w:t> </w:t>
        </w:r>
        <w:r>
          <w:rPr>
            <w:i/>
            <w:w w:val="85"/>
            <w:sz w:val="15"/>
          </w:rPr>
          <w:t>Mater.</w:t>
        </w:r>
        <w:r>
          <w:rPr>
            <w:i/>
            <w:spacing w:val="6"/>
            <w:w w:val="85"/>
            <w:sz w:val="15"/>
          </w:rPr>
          <w:t> </w:t>
        </w:r>
        <w:r>
          <w:rPr>
            <w:rFonts w:ascii="Tahoma" w:hAnsi="Tahoma"/>
            <w:b/>
            <w:w w:val="85"/>
            <w:sz w:val="15"/>
          </w:rPr>
          <w:t>2010</w:t>
        </w:r>
        <w:r>
          <w:rPr>
            <w:w w:val="85"/>
            <w:sz w:val="15"/>
          </w:rPr>
          <w:t>,</w:t>
        </w:r>
        <w:r>
          <w:rPr>
            <w:spacing w:val="6"/>
            <w:w w:val="85"/>
            <w:sz w:val="15"/>
          </w:rPr>
          <w:t> </w:t>
        </w:r>
        <w:r>
          <w:rPr>
            <w:i/>
            <w:w w:val="85"/>
            <w:sz w:val="15"/>
          </w:rPr>
          <w:t>180</w:t>
        </w:r>
        <w:r>
          <w:rPr>
            <w:w w:val="85"/>
            <w:sz w:val="15"/>
          </w:rPr>
          <w:t>,</w:t>
        </w:r>
        <w:r>
          <w:rPr>
            <w:spacing w:val="5"/>
            <w:w w:val="85"/>
            <w:sz w:val="15"/>
          </w:rPr>
          <w:t> </w:t>
        </w:r>
        <w:r>
          <w:rPr>
            <w:w w:val="85"/>
            <w:sz w:val="15"/>
          </w:rPr>
          <w:t>1–19.</w:t>
        </w:r>
      </w:hyperlink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182" w:lineRule="exact" w:before="0" w:after="0"/>
        <w:ind w:left="507" w:right="0" w:hanging="238"/>
        <w:jc w:val="left"/>
        <w:rPr>
          <w:sz w:val="15"/>
        </w:rPr>
      </w:pPr>
      <w:r>
        <w:rPr>
          <w:w w:val="90"/>
          <w:sz w:val="15"/>
        </w:rPr>
        <w:t>H.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Yu,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S.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Chen,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X.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Quan,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H.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Zhao,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Y.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Zhang,</w:t>
      </w:r>
      <w:r>
        <w:rPr>
          <w:spacing w:val="6"/>
          <w:w w:val="90"/>
          <w:sz w:val="15"/>
        </w:rPr>
        <w:t> </w:t>
      </w:r>
      <w:hyperlink r:id="rId26">
        <w:r>
          <w:rPr>
            <w:i/>
            <w:w w:val="90"/>
            <w:sz w:val="15"/>
          </w:rPr>
          <w:t>Environ.</w:t>
        </w:r>
        <w:r>
          <w:rPr>
            <w:i/>
            <w:spacing w:val="7"/>
            <w:w w:val="90"/>
            <w:sz w:val="15"/>
          </w:rPr>
          <w:t> </w:t>
        </w:r>
        <w:r>
          <w:rPr>
            <w:i/>
            <w:w w:val="90"/>
            <w:sz w:val="15"/>
          </w:rPr>
          <w:t>Sci.</w:t>
        </w:r>
        <w:r>
          <w:rPr>
            <w:i/>
            <w:spacing w:val="6"/>
            <w:w w:val="90"/>
            <w:sz w:val="15"/>
          </w:rPr>
          <w:t> </w:t>
        </w:r>
        <w:r>
          <w:rPr>
            <w:i/>
            <w:w w:val="90"/>
            <w:sz w:val="15"/>
          </w:rPr>
          <w:t>Technol.</w:t>
        </w:r>
        <w:r>
          <w:rPr>
            <w:i/>
            <w:spacing w:val="7"/>
            <w:w w:val="90"/>
            <w:sz w:val="15"/>
          </w:rPr>
          <w:t> </w:t>
        </w:r>
        <w:r>
          <w:rPr>
            <w:rFonts w:ascii="Tahoma"/>
            <w:b/>
            <w:w w:val="90"/>
            <w:sz w:val="15"/>
          </w:rPr>
          <w:t>2008</w:t>
        </w:r>
        <w:r>
          <w:rPr>
            <w:w w:val="90"/>
            <w:sz w:val="15"/>
          </w:rPr>
          <w:t>,</w:t>
        </w:r>
      </w:hyperlink>
    </w:p>
    <w:p>
      <w:pPr>
        <w:spacing w:before="5"/>
        <w:ind w:left="507" w:right="0" w:firstLine="0"/>
        <w:jc w:val="left"/>
        <w:rPr>
          <w:sz w:val="15"/>
        </w:rPr>
      </w:pPr>
      <w:hyperlink r:id="rId26">
        <w:r>
          <w:rPr>
            <w:i/>
            <w:w w:val="95"/>
            <w:sz w:val="15"/>
          </w:rPr>
          <w:t>42</w:t>
        </w:r>
        <w:r>
          <w:rPr>
            <w:w w:val="95"/>
            <w:sz w:val="15"/>
          </w:rPr>
          <w:t>,</w:t>
        </w:r>
        <w:r>
          <w:rPr>
            <w:spacing w:val="-6"/>
            <w:w w:val="95"/>
            <w:sz w:val="15"/>
          </w:rPr>
          <w:t> </w:t>
        </w:r>
        <w:r>
          <w:rPr>
            <w:w w:val="95"/>
            <w:sz w:val="15"/>
          </w:rPr>
          <w:t>3791–3796.</w:t>
        </w:r>
      </w:hyperlink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173" w:lineRule="exact" w:before="5" w:after="0"/>
        <w:ind w:left="507" w:right="0" w:hanging="238"/>
        <w:jc w:val="left"/>
        <w:rPr>
          <w:i/>
          <w:sz w:val="15"/>
        </w:rPr>
      </w:pPr>
      <w:r>
        <w:rPr>
          <w:w w:val="95"/>
          <w:sz w:val="15"/>
        </w:rPr>
        <w:t>Q.</w:t>
      </w:r>
      <w:r>
        <w:rPr>
          <w:spacing w:val="-3"/>
          <w:w w:val="95"/>
          <w:sz w:val="15"/>
        </w:rPr>
        <w:t> </w:t>
      </w:r>
      <w:r>
        <w:rPr>
          <w:w w:val="95"/>
          <w:sz w:val="15"/>
        </w:rPr>
        <w:t>Wang,</w:t>
      </w:r>
      <w:r>
        <w:rPr>
          <w:spacing w:val="-2"/>
          <w:w w:val="95"/>
          <w:sz w:val="15"/>
        </w:rPr>
        <w:t> </w:t>
      </w:r>
      <w:r>
        <w:rPr>
          <w:w w:val="95"/>
          <w:sz w:val="15"/>
        </w:rPr>
        <w:t>R.</w:t>
      </w:r>
      <w:r>
        <w:rPr>
          <w:spacing w:val="-2"/>
          <w:w w:val="95"/>
          <w:sz w:val="15"/>
        </w:rPr>
        <w:t> </w:t>
      </w:r>
      <w:r>
        <w:rPr>
          <w:w w:val="95"/>
          <w:sz w:val="15"/>
        </w:rPr>
        <w:t>Jin,</w:t>
      </w:r>
      <w:r>
        <w:rPr>
          <w:spacing w:val="-3"/>
          <w:w w:val="95"/>
          <w:sz w:val="15"/>
        </w:rPr>
        <w:t> </w:t>
      </w:r>
      <w:r>
        <w:rPr>
          <w:w w:val="95"/>
          <w:sz w:val="15"/>
        </w:rPr>
        <w:t>C.</w:t>
      </w:r>
      <w:r>
        <w:rPr>
          <w:spacing w:val="-1"/>
          <w:w w:val="95"/>
          <w:sz w:val="15"/>
        </w:rPr>
        <w:t> </w:t>
      </w:r>
      <w:r>
        <w:rPr>
          <w:w w:val="95"/>
          <w:sz w:val="15"/>
        </w:rPr>
        <w:t>Yin,</w:t>
      </w:r>
      <w:r>
        <w:rPr>
          <w:spacing w:val="-3"/>
          <w:w w:val="95"/>
          <w:sz w:val="15"/>
        </w:rPr>
        <w:t> </w:t>
      </w:r>
      <w:r>
        <w:rPr>
          <w:w w:val="95"/>
          <w:sz w:val="15"/>
        </w:rPr>
        <w:t>M.</w:t>
      </w:r>
      <w:r>
        <w:rPr>
          <w:spacing w:val="-2"/>
          <w:w w:val="95"/>
          <w:sz w:val="15"/>
        </w:rPr>
        <w:t> </w:t>
      </w:r>
      <w:r>
        <w:rPr>
          <w:w w:val="95"/>
          <w:sz w:val="15"/>
        </w:rPr>
        <w:t>Wang,</w:t>
      </w:r>
      <w:r>
        <w:rPr>
          <w:spacing w:val="-3"/>
          <w:w w:val="95"/>
          <w:sz w:val="15"/>
        </w:rPr>
        <w:t> </w:t>
      </w:r>
      <w:r>
        <w:rPr>
          <w:w w:val="95"/>
          <w:sz w:val="15"/>
        </w:rPr>
        <w:t>J.</w:t>
      </w:r>
      <w:r>
        <w:rPr>
          <w:spacing w:val="-2"/>
          <w:w w:val="95"/>
          <w:sz w:val="15"/>
        </w:rPr>
        <w:t> </w:t>
      </w:r>
      <w:r>
        <w:rPr>
          <w:w w:val="95"/>
          <w:sz w:val="15"/>
        </w:rPr>
        <w:t>Wang,</w:t>
      </w:r>
      <w:r>
        <w:rPr>
          <w:spacing w:val="-3"/>
          <w:w w:val="95"/>
          <w:sz w:val="15"/>
        </w:rPr>
        <w:t> </w:t>
      </w:r>
      <w:r>
        <w:rPr>
          <w:w w:val="95"/>
          <w:sz w:val="15"/>
        </w:rPr>
        <w:t>S.</w:t>
      </w:r>
      <w:r>
        <w:rPr>
          <w:spacing w:val="-2"/>
          <w:w w:val="95"/>
          <w:sz w:val="15"/>
        </w:rPr>
        <w:t> </w:t>
      </w:r>
      <w:r>
        <w:rPr>
          <w:w w:val="95"/>
          <w:sz w:val="15"/>
        </w:rPr>
        <w:t>Gao,</w:t>
      </w:r>
      <w:r>
        <w:rPr>
          <w:spacing w:val="-2"/>
          <w:w w:val="95"/>
          <w:sz w:val="15"/>
        </w:rPr>
        <w:t> </w:t>
      </w:r>
      <w:hyperlink r:id="rId27">
        <w:r>
          <w:rPr>
            <w:i/>
            <w:w w:val="95"/>
            <w:sz w:val="15"/>
          </w:rPr>
          <w:t>Sep.</w:t>
        </w:r>
        <w:r>
          <w:rPr>
            <w:i/>
            <w:spacing w:val="-2"/>
            <w:w w:val="95"/>
            <w:sz w:val="15"/>
          </w:rPr>
          <w:t> </w:t>
        </w:r>
        <w:r>
          <w:rPr>
            <w:i/>
            <w:w w:val="95"/>
            <w:sz w:val="15"/>
          </w:rPr>
          <w:t>Purif.</w:t>
        </w:r>
        <w:r>
          <w:rPr>
            <w:i/>
            <w:spacing w:val="-2"/>
            <w:w w:val="95"/>
            <w:sz w:val="15"/>
          </w:rPr>
          <w:t> </w:t>
        </w:r>
        <w:r>
          <w:rPr>
            <w:i/>
            <w:w w:val="95"/>
            <w:sz w:val="15"/>
          </w:rPr>
          <w:t>Technol.</w:t>
        </w:r>
      </w:hyperlink>
    </w:p>
    <w:p>
      <w:pPr>
        <w:spacing w:line="180" w:lineRule="exact" w:before="0"/>
        <w:ind w:left="507" w:right="0" w:firstLine="0"/>
        <w:jc w:val="left"/>
        <w:rPr>
          <w:sz w:val="15"/>
        </w:rPr>
      </w:pPr>
      <w:hyperlink r:id="rId27">
        <w:r>
          <w:rPr>
            <w:rFonts w:ascii="Tahoma" w:hAnsi="Tahoma"/>
            <w:b/>
            <w:w w:val="90"/>
            <w:sz w:val="15"/>
          </w:rPr>
          <w:t>2017</w:t>
        </w:r>
        <w:r>
          <w:rPr>
            <w:w w:val="90"/>
            <w:sz w:val="15"/>
          </w:rPr>
          <w:t>,</w:t>
        </w:r>
        <w:r>
          <w:rPr>
            <w:spacing w:val="-3"/>
            <w:w w:val="90"/>
            <w:sz w:val="15"/>
          </w:rPr>
          <w:t> </w:t>
        </w:r>
        <w:r>
          <w:rPr>
            <w:i/>
            <w:w w:val="90"/>
            <w:sz w:val="15"/>
          </w:rPr>
          <w:t>172</w:t>
        </w:r>
        <w:r>
          <w:rPr>
            <w:w w:val="90"/>
            <w:sz w:val="15"/>
          </w:rPr>
          <w:t>,</w:t>
        </w:r>
        <w:r>
          <w:rPr>
            <w:spacing w:val="-3"/>
            <w:w w:val="90"/>
            <w:sz w:val="15"/>
          </w:rPr>
          <w:t> </w:t>
        </w:r>
        <w:r>
          <w:rPr>
            <w:w w:val="90"/>
            <w:sz w:val="15"/>
          </w:rPr>
          <w:t>303–309.</w:t>
        </w:r>
      </w:hyperlink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247" w:lineRule="auto" w:before="0" w:after="0"/>
        <w:ind w:left="507" w:right="38" w:hanging="237"/>
        <w:jc w:val="left"/>
        <w:rPr>
          <w:sz w:val="15"/>
        </w:rPr>
      </w:pPr>
      <w:r>
        <w:rPr>
          <w:w w:val="90"/>
          <w:sz w:val="15"/>
        </w:rPr>
        <w:t>Q. Wang, X. Chen, K. Yu, Y. Zhang, Y. Cong, </w:t>
      </w:r>
      <w:hyperlink r:id="rId28">
        <w:r>
          <w:rPr>
            <w:i/>
            <w:w w:val="90"/>
            <w:sz w:val="15"/>
          </w:rPr>
          <w:t>J. Hazard. Mater. </w:t>
        </w:r>
        <w:r>
          <w:rPr>
            <w:rFonts w:ascii="Tahoma" w:hAnsi="Tahoma"/>
            <w:b/>
            <w:w w:val="90"/>
            <w:sz w:val="15"/>
          </w:rPr>
          <w:t>2013</w:t>
        </w:r>
        <w:r>
          <w:rPr>
            <w:w w:val="90"/>
            <w:sz w:val="15"/>
          </w:rPr>
          <w:t>, </w:t>
        </w:r>
        <w:r>
          <w:rPr>
            <w:i/>
            <w:w w:val="90"/>
            <w:sz w:val="15"/>
          </w:rPr>
          <w:t>246–</w:t>
        </w:r>
      </w:hyperlink>
      <w:r>
        <w:rPr>
          <w:i/>
          <w:spacing w:val="-38"/>
          <w:w w:val="90"/>
          <w:sz w:val="15"/>
        </w:rPr>
        <w:t> </w:t>
      </w:r>
      <w:hyperlink r:id="rId28">
        <w:r>
          <w:rPr>
            <w:i/>
            <w:w w:val="95"/>
            <w:sz w:val="15"/>
          </w:rPr>
          <w:t>247</w:t>
        </w:r>
        <w:r>
          <w:rPr>
            <w:w w:val="95"/>
            <w:sz w:val="15"/>
          </w:rPr>
          <w:t>,</w:t>
        </w:r>
        <w:r>
          <w:rPr>
            <w:spacing w:val="-2"/>
            <w:w w:val="95"/>
            <w:sz w:val="15"/>
          </w:rPr>
          <w:t> </w:t>
        </w:r>
        <w:r>
          <w:rPr>
            <w:w w:val="95"/>
            <w:sz w:val="15"/>
          </w:rPr>
          <w:t>135–144.</w:t>
        </w:r>
      </w:hyperlink>
    </w:p>
    <w:p>
      <w:pPr>
        <w:spacing w:line="247" w:lineRule="auto" w:before="124"/>
        <w:ind w:left="509" w:right="384" w:hanging="315"/>
        <w:jc w:val="left"/>
        <w:rPr>
          <w:sz w:val="15"/>
        </w:rPr>
      </w:pPr>
      <w:r>
        <w:rPr/>
        <w:br w:type="column"/>
      </w:r>
      <w:r>
        <w:rPr>
          <w:w w:val="90"/>
          <w:sz w:val="15"/>
        </w:rPr>
        <w:t>[13]</w:t>
      </w:r>
      <w:r>
        <w:rPr>
          <w:spacing w:val="18"/>
          <w:w w:val="90"/>
          <w:sz w:val="15"/>
        </w:rPr>
        <w:t> </w:t>
      </w:r>
      <w:r>
        <w:rPr>
          <w:w w:val="90"/>
          <w:sz w:val="15"/>
        </w:rPr>
        <w:t>L.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Lin,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Z.</w:t>
      </w:r>
      <w:r>
        <w:rPr>
          <w:spacing w:val="-6"/>
          <w:w w:val="90"/>
          <w:sz w:val="15"/>
        </w:rPr>
        <w:t> </w:t>
      </w:r>
      <w:r>
        <w:rPr>
          <w:w w:val="90"/>
          <w:sz w:val="15"/>
        </w:rPr>
        <w:t>Lin,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Zhang,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X.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Cai,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W.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Lin,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Z.</w:t>
      </w:r>
      <w:r>
        <w:rPr>
          <w:spacing w:val="-6"/>
          <w:w w:val="90"/>
          <w:sz w:val="15"/>
        </w:rPr>
        <w:t> </w:t>
      </w:r>
      <w:r>
        <w:rPr>
          <w:w w:val="90"/>
          <w:sz w:val="15"/>
        </w:rPr>
        <w:t>Yu,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X.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Wang,</w:t>
      </w:r>
      <w:r>
        <w:rPr>
          <w:spacing w:val="-5"/>
          <w:w w:val="90"/>
          <w:sz w:val="15"/>
        </w:rPr>
        <w:t> </w:t>
      </w:r>
      <w:hyperlink r:id="rId29">
        <w:r>
          <w:rPr>
            <w:i/>
            <w:w w:val="90"/>
            <w:sz w:val="15"/>
          </w:rPr>
          <w:t>Nat.</w:t>
        </w:r>
        <w:r>
          <w:rPr>
            <w:i/>
            <w:spacing w:val="-4"/>
            <w:w w:val="90"/>
            <w:sz w:val="15"/>
          </w:rPr>
          <w:t> </w:t>
        </w:r>
        <w:r>
          <w:rPr>
            <w:i/>
            <w:w w:val="90"/>
            <w:sz w:val="15"/>
          </w:rPr>
          <w:t>Catal.</w:t>
        </w:r>
        <w:r>
          <w:rPr>
            <w:i/>
            <w:spacing w:val="-5"/>
            <w:w w:val="90"/>
            <w:sz w:val="15"/>
          </w:rPr>
          <w:t> </w:t>
        </w:r>
        <w:r>
          <w:rPr>
            <w:rFonts w:ascii="Tahoma" w:hAnsi="Tahoma"/>
            <w:b/>
            <w:w w:val="90"/>
            <w:sz w:val="15"/>
          </w:rPr>
          <w:t>2020</w:t>
        </w:r>
        <w:r>
          <w:rPr>
            <w:w w:val="90"/>
            <w:sz w:val="15"/>
          </w:rPr>
          <w:t>,</w:t>
        </w:r>
        <w:r>
          <w:rPr>
            <w:spacing w:val="-4"/>
            <w:w w:val="90"/>
            <w:sz w:val="15"/>
          </w:rPr>
          <w:t> </w:t>
        </w:r>
        <w:r>
          <w:rPr>
            <w:i/>
            <w:w w:val="90"/>
            <w:sz w:val="15"/>
          </w:rPr>
          <w:t>3</w:t>
        </w:r>
        <w:r>
          <w:rPr>
            <w:w w:val="90"/>
            <w:sz w:val="15"/>
          </w:rPr>
          <w:t>,</w:t>
        </w:r>
      </w:hyperlink>
      <w:r>
        <w:rPr>
          <w:spacing w:val="-38"/>
          <w:w w:val="90"/>
          <w:sz w:val="15"/>
        </w:rPr>
        <w:t> </w:t>
      </w:r>
      <w:hyperlink r:id="rId29">
        <w:r>
          <w:rPr>
            <w:w w:val="95"/>
            <w:sz w:val="15"/>
          </w:rPr>
          <w:t>649–655.</w:t>
        </w:r>
      </w:hyperlink>
    </w:p>
    <w:p>
      <w:pPr>
        <w:spacing w:line="174" w:lineRule="exact" w:before="0"/>
        <w:ind w:left="195" w:right="0" w:firstLine="0"/>
        <w:jc w:val="left"/>
        <w:rPr>
          <w:sz w:val="15"/>
        </w:rPr>
      </w:pPr>
      <w:r>
        <w:rPr>
          <w:w w:val="90"/>
          <w:sz w:val="15"/>
        </w:rPr>
        <w:t>[14]</w:t>
      </w:r>
      <w:r>
        <w:rPr>
          <w:spacing w:val="25"/>
          <w:w w:val="90"/>
          <w:sz w:val="15"/>
        </w:rPr>
        <w:t> </w:t>
      </w:r>
      <w:r>
        <w:rPr>
          <w:w w:val="90"/>
          <w:sz w:val="15"/>
        </w:rPr>
        <w:t>S.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Selcuk,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A.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Selloni,</w:t>
      </w:r>
      <w:r>
        <w:rPr>
          <w:spacing w:val="-4"/>
          <w:w w:val="90"/>
          <w:sz w:val="15"/>
        </w:rPr>
        <w:t> </w:t>
      </w:r>
      <w:hyperlink r:id="rId30">
        <w:r>
          <w:rPr>
            <w:i/>
            <w:w w:val="90"/>
            <w:sz w:val="15"/>
          </w:rPr>
          <w:t>Nat.</w:t>
        </w:r>
        <w:r>
          <w:rPr>
            <w:i/>
            <w:spacing w:val="-5"/>
            <w:w w:val="90"/>
            <w:sz w:val="15"/>
          </w:rPr>
          <w:t> </w:t>
        </w:r>
        <w:r>
          <w:rPr>
            <w:i/>
            <w:w w:val="90"/>
            <w:sz w:val="15"/>
          </w:rPr>
          <w:t>Mater.</w:t>
        </w:r>
        <w:r>
          <w:rPr>
            <w:i/>
            <w:spacing w:val="-5"/>
            <w:w w:val="90"/>
            <w:sz w:val="15"/>
          </w:rPr>
          <w:t> </w:t>
        </w:r>
        <w:r>
          <w:rPr>
            <w:rFonts w:ascii="Tahoma" w:hAnsi="Tahoma"/>
            <w:b/>
            <w:w w:val="90"/>
            <w:sz w:val="15"/>
          </w:rPr>
          <w:t>2016</w:t>
        </w:r>
        <w:r>
          <w:rPr>
            <w:w w:val="90"/>
            <w:sz w:val="15"/>
          </w:rPr>
          <w:t>,</w:t>
        </w:r>
        <w:r>
          <w:rPr>
            <w:spacing w:val="-5"/>
            <w:w w:val="90"/>
            <w:sz w:val="15"/>
          </w:rPr>
          <w:t> </w:t>
        </w:r>
        <w:r>
          <w:rPr>
            <w:i/>
            <w:w w:val="90"/>
            <w:sz w:val="15"/>
          </w:rPr>
          <w:t>15</w:t>
        </w:r>
        <w:r>
          <w:rPr>
            <w:w w:val="90"/>
            <w:sz w:val="15"/>
          </w:rPr>
          <w:t>,</w:t>
        </w:r>
        <w:r>
          <w:rPr>
            <w:spacing w:val="-4"/>
            <w:w w:val="90"/>
            <w:sz w:val="15"/>
          </w:rPr>
          <w:t> </w:t>
        </w:r>
        <w:r>
          <w:rPr>
            <w:w w:val="90"/>
            <w:sz w:val="15"/>
          </w:rPr>
          <w:t>1107–1112.</w:t>
        </w:r>
      </w:hyperlink>
    </w:p>
    <w:p>
      <w:pPr>
        <w:pStyle w:val="ListParagraph"/>
        <w:numPr>
          <w:ilvl w:val="0"/>
          <w:numId w:val="3"/>
        </w:numPr>
        <w:tabs>
          <w:tab w:pos="510" w:val="left" w:leader="none"/>
        </w:tabs>
        <w:spacing w:line="181" w:lineRule="exact" w:before="0" w:after="0"/>
        <w:ind w:left="509" w:right="0" w:hanging="315"/>
        <w:jc w:val="left"/>
        <w:rPr>
          <w:sz w:val="15"/>
        </w:rPr>
      </w:pPr>
      <w:r>
        <w:rPr>
          <w:w w:val="90"/>
          <w:sz w:val="15"/>
        </w:rPr>
        <w:t>J.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Li,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W.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Zhang,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M.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Ran,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Y.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Sun,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H.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Huang,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F.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Dong,</w:t>
      </w:r>
      <w:r>
        <w:rPr>
          <w:spacing w:val="6"/>
          <w:w w:val="90"/>
          <w:sz w:val="15"/>
        </w:rPr>
        <w:t> </w:t>
      </w:r>
      <w:hyperlink r:id="rId31">
        <w:r>
          <w:rPr>
            <w:i/>
            <w:w w:val="90"/>
            <w:sz w:val="15"/>
          </w:rPr>
          <w:t>Appl.</w:t>
        </w:r>
        <w:r>
          <w:rPr>
            <w:i/>
            <w:spacing w:val="7"/>
            <w:w w:val="90"/>
            <w:sz w:val="15"/>
          </w:rPr>
          <w:t> </w:t>
        </w:r>
        <w:r>
          <w:rPr>
            <w:i/>
            <w:w w:val="90"/>
            <w:sz w:val="15"/>
          </w:rPr>
          <w:t>Catal.</w:t>
        </w:r>
        <w:r>
          <w:rPr>
            <w:i/>
            <w:spacing w:val="6"/>
            <w:w w:val="90"/>
            <w:sz w:val="15"/>
          </w:rPr>
          <w:t> </w:t>
        </w:r>
        <w:r>
          <w:rPr>
            <w:i/>
            <w:w w:val="90"/>
            <w:sz w:val="15"/>
          </w:rPr>
          <w:t>B</w:t>
        </w:r>
        <w:r>
          <w:rPr>
            <w:i/>
            <w:spacing w:val="7"/>
            <w:w w:val="90"/>
            <w:sz w:val="15"/>
          </w:rPr>
          <w:t> </w:t>
        </w:r>
        <w:r>
          <w:rPr>
            <w:rFonts w:ascii="Tahoma"/>
            <w:b/>
            <w:w w:val="90"/>
            <w:sz w:val="15"/>
          </w:rPr>
          <w:t>2019</w:t>
        </w:r>
        <w:r>
          <w:rPr>
            <w:w w:val="90"/>
            <w:sz w:val="15"/>
          </w:rPr>
          <w:t>,</w:t>
        </w:r>
      </w:hyperlink>
    </w:p>
    <w:p>
      <w:pPr>
        <w:spacing w:line="173" w:lineRule="exact" w:before="6"/>
        <w:ind w:left="509" w:right="0" w:firstLine="0"/>
        <w:jc w:val="left"/>
        <w:rPr>
          <w:sz w:val="15"/>
        </w:rPr>
      </w:pPr>
      <w:hyperlink r:id="rId31">
        <w:r>
          <w:rPr>
            <w:i/>
            <w:w w:val="95"/>
            <w:sz w:val="15"/>
          </w:rPr>
          <w:t>243</w:t>
        </w:r>
        <w:r>
          <w:rPr>
            <w:w w:val="95"/>
            <w:sz w:val="15"/>
          </w:rPr>
          <w:t>,</w:t>
        </w:r>
        <w:r>
          <w:rPr>
            <w:spacing w:val="-8"/>
            <w:w w:val="95"/>
            <w:sz w:val="15"/>
          </w:rPr>
          <w:t> </w:t>
        </w:r>
        <w:r>
          <w:rPr>
            <w:w w:val="95"/>
            <w:sz w:val="15"/>
          </w:rPr>
          <w:t>313–321.</w:t>
        </w:r>
      </w:hyperlink>
    </w:p>
    <w:p>
      <w:pPr>
        <w:pStyle w:val="ListParagraph"/>
        <w:numPr>
          <w:ilvl w:val="0"/>
          <w:numId w:val="3"/>
        </w:numPr>
        <w:tabs>
          <w:tab w:pos="510" w:val="left" w:leader="none"/>
        </w:tabs>
        <w:spacing w:line="182" w:lineRule="exact" w:before="0" w:after="0"/>
        <w:ind w:left="509" w:right="0" w:hanging="315"/>
        <w:jc w:val="left"/>
        <w:rPr>
          <w:sz w:val="15"/>
        </w:rPr>
      </w:pPr>
      <w:r>
        <w:rPr>
          <w:w w:val="90"/>
          <w:sz w:val="15"/>
        </w:rPr>
        <w:t>J.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Li,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X.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Dong,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Y.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Sun,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W.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Cen,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F.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Dong,</w:t>
      </w:r>
      <w:r>
        <w:rPr>
          <w:spacing w:val="-3"/>
          <w:w w:val="90"/>
          <w:sz w:val="15"/>
        </w:rPr>
        <w:t> </w:t>
      </w:r>
      <w:hyperlink r:id="rId32">
        <w:r>
          <w:rPr>
            <w:i/>
            <w:w w:val="90"/>
            <w:sz w:val="15"/>
          </w:rPr>
          <w:t>Appl.</w:t>
        </w:r>
        <w:r>
          <w:rPr>
            <w:i/>
            <w:spacing w:val="-3"/>
            <w:w w:val="90"/>
            <w:sz w:val="15"/>
          </w:rPr>
          <w:t> </w:t>
        </w:r>
        <w:r>
          <w:rPr>
            <w:i/>
            <w:w w:val="90"/>
            <w:sz w:val="15"/>
          </w:rPr>
          <w:t>Catal.</w:t>
        </w:r>
        <w:r>
          <w:rPr>
            <w:i/>
            <w:spacing w:val="-3"/>
            <w:w w:val="90"/>
            <w:sz w:val="15"/>
          </w:rPr>
          <w:t> </w:t>
        </w:r>
        <w:r>
          <w:rPr>
            <w:i/>
            <w:w w:val="90"/>
            <w:sz w:val="15"/>
          </w:rPr>
          <w:t>B</w:t>
        </w:r>
        <w:r>
          <w:rPr>
            <w:i/>
            <w:spacing w:val="-2"/>
            <w:w w:val="90"/>
            <w:sz w:val="15"/>
          </w:rPr>
          <w:t> </w:t>
        </w:r>
        <w:r>
          <w:rPr>
            <w:rFonts w:ascii="Tahoma" w:hAnsi="Tahoma"/>
            <w:b/>
            <w:w w:val="90"/>
            <w:sz w:val="15"/>
          </w:rPr>
          <w:t>2018</w:t>
        </w:r>
        <w:r>
          <w:rPr>
            <w:w w:val="90"/>
            <w:sz w:val="15"/>
          </w:rPr>
          <w:t>,</w:t>
        </w:r>
        <w:r>
          <w:rPr>
            <w:spacing w:val="-3"/>
            <w:w w:val="90"/>
            <w:sz w:val="15"/>
          </w:rPr>
          <w:t> </w:t>
        </w:r>
        <w:r>
          <w:rPr>
            <w:i/>
            <w:w w:val="90"/>
            <w:sz w:val="15"/>
          </w:rPr>
          <w:t>226</w:t>
        </w:r>
        <w:r>
          <w:rPr>
            <w:w w:val="90"/>
            <w:sz w:val="15"/>
          </w:rPr>
          <w:t>,</w:t>
        </w:r>
        <w:r>
          <w:rPr>
            <w:spacing w:val="-3"/>
            <w:w w:val="90"/>
            <w:sz w:val="15"/>
          </w:rPr>
          <w:t> </w:t>
        </w:r>
        <w:r>
          <w:rPr>
            <w:w w:val="90"/>
            <w:sz w:val="15"/>
          </w:rPr>
          <w:t>269–277.</w:t>
        </w:r>
      </w:hyperlink>
    </w:p>
    <w:p>
      <w:pPr>
        <w:pStyle w:val="ListParagraph"/>
        <w:numPr>
          <w:ilvl w:val="0"/>
          <w:numId w:val="3"/>
        </w:numPr>
        <w:tabs>
          <w:tab w:pos="510" w:val="left" w:leader="none"/>
        </w:tabs>
        <w:spacing w:line="240" w:lineRule="auto" w:before="6" w:after="0"/>
        <w:ind w:left="509" w:right="0" w:hanging="315"/>
        <w:jc w:val="left"/>
        <w:rPr>
          <w:sz w:val="15"/>
        </w:rPr>
      </w:pPr>
      <w:r>
        <w:rPr>
          <w:w w:val="90"/>
          <w:sz w:val="15"/>
        </w:rPr>
        <w:t>S.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Pu,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Y.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Hou,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H.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Chen,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D.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Deng,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Z.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Yang,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S.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Xue,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R.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Zhu,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Z.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Diao,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W.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Chu,</w:t>
      </w:r>
    </w:p>
    <w:p>
      <w:pPr>
        <w:spacing w:line="173" w:lineRule="exact" w:before="5"/>
        <w:ind w:left="509" w:right="0" w:firstLine="0"/>
        <w:jc w:val="left"/>
        <w:rPr>
          <w:sz w:val="15"/>
        </w:rPr>
      </w:pPr>
      <w:r>
        <w:rPr>
          <w:i/>
          <w:w w:val="90"/>
          <w:sz w:val="15"/>
        </w:rPr>
        <w:t>Catalysts</w:t>
      </w:r>
      <w:r>
        <w:rPr>
          <w:w w:val="90"/>
          <w:sz w:val="15"/>
        </w:rPr>
        <w:t>,</w:t>
      </w:r>
      <w:r>
        <w:rPr>
          <w:spacing w:val="-1"/>
          <w:w w:val="90"/>
          <w:sz w:val="15"/>
        </w:rPr>
        <w:t> </w:t>
      </w:r>
      <w:r>
        <w:rPr>
          <w:w w:val="90"/>
          <w:sz w:val="15"/>
        </w:rPr>
        <w:t>DOI:10.3390/catal8060251.</w:t>
      </w:r>
    </w:p>
    <w:p>
      <w:pPr>
        <w:pStyle w:val="ListParagraph"/>
        <w:numPr>
          <w:ilvl w:val="0"/>
          <w:numId w:val="3"/>
        </w:numPr>
        <w:tabs>
          <w:tab w:pos="510" w:val="left" w:leader="none"/>
        </w:tabs>
        <w:spacing w:line="247" w:lineRule="auto" w:before="0" w:after="0"/>
        <w:ind w:left="509" w:right="393" w:hanging="315"/>
        <w:jc w:val="left"/>
        <w:rPr>
          <w:sz w:val="15"/>
        </w:rPr>
      </w:pPr>
      <w:r>
        <w:rPr>
          <w:w w:val="90"/>
          <w:sz w:val="15"/>
        </w:rPr>
        <w:t>Q.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Wang,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P.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Dong,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Z.</w:t>
      </w:r>
      <w:r>
        <w:rPr>
          <w:spacing w:val="6"/>
          <w:w w:val="90"/>
          <w:sz w:val="15"/>
        </w:rPr>
        <w:t> </w:t>
      </w:r>
      <w:r>
        <w:rPr>
          <w:w w:val="90"/>
          <w:sz w:val="15"/>
        </w:rPr>
        <w:t>Huang,</w:t>
      </w:r>
      <w:r>
        <w:rPr>
          <w:spacing w:val="7"/>
          <w:w w:val="90"/>
          <w:sz w:val="15"/>
        </w:rPr>
        <w:t> </w:t>
      </w:r>
      <w:r>
        <w:rPr>
          <w:w w:val="90"/>
          <w:sz w:val="15"/>
        </w:rPr>
        <w:t>X.</w:t>
      </w:r>
      <w:r>
        <w:rPr>
          <w:spacing w:val="8"/>
          <w:w w:val="90"/>
          <w:sz w:val="15"/>
        </w:rPr>
        <w:t> </w:t>
      </w:r>
      <w:r>
        <w:rPr>
          <w:w w:val="90"/>
          <w:sz w:val="15"/>
        </w:rPr>
        <w:t>Zhang,</w:t>
      </w:r>
      <w:r>
        <w:rPr>
          <w:spacing w:val="7"/>
          <w:w w:val="90"/>
          <w:sz w:val="15"/>
        </w:rPr>
        <w:t> </w:t>
      </w:r>
      <w:hyperlink r:id="rId33">
        <w:r>
          <w:rPr>
            <w:i/>
            <w:w w:val="90"/>
            <w:sz w:val="15"/>
          </w:rPr>
          <w:t>Chem.</w:t>
        </w:r>
        <w:r>
          <w:rPr>
            <w:i/>
            <w:spacing w:val="6"/>
            <w:w w:val="90"/>
            <w:sz w:val="15"/>
          </w:rPr>
          <w:t> </w:t>
        </w:r>
        <w:r>
          <w:rPr>
            <w:i/>
            <w:w w:val="90"/>
            <w:sz w:val="15"/>
          </w:rPr>
          <w:t>Phys.</w:t>
        </w:r>
        <w:r>
          <w:rPr>
            <w:i/>
            <w:spacing w:val="9"/>
            <w:w w:val="90"/>
            <w:sz w:val="15"/>
          </w:rPr>
          <w:t> </w:t>
        </w:r>
        <w:r>
          <w:rPr>
            <w:i/>
            <w:w w:val="90"/>
            <w:sz w:val="15"/>
          </w:rPr>
          <w:t>Lett.</w:t>
        </w:r>
        <w:r>
          <w:rPr>
            <w:i/>
            <w:spacing w:val="7"/>
            <w:w w:val="90"/>
            <w:sz w:val="15"/>
          </w:rPr>
          <w:t> </w:t>
        </w:r>
        <w:r>
          <w:rPr>
            <w:rFonts w:ascii="Tahoma" w:hAnsi="Tahoma"/>
            <w:b/>
            <w:w w:val="90"/>
            <w:sz w:val="15"/>
          </w:rPr>
          <w:t>2015</w:t>
        </w:r>
        <w:r>
          <w:rPr>
            <w:w w:val="90"/>
            <w:sz w:val="15"/>
          </w:rPr>
          <w:t>,</w:t>
        </w:r>
        <w:r>
          <w:rPr>
            <w:spacing w:val="7"/>
            <w:w w:val="90"/>
            <w:sz w:val="15"/>
          </w:rPr>
          <w:t> </w:t>
        </w:r>
        <w:r>
          <w:rPr>
            <w:i/>
            <w:w w:val="90"/>
            <w:sz w:val="15"/>
          </w:rPr>
          <w:t>639</w:t>
        </w:r>
        <w:r>
          <w:rPr>
            <w:w w:val="90"/>
            <w:sz w:val="15"/>
          </w:rPr>
          <w:t>,</w:t>
        </w:r>
        <w:r>
          <w:rPr>
            <w:spacing w:val="7"/>
            <w:w w:val="90"/>
            <w:sz w:val="15"/>
          </w:rPr>
          <w:t> </w:t>
        </w:r>
        <w:r>
          <w:rPr>
            <w:w w:val="90"/>
            <w:sz w:val="15"/>
          </w:rPr>
          <w:t>11–</w:t>
        </w:r>
      </w:hyperlink>
      <w:r>
        <w:rPr>
          <w:spacing w:val="-38"/>
          <w:w w:val="90"/>
          <w:sz w:val="15"/>
        </w:rPr>
        <w:t> </w:t>
      </w:r>
      <w:hyperlink r:id="rId33">
        <w:r>
          <w:rPr>
            <w:sz w:val="15"/>
          </w:rPr>
          <w:t>16.</w:t>
        </w:r>
      </w:hyperlink>
    </w:p>
    <w:p>
      <w:pPr>
        <w:pStyle w:val="ListParagraph"/>
        <w:numPr>
          <w:ilvl w:val="0"/>
          <w:numId w:val="3"/>
        </w:numPr>
        <w:tabs>
          <w:tab w:pos="510" w:val="left" w:leader="none"/>
        </w:tabs>
        <w:spacing w:line="235" w:lineRule="auto" w:before="3" w:after="0"/>
        <w:ind w:left="509" w:right="393" w:hanging="315"/>
        <w:jc w:val="left"/>
        <w:rPr>
          <w:sz w:val="15"/>
        </w:rPr>
      </w:pPr>
      <w:r>
        <w:rPr>
          <w:w w:val="95"/>
          <w:sz w:val="15"/>
        </w:rPr>
        <w:t>C.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Ma,</w:t>
      </w:r>
      <w:r>
        <w:rPr>
          <w:spacing w:val="2"/>
          <w:w w:val="95"/>
          <w:sz w:val="15"/>
        </w:rPr>
        <w:t> </w:t>
      </w:r>
      <w:r>
        <w:rPr>
          <w:w w:val="95"/>
          <w:sz w:val="15"/>
        </w:rPr>
        <w:t>Z.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Yang,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W.</w:t>
      </w:r>
      <w:r>
        <w:rPr>
          <w:spacing w:val="2"/>
          <w:w w:val="95"/>
          <w:sz w:val="15"/>
        </w:rPr>
        <w:t> </w:t>
      </w:r>
      <w:r>
        <w:rPr>
          <w:w w:val="95"/>
          <w:sz w:val="15"/>
        </w:rPr>
        <w:t>Wang,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M.</w:t>
      </w:r>
      <w:r>
        <w:rPr>
          <w:spacing w:val="2"/>
          <w:w w:val="95"/>
          <w:sz w:val="15"/>
        </w:rPr>
        <w:t> </w:t>
      </w:r>
      <w:r>
        <w:rPr>
          <w:w w:val="95"/>
          <w:sz w:val="15"/>
        </w:rPr>
        <w:t>Zhang,</w:t>
      </w:r>
      <w:r>
        <w:rPr>
          <w:spacing w:val="2"/>
          <w:w w:val="95"/>
          <w:sz w:val="15"/>
        </w:rPr>
        <w:t> </w:t>
      </w:r>
      <w:r>
        <w:rPr>
          <w:w w:val="95"/>
          <w:sz w:val="15"/>
        </w:rPr>
        <w:t>X.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Hao,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S.</w:t>
      </w:r>
      <w:r>
        <w:rPr>
          <w:spacing w:val="2"/>
          <w:w w:val="95"/>
          <w:sz w:val="15"/>
        </w:rPr>
        <w:t> </w:t>
      </w:r>
      <w:r>
        <w:rPr>
          <w:w w:val="95"/>
          <w:sz w:val="15"/>
        </w:rPr>
        <w:t>Zhu,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S.</w:t>
      </w:r>
      <w:r>
        <w:rPr>
          <w:spacing w:val="2"/>
          <w:w w:val="95"/>
          <w:sz w:val="15"/>
        </w:rPr>
        <w:t> </w:t>
      </w:r>
      <w:r>
        <w:rPr>
          <w:w w:val="95"/>
          <w:sz w:val="15"/>
        </w:rPr>
        <w:t>Chen,</w:t>
      </w:r>
      <w:r>
        <w:rPr>
          <w:spacing w:val="1"/>
          <w:w w:val="95"/>
          <w:sz w:val="15"/>
        </w:rPr>
        <w:t> </w:t>
      </w:r>
      <w:hyperlink r:id="rId34">
        <w:r>
          <w:rPr>
            <w:i/>
            <w:w w:val="95"/>
            <w:sz w:val="15"/>
          </w:rPr>
          <w:t>J.</w:t>
        </w:r>
        <w:r>
          <w:rPr>
            <w:i/>
            <w:spacing w:val="1"/>
            <w:w w:val="95"/>
            <w:sz w:val="15"/>
          </w:rPr>
          <w:t> </w:t>
        </w:r>
        <w:r>
          <w:rPr>
            <w:i/>
            <w:w w:val="95"/>
            <w:sz w:val="15"/>
          </w:rPr>
          <w:t>Mater.</w:t>
        </w:r>
      </w:hyperlink>
      <w:r>
        <w:rPr>
          <w:i/>
          <w:spacing w:val="-40"/>
          <w:w w:val="95"/>
          <w:sz w:val="15"/>
        </w:rPr>
        <w:t> </w:t>
      </w:r>
      <w:hyperlink r:id="rId34">
        <w:r>
          <w:rPr>
            <w:i/>
            <w:sz w:val="15"/>
          </w:rPr>
          <w:t>Chem.</w:t>
        </w:r>
        <w:r>
          <w:rPr>
            <w:i/>
            <w:spacing w:val="-8"/>
            <w:sz w:val="15"/>
          </w:rPr>
          <w:t> </w:t>
        </w:r>
        <w:r>
          <w:rPr>
            <w:i/>
            <w:sz w:val="15"/>
          </w:rPr>
          <w:t>C</w:t>
        </w:r>
        <w:r>
          <w:rPr>
            <w:i/>
            <w:spacing w:val="-8"/>
            <w:sz w:val="15"/>
          </w:rPr>
          <w:t> </w:t>
        </w:r>
        <w:r>
          <w:rPr>
            <w:rFonts w:ascii="Tahoma" w:hAnsi="Tahoma"/>
            <w:b/>
            <w:sz w:val="15"/>
          </w:rPr>
          <w:t>2020</w:t>
        </w:r>
        <w:r>
          <w:rPr>
            <w:sz w:val="15"/>
          </w:rPr>
          <w:t>,</w:t>
        </w:r>
        <w:r>
          <w:rPr>
            <w:spacing w:val="-8"/>
            <w:sz w:val="15"/>
          </w:rPr>
          <w:t> </w:t>
        </w:r>
        <w:r>
          <w:rPr>
            <w:i/>
            <w:sz w:val="15"/>
          </w:rPr>
          <w:t>8</w:t>
        </w:r>
        <w:r>
          <w:rPr>
            <w:sz w:val="15"/>
          </w:rPr>
          <w:t>,</w:t>
        </w:r>
        <w:r>
          <w:rPr>
            <w:spacing w:val="-7"/>
            <w:sz w:val="15"/>
          </w:rPr>
          <w:t> </w:t>
        </w:r>
        <w:r>
          <w:rPr>
            <w:sz w:val="15"/>
          </w:rPr>
          <w:t>2888–2898.</w:t>
        </w:r>
      </w:hyperlink>
    </w:p>
    <w:p>
      <w:pPr>
        <w:spacing w:line="179" w:lineRule="exact" w:before="0"/>
        <w:ind w:left="195" w:right="0" w:firstLine="0"/>
        <w:jc w:val="left"/>
        <w:rPr>
          <w:sz w:val="15"/>
        </w:rPr>
      </w:pPr>
      <w:r>
        <w:rPr>
          <w:w w:val="90"/>
          <w:sz w:val="15"/>
        </w:rPr>
        <w:t>[20]</w:t>
      </w:r>
      <w:r>
        <w:rPr>
          <w:spacing w:val="29"/>
          <w:w w:val="90"/>
          <w:sz w:val="15"/>
        </w:rPr>
        <w:t> </w:t>
      </w:r>
      <w:r>
        <w:rPr>
          <w:w w:val="90"/>
          <w:sz w:val="15"/>
        </w:rPr>
        <w:t>A.</w:t>
      </w:r>
      <w:r>
        <w:rPr>
          <w:spacing w:val="11"/>
          <w:w w:val="90"/>
          <w:sz w:val="15"/>
        </w:rPr>
        <w:t> </w:t>
      </w:r>
      <w:r>
        <w:rPr>
          <w:w w:val="90"/>
          <w:sz w:val="15"/>
        </w:rPr>
        <w:t>Kudo,</w:t>
      </w:r>
      <w:r>
        <w:rPr>
          <w:spacing w:val="11"/>
          <w:w w:val="90"/>
          <w:sz w:val="15"/>
        </w:rPr>
        <w:t> </w:t>
      </w:r>
      <w:r>
        <w:rPr>
          <w:w w:val="90"/>
          <w:sz w:val="15"/>
        </w:rPr>
        <w:t>K.</w:t>
      </w:r>
      <w:r>
        <w:rPr>
          <w:spacing w:val="11"/>
          <w:w w:val="90"/>
          <w:sz w:val="15"/>
        </w:rPr>
        <w:t> </w:t>
      </w:r>
      <w:r>
        <w:rPr>
          <w:w w:val="90"/>
          <w:sz w:val="15"/>
        </w:rPr>
        <w:t>Omori,</w:t>
      </w:r>
      <w:r>
        <w:rPr>
          <w:spacing w:val="11"/>
          <w:w w:val="90"/>
          <w:sz w:val="15"/>
        </w:rPr>
        <w:t> </w:t>
      </w:r>
      <w:r>
        <w:rPr>
          <w:w w:val="90"/>
          <w:sz w:val="15"/>
        </w:rPr>
        <w:t>H.</w:t>
      </w:r>
      <w:r>
        <w:rPr>
          <w:spacing w:val="10"/>
          <w:w w:val="90"/>
          <w:sz w:val="15"/>
        </w:rPr>
        <w:t> </w:t>
      </w:r>
      <w:r>
        <w:rPr>
          <w:w w:val="90"/>
          <w:sz w:val="15"/>
        </w:rPr>
        <w:t>Kato,</w:t>
      </w:r>
      <w:r>
        <w:rPr>
          <w:spacing w:val="12"/>
          <w:w w:val="90"/>
          <w:sz w:val="15"/>
        </w:rPr>
        <w:t> </w:t>
      </w:r>
      <w:hyperlink r:id="rId35">
        <w:r>
          <w:rPr>
            <w:i/>
            <w:w w:val="90"/>
            <w:sz w:val="15"/>
          </w:rPr>
          <w:t>J.</w:t>
        </w:r>
        <w:r>
          <w:rPr>
            <w:i/>
            <w:spacing w:val="10"/>
            <w:w w:val="90"/>
            <w:sz w:val="15"/>
          </w:rPr>
          <w:t> </w:t>
        </w:r>
        <w:r>
          <w:rPr>
            <w:i/>
            <w:w w:val="90"/>
            <w:sz w:val="15"/>
          </w:rPr>
          <w:t>Am.</w:t>
        </w:r>
        <w:r>
          <w:rPr>
            <w:i/>
            <w:spacing w:val="12"/>
            <w:w w:val="90"/>
            <w:sz w:val="15"/>
          </w:rPr>
          <w:t> </w:t>
        </w:r>
        <w:r>
          <w:rPr>
            <w:i/>
            <w:w w:val="90"/>
            <w:sz w:val="15"/>
          </w:rPr>
          <w:t>Chem.</w:t>
        </w:r>
        <w:r>
          <w:rPr>
            <w:i/>
            <w:spacing w:val="10"/>
            <w:w w:val="90"/>
            <w:sz w:val="15"/>
          </w:rPr>
          <w:t> </w:t>
        </w:r>
        <w:r>
          <w:rPr>
            <w:i/>
            <w:w w:val="90"/>
            <w:sz w:val="15"/>
          </w:rPr>
          <w:t>Soc.</w:t>
        </w:r>
        <w:r>
          <w:rPr>
            <w:i/>
            <w:spacing w:val="11"/>
            <w:w w:val="90"/>
            <w:sz w:val="15"/>
          </w:rPr>
          <w:t> </w:t>
        </w:r>
        <w:r>
          <w:rPr>
            <w:rFonts w:ascii="Tahoma" w:hAnsi="Tahoma"/>
            <w:b/>
            <w:w w:val="90"/>
            <w:sz w:val="15"/>
          </w:rPr>
          <w:t>1999</w:t>
        </w:r>
        <w:r>
          <w:rPr>
            <w:w w:val="90"/>
            <w:sz w:val="15"/>
          </w:rPr>
          <w:t>,</w:t>
        </w:r>
        <w:r>
          <w:rPr>
            <w:spacing w:val="11"/>
            <w:w w:val="90"/>
            <w:sz w:val="15"/>
          </w:rPr>
          <w:t> </w:t>
        </w:r>
        <w:r>
          <w:rPr>
            <w:i/>
            <w:w w:val="90"/>
            <w:sz w:val="15"/>
          </w:rPr>
          <w:t>121</w:t>
        </w:r>
        <w:r>
          <w:rPr>
            <w:w w:val="90"/>
            <w:sz w:val="15"/>
          </w:rPr>
          <w:t>,</w:t>
        </w:r>
        <w:r>
          <w:rPr>
            <w:spacing w:val="11"/>
            <w:w w:val="90"/>
            <w:sz w:val="15"/>
          </w:rPr>
          <w:t> </w:t>
        </w:r>
        <w:r>
          <w:rPr>
            <w:w w:val="90"/>
            <w:sz w:val="15"/>
          </w:rPr>
          <w:t>11459–11467.</w:t>
        </w:r>
      </w:hyperlink>
    </w:p>
    <w:p>
      <w:pPr>
        <w:pStyle w:val="ListParagraph"/>
        <w:numPr>
          <w:ilvl w:val="0"/>
          <w:numId w:val="4"/>
        </w:numPr>
        <w:tabs>
          <w:tab w:pos="510" w:val="left" w:leader="none"/>
        </w:tabs>
        <w:spacing w:line="182" w:lineRule="exact" w:before="0" w:after="0"/>
        <w:ind w:left="509" w:right="0" w:hanging="315"/>
        <w:jc w:val="left"/>
        <w:rPr>
          <w:sz w:val="15"/>
        </w:rPr>
      </w:pPr>
      <w:r>
        <w:rPr>
          <w:w w:val="85"/>
          <w:sz w:val="15"/>
        </w:rPr>
        <w:t>A.</w:t>
      </w:r>
      <w:r>
        <w:rPr>
          <w:spacing w:val="13"/>
          <w:w w:val="85"/>
          <w:sz w:val="15"/>
        </w:rPr>
        <w:t> </w:t>
      </w:r>
      <w:r>
        <w:rPr>
          <w:w w:val="85"/>
          <w:sz w:val="15"/>
        </w:rPr>
        <w:t>Iwase,</w:t>
      </w:r>
      <w:r>
        <w:rPr>
          <w:spacing w:val="15"/>
          <w:w w:val="85"/>
          <w:sz w:val="15"/>
        </w:rPr>
        <w:t> </w:t>
      </w:r>
      <w:r>
        <w:rPr>
          <w:w w:val="85"/>
          <w:sz w:val="15"/>
        </w:rPr>
        <w:t>Y.</w:t>
      </w:r>
      <w:r>
        <w:rPr>
          <w:spacing w:val="5"/>
          <w:w w:val="85"/>
          <w:sz w:val="15"/>
        </w:rPr>
        <w:t> </w:t>
      </w:r>
      <w:r>
        <w:rPr>
          <w:w w:val="85"/>
          <w:sz w:val="15"/>
        </w:rPr>
        <w:t>H.</w:t>
      </w:r>
      <w:r>
        <w:rPr>
          <w:spacing w:val="15"/>
          <w:w w:val="85"/>
          <w:sz w:val="15"/>
        </w:rPr>
        <w:t> </w:t>
      </w:r>
      <w:r>
        <w:rPr>
          <w:w w:val="85"/>
          <w:sz w:val="15"/>
        </w:rPr>
        <w:t>Ng,</w:t>
      </w:r>
      <w:r>
        <w:rPr>
          <w:spacing w:val="14"/>
          <w:w w:val="85"/>
          <w:sz w:val="15"/>
        </w:rPr>
        <w:t> </w:t>
      </w:r>
      <w:r>
        <w:rPr>
          <w:w w:val="85"/>
          <w:sz w:val="15"/>
        </w:rPr>
        <w:t>Y.</w:t>
      </w:r>
      <w:r>
        <w:rPr>
          <w:spacing w:val="15"/>
          <w:w w:val="85"/>
          <w:sz w:val="15"/>
        </w:rPr>
        <w:t> </w:t>
      </w:r>
      <w:r>
        <w:rPr>
          <w:w w:val="85"/>
          <w:sz w:val="15"/>
        </w:rPr>
        <w:t>Ishiguro,</w:t>
      </w:r>
      <w:r>
        <w:rPr>
          <w:spacing w:val="15"/>
          <w:w w:val="85"/>
          <w:sz w:val="15"/>
        </w:rPr>
        <w:t> </w:t>
      </w:r>
      <w:r>
        <w:rPr>
          <w:w w:val="85"/>
          <w:sz w:val="15"/>
        </w:rPr>
        <w:t>A.</w:t>
      </w:r>
      <w:r>
        <w:rPr>
          <w:spacing w:val="14"/>
          <w:w w:val="85"/>
          <w:sz w:val="15"/>
        </w:rPr>
        <w:t> </w:t>
      </w:r>
      <w:r>
        <w:rPr>
          <w:w w:val="85"/>
          <w:sz w:val="15"/>
        </w:rPr>
        <w:t>Kudo,</w:t>
      </w:r>
      <w:r>
        <w:rPr>
          <w:spacing w:val="15"/>
          <w:w w:val="85"/>
          <w:sz w:val="15"/>
        </w:rPr>
        <w:t> </w:t>
      </w:r>
      <w:r>
        <w:rPr>
          <w:w w:val="85"/>
          <w:sz w:val="15"/>
        </w:rPr>
        <w:t>R.</w:t>
      </w:r>
      <w:r>
        <w:rPr>
          <w:spacing w:val="15"/>
          <w:w w:val="85"/>
          <w:sz w:val="15"/>
        </w:rPr>
        <w:t> </w:t>
      </w:r>
      <w:r>
        <w:rPr>
          <w:w w:val="85"/>
          <w:sz w:val="15"/>
        </w:rPr>
        <w:t>Amal,</w:t>
      </w:r>
      <w:r>
        <w:rPr>
          <w:spacing w:val="15"/>
          <w:w w:val="85"/>
          <w:sz w:val="15"/>
        </w:rPr>
        <w:t> </w:t>
      </w:r>
      <w:hyperlink r:id="rId36">
        <w:r>
          <w:rPr>
            <w:i/>
            <w:w w:val="85"/>
            <w:sz w:val="15"/>
          </w:rPr>
          <w:t>J.</w:t>
        </w:r>
        <w:r>
          <w:rPr>
            <w:i/>
            <w:spacing w:val="15"/>
            <w:w w:val="85"/>
            <w:sz w:val="15"/>
          </w:rPr>
          <w:t> </w:t>
        </w:r>
        <w:r>
          <w:rPr>
            <w:i/>
            <w:w w:val="85"/>
            <w:sz w:val="15"/>
          </w:rPr>
          <w:t>Am.</w:t>
        </w:r>
        <w:r>
          <w:rPr>
            <w:i/>
            <w:spacing w:val="15"/>
            <w:w w:val="85"/>
            <w:sz w:val="15"/>
          </w:rPr>
          <w:t> </w:t>
        </w:r>
        <w:r>
          <w:rPr>
            <w:i/>
            <w:w w:val="85"/>
            <w:sz w:val="15"/>
          </w:rPr>
          <w:t>Chem.</w:t>
        </w:r>
        <w:r>
          <w:rPr>
            <w:i/>
            <w:spacing w:val="14"/>
            <w:w w:val="85"/>
            <w:sz w:val="15"/>
          </w:rPr>
          <w:t> </w:t>
        </w:r>
        <w:r>
          <w:rPr>
            <w:i/>
            <w:w w:val="85"/>
            <w:sz w:val="15"/>
          </w:rPr>
          <w:t>Soc.</w:t>
        </w:r>
        <w:r>
          <w:rPr>
            <w:i/>
            <w:spacing w:val="15"/>
            <w:w w:val="85"/>
            <w:sz w:val="15"/>
          </w:rPr>
          <w:t> </w:t>
        </w:r>
        <w:r>
          <w:rPr>
            <w:rFonts w:ascii="Tahoma"/>
            <w:b/>
            <w:w w:val="85"/>
            <w:sz w:val="15"/>
          </w:rPr>
          <w:t>2011</w:t>
        </w:r>
        <w:r>
          <w:rPr>
            <w:w w:val="85"/>
            <w:sz w:val="15"/>
          </w:rPr>
          <w:t>,</w:t>
        </w:r>
      </w:hyperlink>
    </w:p>
    <w:p>
      <w:pPr>
        <w:spacing w:line="172" w:lineRule="exact" w:before="6"/>
        <w:ind w:left="509" w:right="0" w:firstLine="0"/>
        <w:jc w:val="left"/>
        <w:rPr>
          <w:sz w:val="15"/>
        </w:rPr>
      </w:pPr>
      <w:hyperlink r:id="rId36">
        <w:r>
          <w:rPr>
            <w:i/>
            <w:w w:val="95"/>
            <w:sz w:val="15"/>
          </w:rPr>
          <w:t>133</w:t>
        </w:r>
        <w:r>
          <w:rPr>
            <w:w w:val="95"/>
            <w:sz w:val="15"/>
          </w:rPr>
          <w:t>,</w:t>
        </w:r>
        <w:r>
          <w:rPr>
            <w:spacing w:val="-4"/>
            <w:w w:val="95"/>
            <w:sz w:val="15"/>
          </w:rPr>
          <w:t> </w:t>
        </w:r>
        <w:r>
          <w:rPr>
            <w:w w:val="95"/>
            <w:sz w:val="15"/>
          </w:rPr>
          <w:t>11054–11057.</w:t>
        </w:r>
      </w:hyperlink>
    </w:p>
    <w:p>
      <w:pPr>
        <w:pStyle w:val="ListParagraph"/>
        <w:numPr>
          <w:ilvl w:val="0"/>
          <w:numId w:val="4"/>
        </w:numPr>
        <w:tabs>
          <w:tab w:pos="510" w:val="left" w:leader="none"/>
        </w:tabs>
        <w:spacing w:line="181" w:lineRule="exact" w:before="0" w:after="0"/>
        <w:ind w:left="509" w:right="0" w:hanging="315"/>
        <w:jc w:val="both"/>
        <w:rPr>
          <w:sz w:val="15"/>
        </w:rPr>
      </w:pPr>
      <w:r>
        <w:rPr>
          <w:w w:val="90"/>
          <w:sz w:val="15"/>
        </w:rPr>
        <w:t>T.</w:t>
      </w:r>
      <w:r>
        <w:rPr>
          <w:spacing w:val="-6"/>
          <w:w w:val="90"/>
          <w:sz w:val="15"/>
        </w:rPr>
        <w:t> </w:t>
      </w:r>
      <w:r>
        <w:rPr>
          <w:w w:val="90"/>
          <w:sz w:val="15"/>
        </w:rPr>
        <w:t>Tachikawa,</w:t>
      </w:r>
      <w:r>
        <w:rPr>
          <w:spacing w:val="-6"/>
          <w:w w:val="90"/>
          <w:sz w:val="15"/>
        </w:rPr>
        <w:t> </w:t>
      </w:r>
      <w:r>
        <w:rPr>
          <w:w w:val="90"/>
          <w:sz w:val="15"/>
        </w:rPr>
        <w:t>T.</w:t>
      </w:r>
      <w:r>
        <w:rPr>
          <w:spacing w:val="-6"/>
          <w:w w:val="90"/>
          <w:sz w:val="15"/>
        </w:rPr>
        <w:t> </w:t>
      </w:r>
      <w:r>
        <w:rPr>
          <w:w w:val="90"/>
          <w:sz w:val="15"/>
        </w:rPr>
        <w:t>Ochi,</w:t>
      </w:r>
      <w:r>
        <w:rPr>
          <w:spacing w:val="-6"/>
          <w:w w:val="90"/>
          <w:sz w:val="15"/>
        </w:rPr>
        <w:t> </w:t>
      </w:r>
      <w:r>
        <w:rPr>
          <w:w w:val="90"/>
          <w:sz w:val="15"/>
        </w:rPr>
        <w:t>Y.</w:t>
      </w:r>
      <w:r>
        <w:rPr>
          <w:spacing w:val="-6"/>
          <w:w w:val="90"/>
          <w:sz w:val="15"/>
        </w:rPr>
        <w:t> </w:t>
      </w:r>
      <w:r>
        <w:rPr>
          <w:w w:val="90"/>
          <w:sz w:val="15"/>
        </w:rPr>
        <w:t>Kobori,</w:t>
      </w:r>
      <w:r>
        <w:rPr>
          <w:spacing w:val="-6"/>
          <w:w w:val="90"/>
          <w:sz w:val="15"/>
        </w:rPr>
        <w:t> </w:t>
      </w:r>
      <w:hyperlink r:id="rId37">
        <w:r>
          <w:rPr>
            <w:i/>
            <w:w w:val="90"/>
            <w:sz w:val="15"/>
          </w:rPr>
          <w:t>ACS</w:t>
        </w:r>
        <w:r>
          <w:rPr>
            <w:i/>
            <w:spacing w:val="-6"/>
            <w:w w:val="90"/>
            <w:sz w:val="15"/>
          </w:rPr>
          <w:t> </w:t>
        </w:r>
        <w:r>
          <w:rPr>
            <w:i/>
            <w:w w:val="90"/>
            <w:sz w:val="15"/>
          </w:rPr>
          <w:t>Catal.</w:t>
        </w:r>
        <w:r>
          <w:rPr>
            <w:i/>
            <w:spacing w:val="-6"/>
            <w:w w:val="90"/>
            <w:sz w:val="15"/>
          </w:rPr>
          <w:t> </w:t>
        </w:r>
        <w:r>
          <w:rPr>
            <w:rFonts w:ascii="Tahoma" w:hAnsi="Tahoma"/>
            <w:b/>
            <w:w w:val="90"/>
            <w:sz w:val="15"/>
          </w:rPr>
          <w:t>2016</w:t>
        </w:r>
        <w:r>
          <w:rPr>
            <w:w w:val="90"/>
            <w:sz w:val="15"/>
          </w:rPr>
          <w:t>,</w:t>
        </w:r>
        <w:r>
          <w:rPr>
            <w:spacing w:val="-5"/>
            <w:w w:val="90"/>
            <w:sz w:val="15"/>
          </w:rPr>
          <w:t> </w:t>
        </w:r>
        <w:r>
          <w:rPr>
            <w:i/>
            <w:w w:val="90"/>
            <w:sz w:val="15"/>
          </w:rPr>
          <w:t>6</w:t>
        </w:r>
        <w:r>
          <w:rPr>
            <w:w w:val="90"/>
            <w:sz w:val="15"/>
          </w:rPr>
          <w:t>,</w:t>
        </w:r>
        <w:r>
          <w:rPr>
            <w:spacing w:val="-6"/>
            <w:w w:val="90"/>
            <w:sz w:val="15"/>
          </w:rPr>
          <w:t> </w:t>
        </w:r>
        <w:r>
          <w:rPr>
            <w:w w:val="90"/>
            <w:sz w:val="15"/>
          </w:rPr>
          <w:t>2250–2256.</w:t>
        </w:r>
      </w:hyperlink>
    </w:p>
    <w:p>
      <w:pPr>
        <w:pStyle w:val="ListParagraph"/>
        <w:numPr>
          <w:ilvl w:val="0"/>
          <w:numId w:val="4"/>
        </w:numPr>
        <w:tabs>
          <w:tab w:pos="510" w:val="left" w:leader="none"/>
        </w:tabs>
        <w:spacing w:line="242" w:lineRule="auto" w:before="6" w:after="0"/>
        <w:ind w:left="509" w:right="393" w:hanging="315"/>
        <w:jc w:val="both"/>
        <w:rPr>
          <w:sz w:val="15"/>
        </w:rPr>
      </w:pPr>
      <w:r>
        <w:rPr>
          <w:w w:val="85"/>
          <w:sz w:val="15"/>
        </w:rPr>
        <w:t>W. Zhu, M. Shen, G. Fan, A. Yang, J. R. Meyer, Y. Ou, B. Yin, J. Fortner, M.</w:t>
      </w:r>
      <w:r>
        <w:rPr>
          <w:spacing w:val="1"/>
          <w:w w:val="85"/>
          <w:sz w:val="15"/>
        </w:rPr>
        <w:t> </w:t>
      </w:r>
      <w:r>
        <w:rPr>
          <w:w w:val="95"/>
          <w:sz w:val="15"/>
        </w:rPr>
        <w:t>Foston,</w:t>
      </w:r>
      <w:r>
        <w:rPr>
          <w:spacing w:val="-4"/>
          <w:w w:val="95"/>
          <w:sz w:val="15"/>
        </w:rPr>
        <w:t> </w:t>
      </w:r>
      <w:r>
        <w:rPr>
          <w:w w:val="95"/>
          <w:sz w:val="15"/>
        </w:rPr>
        <w:t>Z.</w:t>
      </w:r>
      <w:r>
        <w:rPr>
          <w:spacing w:val="-5"/>
          <w:w w:val="95"/>
          <w:sz w:val="15"/>
        </w:rPr>
        <w:t> </w:t>
      </w:r>
      <w:r>
        <w:rPr>
          <w:w w:val="95"/>
          <w:sz w:val="15"/>
        </w:rPr>
        <w:t>Li,</w:t>
      </w:r>
      <w:r>
        <w:rPr>
          <w:spacing w:val="-4"/>
          <w:w w:val="95"/>
          <w:sz w:val="15"/>
        </w:rPr>
        <w:t> </w:t>
      </w:r>
      <w:r>
        <w:rPr>
          <w:w w:val="95"/>
          <w:sz w:val="15"/>
        </w:rPr>
        <w:t>Z.</w:t>
      </w:r>
      <w:r>
        <w:rPr>
          <w:spacing w:val="-5"/>
          <w:w w:val="95"/>
          <w:sz w:val="15"/>
        </w:rPr>
        <w:t> </w:t>
      </w:r>
      <w:r>
        <w:rPr>
          <w:w w:val="95"/>
          <w:sz w:val="15"/>
        </w:rPr>
        <w:t>Zou,</w:t>
      </w:r>
      <w:r>
        <w:rPr>
          <w:spacing w:val="-4"/>
          <w:w w:val="95"/>
          <w:sz w:val="15"/>
        </w:rPr>
        <w:t> </w:t>
      </w:r>
      <w:r>
        <w:rPr>
          <w:w w:val="95"/>
          <w:sz w:val="15"/>
        </w:rPr>
        <w:t>B.</w:t>
      </w:r>
      <w:r>
        <w:rPr>
          <w:spacing w:val="-5"/>
          <w:w w:val="95"/>
          <w:sz w:val="15"/>
        </w:rPr>
        <w:t> </w:t>
      </w:r>
      <w:r>
        <w:rPr>
          <w:w w:val="95"/>
          <w:sz w:val="15"/>
        </w:rPr>
        <w:t>Sadtler,</w:t>
      </w:r>
      <w:r>
        <w:rPr>
          <w:spacing w:val="-5"/>
          <w:w w:val="95"/>
          <w:sz w:val="15"/>
        </w:rPr>
        <w:t> </w:t>
      </w:r>
      <w:hyperlink r:id="rId38">
        <w:r>
          <w:rPr>
            <w:i/>
            <w:w w:val="95"/>
            <w:sz w:val="15"/>
          </w:rPr>
          <w:t>ACS</w:t>
        </w:r>
        <w:r>
          <w:rPr>
            <w:i/>
            <w:spacing w:val="-4"/>
            <w:w w:val="95"/>
            <w:sz w:val="15"/>
          </w:rPr>
          <w:t> </w:t>
        </w:r>
        <w:r>
          <w:rPr>
            <w:i/>
            <w:w w:val="95"/>
            <w:sz w:val="15"/>
          </w:rPr>
          <w:t>Appl.</w:t>
        </w:r>
        <w:r>
          <w:rPr>
            <w:i/>
            <w:spacing w:val="-5"/>
            <w:w w:val="95"/>
            <w:sz w:val="15"/>
          </w:rPr>
          <w:t> </w:t>
        </w:r>
        <w:r>
          <w:rPr>
            <w:i/>
            <w:w w:val="95"/>
            <w:sz w:val="15"/>
          </w:rPr>
          <w:t>Nano</w:t>
        </w:r>
        <w:r>
          <w:rPr>
            <w:i/>
            <w:spacing w:val="-4"/>
            <w:w w:val="95"/>
            <w:sz w:val="15"/>
          </w:rPr>
          <w:t> </w:t>
        </w:r>
        <w:r>
          <w:rPr>
            <w:i/>
            <w:w w:val="95"/>
            <w:sz w:val="15"/>
          </w:rPr>
          <w:t>Mater.</w:t>
        </w:r>
        <w:r>
          <w:rPr>
            <w:i/>
            <w:spacing w:val="-5"/>
            <w:w w:val="95"/>
            <w:sz w:val="15"/>
          </w:rPr>
          <w:t> </w:t>
        </w:r>
        <w:r>
          <w:rPr>
            <w:rFonts w:ascii="Tahoma" w:hAnsi="Tahoma"/>
            <w:b/>
            <w:w w:val="95"/>
            <w:sz w:val="15"/>
          </w:rPr>
          <w:t>2018</w:t>
        </w:r>
        <w:r>
          <w:rPr>
            <w:w w:val="95"/>
            <w:sz w:val="15"/>
          </w:rPr>
          <w:t>,</w:t>
        </w:r>
        <w:r>
          <w:rPr>
            <w:spacing w:val="-4"/>
            <w:w w:val="95"/>
            <w:sz w:val="15"/>
          </w:rPr>
          <w:t> </w:t>
        </w:r>
        <w:r>
          <w:rPr>
            <w:i/>
            <w:w w:val="95"/>
            <w:sz w:val="15"/>
          </w:rPr>
          <w:t>1</w:t>
        </w:r>
        <w:r>
          <w:rPr>
            <w:w w:val="95"/>
            <w:sz w:val="15"/>
          </w:rPr>
          <w:t>,</w:t>
        </w:r>
        <w:r>
          <w:rPr>
            <w:spacing w:val="-5"/>
            <w:w w:val="95"/>
            <w:sz w:val="15"/>
          </w:rPr>
          <w:t> </w:t>
        </w:r>
        <w:r>
          <w:rPr>
            <w:w w:val="95"/>
            <w:sz w:val="15"/>
          </w:rPr>
          <w:t>6683–</w:t>
        </w:r>
      </w:hyperlink>
      <w:r>
        <w:rPr>
          <w:spacing w:val="-40"/>
          <w:w w:val="95"/>
          <w:sz w:val="15"/>
        </w:rPr>
        <w:t> </w:t>
      </w:r>
      <w:hyperlink r:id="rId38">
        <w:r>
          <w:rPr>
            <w:sz w:val="15"/>
          </w:rPr>
          <w:t>6691.</w:t>
        </w:r>
      </w:hyperlink>
    </w:p>
    <w:p>
      <w:pPr>
        <w:pStyle w:val="ListParagraph"/>
        <w:numPr>
          <w:ilvl w:val="0"/>
          <w:numId w:val="4"/>
        </w:numPr>
        <w:tabs>
          <w:tab w:pos="510" w:val="left" w:leader="none"/>
        </w:tabs>
        <w:spacing w:line="235" w:lineRule="auto" w:before="6" w:after="0"/>
        <w:ind w:left="509" w:right="393" w:hanging="315"/>
        <w:jc w:val="both"/>
        <w:rPr>
          <w:sz w:val="15"/>
        </w:rPr>
      </w:pPr>
      <w:r>
        <w:rPr>
          <w:w w:val="90"/>
          <w:sz w:val="15"/>
        </w:rPr>
        <w:t>Y.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Xu,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C.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Cheng,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S.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Du,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Yang,</w:t>
      </w:r>
      <w:r>
        <w:rPr>
          <w:spacing w:val="-1"/>
          <w:w w:val="90"/>
          <w:sz w:val="15"/>
        </w:rPr>
        <w:t> </w:t>
      </w:r>
      <w:r>
        <w:rPr>
          <w:w w:val="90"/>
          <w:sz w:val="15"/>
        </w:rPr>
        <w:t>B.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Yu,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Luo,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W.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Yin,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E.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Li,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S.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Dong,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P.</w:t>
      </w:r>
      <w:r>
        <w:rPr>
          <w:spacing w:val="-1"/>
          <w:w w:val="90"/>
          <w:sz w:val="15"/>
        </w:rPr>
        <w:t> </w:t>
      </w:r>
      <w:r>
        <w:rPr>
          <w:w w:val="90"/>
          <w:sz w:val="15"/>
        </w:rPr>
        <w:t>Ye,</w:t>
      </w:r>
      <w:r>
        <w:rPr>
          <w:spacing w:val="-38"/>
          <w:w w:val="90"/>
          <w:sz w:val="15"/>
        </w:rPr>
        <w:t> </w:t>
      </w:r>
      <w:r>
        <w:rPr>
          <w:sz w:val="15"/>
        </w:rPr>
        <w:t>X.</w:t>
      </w:r>
      <w:r>
        <w:rPr>
          <w:spacing w:val="-9"/>
          <w:sz w:val="15"/>
        </w:rPr>
        <w:t> </w:t>
      </w:r>
      <w:r>
        <w:rPr>
          <w:sz w:val="15"/>
        </w:rPr>
        <w:t>Duan,</w:t>
      </w:r>
      <w:r>
        <w:rPr>
          <w:spacing w:val="-9"/>
          <w:sz w:val="15"/>
        </w:rPr>
        <w:t> </w:t>
      </w:r>
      <w:hyperlink r:id="rId39">
        <w:r>
          <w:rPr>
            <w:i/>
            <w:sz w:val="15"/>
          </w:rPr>
          <w:t>ACS</w:t>
        </w:r>
        <w:r>
          <w:rPr>
            <w:i/>
            <w:spacing w:val="-9"/>
            <w:sz w:val="15"/>
          </w:rPr>
          <w:t> </w:t>
        </w:r>
        <w:r>
          <w:rPr>
            <w:i/>
            <w:sz w:val="15"/>
          </w:rPr>
          <w:t>Nano</w:t>
        </w:r>
        <w:r>
          <w:rPr>
            <w:i/>
            <w:spacing w:val="-9"/>
            <w:sz w:val="15"/>
          </w:rPr>
          <w:t> </w:t>
        </w:r>
        <w:r>
          <w:rPr>
            <w:rFonts w:ascii="Tahoma" w:hAnsi="Tahoma"/>
            <w:b/>
            <w:sz w:val="15"/>
          </w:rPr>
          <w:t>2016</w:t>
        </w:r>
        <w:r>
          <w:rPr>
            <w:sz w:val="15"/>
          </w:rPr>
          <w:t>,</w:t>
        </w:r>
        <w:r>
          <w:rPr>
            <w:spacing w:val="-8"/>
            <w:sz w:val="15"/>
          </w:rPr>
          <w:t> </w:t>
        </w:r>
        <w:r>
          <w:rPr>
            <w:i/>
            <w:sz w:val="15"/>
          </w:rPr>
          <w:t>10</w:t>
        </w:r>
        <w:r>
          <w:rPr>
            <w:sz w:val="15"/>
          </w:rPr>
          <w:t>,</w:t>
        </w:r>
        <w:r>
          <w:rPr>
            <w:spacing w:val="-9"/>
            <w:sz w:val="15"/>
          </w:rPr>
          <w:t> </w:t>
        </w:r>
        <w:r>
          <w:rPr>
            <w:sz w:val="15"/>
          </w:rPr>
          <w:t>4895–4919.</w:t>
        </w:r>
      </w:hyperlink>
    </w:p>
    <w:p>
      <w:pPr>
        <w:pStyle w:val="ListParagraph"/>
        <w:numPr>
          <w:ilvl w:val="0"/>
          <w:numId w:val="4"/>
        </w:numPr>
        <w:tabs>
          <w:tab w:pos="510" w:val="left" w:leader="none"/>
        </w:tabs>
        <w:spacing w:line="235" w:lineRule="auto" w:before="10" w:after="0"/>
        <w:ind w:left="509" w:right="392" w:hanging="315"/>
        <w:jc w:val="both"/>
        <w:rPr>
          <w:sz w:val="15"/>
        </w:rPr>
      </w:pPr>
      <w:r>
        <w:rPr>
          <w:w w:val="95"/>
          <w:sz w:val="15"/>
        </w:rPr>
        <w:t>L. Wang, J. Ge, A. Wang, M. Deng, X. Wang, S. Bai, R. Li, J. Jiang, Q.</w:t>
      </w:r>
      <w:r>
        <w:rPr>
          <w:spacing w:val="1"/>
          <w:w w:val="95"/>
          <w:sz w:val="15"/>
        </w:rPr>
        <w:t> </w:t>
      </w:r>
      <w:r>
        <w:rPr>
          <w:w w:val="95"/>
          <w:sz w:val="15"/>
        </w:rPr>
        <w:t>Zhang, Y. Luo, Y. Xiong, </w:t>
      </w:r>
      <w:r>
        <w:rPr>
          <w:i/>
          <w:w w:val="95"/>
          <w:sz w:val="15"/>
        </w:rPr>
        <w:t>Angew. Chem. Int. Ed. </w:t>
      </w:r>
      <w:r>
        <w:rPr>
          <w:rFonts w:ascii="Tahoma" w:hAnsi="Tahoma"/>
          <w:b/>
          <w:w w:val="95"/>
          <w:sz w:val="15"/>
        </w:rPr>
        <w:t>2014</w:t>
      </w:r>
      <w:r>
        <w:rPr>
          <w:w w:val="95"/>
          <w:sz w:val="15"/>
        </w:rPr>
        <w:t>, </w:t>
      </w:r>
      <w:r>
        <w:rPr>
          <w:i/>
          <w:w w:val="95"/>
          <w:sz w:val="15"/>
        </w:rPr>
        <w:t>53</w:t>
      </w:r>
      <w:r>
        <w:rPr>
          <w:w w:val="95"/>
          <w:sz w:val="15"/>
        </w:rPr>
        <w:t>, 5107–5111;</w:t>
      </w:r>
      <w:r>
        <w:rPr>
          <w:spacing w:val="1"/>
          <w:w w:val="95"/>
          <w:sz w:val="15"/>
        </w:rPr>
        <w:t> </w:t>
      </w:r>
      <w:hyperlink r:id="rId40">
        <w:r>
          <w:rPr>
            <w:i/>
            <w:w w:val="95"/>
            <w:sz w:val="15"/>
          </w:rPr>
          <w:t>Angew.</w:t>
        </w:r>
        <w:r>
          <w:rPr>
            <w:i/>
            <w:spacing w:val="-5"/>
            <w:w w:val="95"/>
            <w:sz w:val="15"/>
          </w:rPr>
          <w:t> </w:t>
        </w:r>
        <w:r>
          <w:rPr>
            <w:i/>
            <w:w w:val="95"/>
            <w:sz w:val="15"/>
          </w:rPr>
          <w:t>Chem.</w:t>
        </w:r>
        <w:r>
          <w:rPr>
            <w:i/>
            <w:spacing w:val="-5"/>
            <w:w w:val="95"/>
            <w:sz w:val="15"/>
          </w:rPr>
          <w:t> </w:t>
        </w:r>
        <w:r>
          <w:rPr>
            <w:rFonts w:ascii="Tahoma" w:hAnsi="Tahoma"/>
            <w:b/>
            <w:w w:val="95"/>
            <w:sz w:val="15"/>
          </w:rPr>
          <w:t>2014</w:t>
        </w:r>
        <w:r>
          <w:rPr>
            <w:w w:val="95"/>
            <w:sz w:val="15"/>
          </w:rPr>
          <w:t>,</w:t>
        </w:r>
        <w:r>
          <w:rPr>
            <w:spacing w:val="-6"/>
            <w:w w:val="95"/>
            <w:sz w:val="15"/>
          </w:rPr>
          <w:t> </w:t>
        </w:r>
        <w:r>
          <w:rPr>
            <w:i/>
            <w:w w:val="95"/>
            <w:sz w:val="15"/>
          </w:rPr>
          <w:t>126</w:t>
        </w:r>
        <w:r>
          <w:rPr>
            <w:w w:val="95"/>
            <w:sz w:val="15"/>
          </w:rPr>
          <w:t>,</w:t>
        </w:r>
        <w:r>
          <w:rPr>
            <w:spacing w:val="-3"/>
            <w:w w:val="95"/>
            <w:sz w:val="15"/>
          </w:rPr>
          <w:t> </w:t>
        </w:r>
        <w:r>
          <w:rPr>
            <w:w w:val="95"/>
            <w:sz w:val="15"/>
          </w:rPr>
          <w:t>5207–5211.</w:t>
        </w:r>
      </w:hyperlink>
    </w:p>
    <w:p>
      <w:pPr>
        <w:pStyle w:val="ListParagraph"/>
        <w:numPr>
          <w:ilvl w:val="0"/>
          <w:numId w:val="4"/>
        </w:numPr>
        <w:tabs>
          <w:tab w:pos="510" w:val="left" w:leader="none"/>
        </w:tabs>
        <w:spacing w:line="181" w:lineRule="exact" w:before="0" w:after="0"/>
        <w:ind w:left="509" w:right="0" w:hanging="315"/>
        <w:jc w:val="both"/>
        <w:rPr>
          <w:sz w:val="15"/>
        </w:rPr>
      </w:pPr>
      <w:r>
        <w:rPr>
          <w:w w:val="85"/>
          <w:sz w:val="15"/>
        </w:rPr>
        <w:t>L.</w:t>
      </w:r>
      <w:r>
        <w:rPr>
          <w:spacing w:val="3"/>
          <w:w w:val="85"/>
          <w:sz w:val="15"/>
        </w:rPr>
        <w:t> </w:t>
      </w:r>
      <w:r>
        <w:rPr>
          <w:w w:val="85"/>
          <w:sz w:val="15"/>
        </w:rPr>
        <w:t>G.</w:t>
      </w:r>
      <w:r>
        <w:rPr>
          <w:spacing w:val="6"/>
          <w:w w:val="85"/>
          <w:sz w:val="15"/>
        </w:rPr>
        <w:t> </w:t>
      </w:r>
      <w:r>
        <w:rPr>
          <w:w w:val="85"/>
          <w:sz w:val="15"/>
        </w:rPr>
        <w:t>Devi,</w:t>
      </w:r>
      <w:r>
        <w:rPr>
          <w:spacing w:val="9"/>
          <w:w w:val="85"/>
          <w:sz w:val="15"/>
        </w:rPr>
        <w:t> </w:t>
      </w:r>
      <w:r>
        <w:rPr>
          <w:w w:val="85"/>
          <w:sz w:val="15"/>
        </w:rPr>
        <w:t>R.</w:t>
      </w:r>
      <w:r>
        <w:rPr>
          <w:spacing w:val="7"/>
          <w:w w:val="85"/>
          <w:sz w:val="15"/>
        </w:rPr>
        <w:t> </w:t>
      </w:r>
      <w:r>
        <w:rPr>
          <w:w w:val="85"/>
          <w:sz w:val="15"/>
        </w:rPr>
        <w:t>Kavitha,</w:t>
      </w:r>
      <w:r>
        <w:rPr>
          <w:spacing w:val="7"/>
          <w:w w:val="85"/>
          <w:sz w:val="15"/>
        </w:rPr>
        <w:t> </w:t>
      </w:r>
      <w:r>
        <w:rPr>
          <w:i/>
          <w:w w:val="85"/>
          <w:sz w:val="15"/>
        </w:rPr>
        <w:t>Appl.</w:t>
      </w:r>
      <w:r>
        <w:rPr>
          <w:i/>
          <w:spacing w:val="8"/>
          <w:w w:val="85"/>
          <w:sz w:val="15"/>
        </w:rPr>
        <w:t> </w:t>
      </w:r>
      <w:r>
        <w:rPr>
          <w:i/>
          <w:w w:val="85"/>
          <w:sz w:val="15"/>
        </w:rPr>
        <w:t>Surf.</w:t>
      </w:r>
      <w:r>
        <w:rPr>
          <w:i/>
          <w:spacing w:val="6"/>
          <w:w w:val="85"/>
          <w:sz w:val="15"/>
        </w:rPr>
        <w:t> </w:t>
      </w:r>
      <w:r>
        <w:rPr>
          <w:i/>
          <w:w w:val="85"/>
          <w:sz w:val="15"/>
        </w:rPr>
        <w:t>Sci.</w:t>
      </w:r>
      <w:r>
        <w:rPr>
          <w:i/>
          <w:spacing w:val="7"/>
          <w:w w:val="85"/>
          <w:sz w:val="15"/>
        </w:rPr>
        <w:t> </w:t>
      </w:r>
      <w:r>
        <w:rPr>
          <w:rFonts w:ascii="Tahoma" w:hAnsi="Tahoma"/>
          <w:b/>
          <w:w w:val="85"/>
          <w:sz w:val="15"/>
        </w:rPr>
        <w:t>2016</w:t>
      </w:r>
      <w:r>
        <w:rPr>
          <w:w w:val="85"/>
          <w:sz w:val="15"/>
        </w:rPr>
        <w:t>,</w:t>
      </w:r>
      <w:r>
        <w:rPr>
          <w:spacing w:val="7"/>
          <w:w w:val="85"/>
          <w:sz w:val="15"/>
        </w:rPr>
        <w:t> </w:t>
      </w:r>
      <w:r>
        <w:rPr>
          <w:i/>
          <w:w w:val="85"/>
          <w:sz w:val="15"/>
        </w:rPr>
        <w:t>360</w:t>
      </w:r>
      <w:r>
        <w:rPr>
          <w:w w:val="85"/>
          <w:sz w:val="15"/>
        </w:rPr>
        <w:t>,</w:t>
      </w:r>
      <w:r>
        <w:rPr>
          <w:spacing w:val="6"/>
          <w:w w:val="85"/>
          <w:sz w:val="15"/>
        </w:rPr>
        <w:t> </w:t>
      </w:r>
      <w:r>
        <w:rPr>
          <w:w w:val="85"/>
          <w:sz w:val="15"/>
        </w:rPr>
        <w:t>601–622.</w:t>
      </w:r>
    </w:p>
    <w:p>
      <w:pPr>
        <w:pStyle w:val="ListParagraph"/>
        <w:numPr>
          <w:ilvl w:val="0"/>
          <w:numId w:val="4"/>
        </w:numPr>
        <w:tabs>
          <w:tab w:pos="510" w:val="left" w:leader="none"/>
        </w:tabs>
        <w:spacing w:line="235" w:lineRule="auto" w:before="9" w:after="0"/>
        <w:ind w:left="509" w:right="393" w:hanging="315"/>
        <w:jc w:val="both"/>
        <w:rPr>
          <w:sz w:val="15"/>
        </w:rPr>
      </w:pPr>
      <w:r>
        <w:rPr>
          <w:w w:val="90"/>
          <w:sz w:val="15"/>
        </w:rPr>
        <w:t>Z. Kang, Y. Ma, X. Tan, M. Zhu, Z. Zheng, N. Liu, L. Li, Z. Zou, X. Jiang, T.</w:t>
      </w:r>
      <w:r>
        <w:rPr>
          <w:spacing w:val="-38"/>
          <w:w w:val="90"/>
          <w:sz w:val="15"/>
        </w:rPr>
        <w:t> </w:t>
      </w:r>
      <w:r>
        <w:rPr>
          <w:w w:val="90"/>
          <w:sz w:val="15"/>
        </w:rPr>
        <w:t>Zhai,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Y.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Gao,</w:t>
      </w:r>
      <w:r>
        <w:rPr>
          <w:spacing w:val="-3"/>
          <w:w w:val="90"/>
          <w:sz w:val="15"/>
        </w:rPr>
        <w:t> </w:t>
      </w:r>
      <w:hyperlink r:id="rId41">
        <w:r>
          <w:rPr>
            <w:i/>
            <w:w w:val="90"/>
            <w:sz w:val="15"/>
          </w:rPr>
          <w:t>Adv.</w:t>
        </w:r>
        <w:r>
          <w:rPr>
            <w:i/>
            <w:spacing w:val="-5"/>
            <w:w w:val="90"/>
            <w:sz w:val="15"/>
          </w:rPr>
          <w:t> </w:t>
        </w:r>
        <w:r>
          <w:rPr>
            <w:i/>
            <w:w w:val="90"/>
            <w:sz w:val="15"/>
          </w:rPr>
          <w:t>Electron.</w:t>
        </w:r>
        <w:r>
          <w:rPr>
            <w:i/>
            <w:spacing w:val="-2"/>
            <w:w w:val="90"/>
            <w:sz w:val="15"/>
          </w:rPr>
          <w:t> </w:t>
        </w:r>
        <w:r>
          <w:rPr>
            <w:i/>
            <w:w w:val="90"/>
            <w:sz w:val="15"/>
          </w:rPr>
          <w:t>Mater.</w:t>
        </w:r>
        <w:r>
          <w:rPr>
            <w:i/>
            <w:spacing w:val="-3"/>
            <w:w w:val="90"/>
            <w:sz w:val="15"/>
          </w:rPr>
          <w:t> </w:t>
        </w:r>
        <w:r>
          <w:rPr>
            <w:rFonts w:ascii="Tahoma"/>
            <w:b/>
            <w:w w:val="90"/>
            <w:sz w:val="15"/>
          </w:rPr>
          <w:t>2017</w:t>
        </w:r>
        <w:r>
          <w:rPr>
            <w:w w:val="90"/>
            <w:sz w:val="15"/>
          </w:rPr>
          <w:t>,</w:t>
        </w:r>
        <w:r>
          <w:rPr>
            <w:spacing w:val="-3"/>
            <w:w w:val="90"/>
            <w:sz w:val="15"/>
          </w:rPr>
          <w:t> </w:t>
        </w:r>
        <w:r>
          <w:rPr>
            <w:i/>
            <w:w w:val="90"/>
            <w:sz w:val="15"/>
          </w:rPr>
          <w:t>3</w:t>
        </w:r>
        <w:r>
          <w:rPr>
            <w:w w:val="90"/>
            <w:sz w:val="15"/>
          </w:rPr>
          <w:t>,</w:t>
        </w:r>
        <w:r>
          <w:rPr>
            <w:spacing w:val="-4"/>
            <w:w w:val="90"/>
            <w:sz w:val="15"/>
          </w:rPr>
          <w:t> </w:t>
        </w:r>
        <w:r>
          <w:rPr>
            <w:w w:val="90"/>
            <w:sz w:val="15"/>
          </w:rPr>
          <w:t>1700165.</w:t>
        </w:r>
      </w:hyperlink>
    </w:p>
    <w:p>
      <w:pPr>
        <w:pStyle w:val="ListParagraph"/>
        <w:numPr>
          <w:ilvl w:val="0"/>
          <w:numId w:val="4"/>
        </w:numPr>
        <w:tabs>
          <w:tab w:pos="510" w:val="left" w:leader="none"/>
        </w:tabs>
        <w:spacing w:line="180" w:lineRule="exact" w:before="0" w:after="0"/>
        <w:ind w:left="509" w:right="0" w:hanging="315"/>
        <w:jc w:val="both"/>
        <w:rPr>
          <w:sz w:val="15"/>
        </w:rPr>
      </w:pPr>
      <w:r>
        <w:rPr>
          <w:w w:val="85"/>
          <w:sz w:val="15"/>
        </w:rPr>
        <w:t>Z.</w:t>
      </w:r>
      <w:r>
        <w:rPr>
          <w:spacing w:val="11"/>
          <w:w w:val="85"/>
          <w:sz w:val="15"/>
        </w:rPr>
        <w:t> </w:t>
      </w:r>
      <w:r>
        <w:rPr>
          <w:w w:val="85"/>
          <w:sz w:val="15"/>
        </w:rPr>
        <w:t>Wang,</w:t>
      </w:r>
      <w:r>
        <w:rPr>
          <w:spacing w:val="12"/>
          <w:w w:val="85"/>
          <w:sz w:val="15"/>
        </w:rPr>
        <w:t> </w:t>
      </w:r>
      <w:r>
        <w:rPr>
          <w:w w:val="85"/>
          <w:sz w:val="15"/>
        </w:rPr>
        <w:t>H.</w:t>
      </w:r>
      <w:r>
        <w:rPr>
          <w:spacing w:val="13"/>
          <w:w w:val="85"/>
          <w:sz w:val="15"/>
        </w:rPr>
        <w:t> </w:t>
      </w:r>
      <w:r>
        <w:rPr>
          <w:w w:val="85"/>
          <w:sz w:val="15"/>
        </w:rPr>
        <w:t>Kim,</w:t>
      </w:r>
      <w:r>
        <w:rPr>
          <w:spacing w:val="12"/>
          <w:w w:val="85"/>
          <w:sz w:val="15"/>
        </w:rPr>
        <w:t> </w:t>
      </w:r>
      <w:r>
        <w:rPr>
          <w:w w:val="85"/>
          <w:sz w:val="15"/>
        </w:rPr>
        <w:t>H.</w:t>
      </w:r>
      <w:r>
        <w:rPr>
          <w:spacing w:val="9"/>
          <w:w w:val="85"/>
          <w:sz w:val="15"/>
        </w:rPr>
        <w:t> </w:t>
      </w:r>
      <w:r>
        <w:rPr>
          <w:w w:val="85"/>
          <w:sz w:val="15"/>
        </w:rPr>
        <w:t>N.</w:t>
      </w:r>
      <w:r>
        <w:rPr>
          <w:spacing w:val="11"/>
          <w:w w:val="85"/>
          <w:sz w:val="15"/>
        </w:rPr>
        <w:t> </w:t>
      </w:r>
      <w:r>
        <w:rPr>
          <w:w w:val="85"/>
          <w:sz w:val="15"/>
        </w:rPr>
        <w:t>Alshareef,</w:t>
      </w:r>
      <w:r>
        <w:rPr>
          <w:spacing w:val="11"/>
          <w:w w:val="85"/>
          <w:sz w:val="15"/>
        </w:rPr>
        <w:t> </w:t>
      </w:r>
      <w:hyperlink r:id="rId42">
        <w:r>
          <w:rPr>
            <w:i/>
            <w:w w:val="85"/>
            <w:sz w:val="15"/>
          </w:rPr>
          <w:t>Adv.</w:t>
        </w:r>
        <w:r>
          <w:rPr>
            <w:i/>
            <w:spacing w:val="11"/>
            <w:w w:val="85"/>
            <w:sz w:val="15"/>
          </w:rPr>
          <w:t> </w:t>
        </w:r>
        <w:r>
          <w:rPr>
            <w:i/>
            <w:w w:val="85"/>
            <w:sz w:val="15"/>
          </w:rPr>
          <w:t>Mater.</w:t>
        </w:r>
        <w:r>
          <w:rPr>
            <w:i/>
            <w:spacing w:val="13"/>
            <w:w w:val="85"/>
            <w:sz w:val="15"/>
          </w:rPr>
          <w:t> </w:t>
        </w:r>
        <w:r>
          <w:rPr>
            <w:rFonts w:ascii="Tahoma"/>
            <w:b/>
            <w:w w:val="85"/>
            <w:sz w:val="15"/>
          </w:rPr>
          <w:t>2018</w:t>
        </w:r>
        <w:r>
          <w:rPr>
            <w:w w:val="85"/>
            <w:sz w:val="15"/>
          </w:rPr>
          <w:t>,</w:t>
        </w:r>
        <w:r>
          <w:rPr>
            <w:spacing w:val="11"/>
            <w:w w:val="85"/>
            <w:sz w:val="15"/>
          </w:rPr>
          <w:t> </w:t>
        </w:r>
        <w:r>
          <w:rPr>
            <w:i/>
            <w:w w:val="85"/>
            <w:sz w:val="15"/>
          </w:rPr>
          <w:t>30</w:t>
        </w:r>
        <w:r>
          <w:rPr>
            <w:w w:val="85"/>
            <w:sz w:val="15"/>
          </w:rPr>
          <w:t>,</w:t>
        </w:r>
        <w:r>
          <w:rPr>
            <w:spacing w:val="13"/>
            <w:w w:val="85"/>
            <w:sz w:val="15"/>
          </w:rPr>
          <w:t> </w:t>
        </w:r>
        <w:r>
          <w:rPr>
            <w:w w:val="85"/>
            <w:sz w:val="15"/>
          </w:rPr>
          <w:t>1706656.</w:t>
        </w:r>
      </w:hyperlink>
    </w:p>
    <w:p>
      <w:pPr>
        <w:pStyle w:val="ListParagraph"/>
        <w:numPr>
          <w:ilvl w:val="0"/>
          <w:numId w:val="4"/>
        </w:numPr>
        <w:tabs>
          <w:tab w:pos="510" w:val="left" w:leader="none"/>
        </w:tabs>
        <w:spacing w:line="235" w:lineRule="auto" w:before="9" w:after="0"/>
        <w:ind w:left="509" w:right="393" w:hanging="315"/>
        <w:jc w:val="both"/>
        <w:rPr>
          <w:sz w:val="15"/>
        </w:rPr>
      </w:pPr>
      <w:r>
        <w:rPr>
          <w:w w:val="90"/>
          <w:sz w:val="15"/>
        </w:rPr>
        <w:t>M. Mariano, O. Mashtalir, F. Q. Antonio, W. H. Ryu, B. Deng, F. Xia, Y.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Gogotsi, A.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D.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Taylor, </w:t>
      </w:r>
      <w:hyperlink r:id="rId43">
        <w:r>
          <w:rPr>
            <w:i/>
            <w:w w:val="90"/>
            <w:sz w:val="15"/>
          </w:rPr>
          <w:t>Nanoscale </w:t>
        </w:r>
        <w:r>
          <w:rPr>
            <w:rFonts w:ascii="Tahoma" w:hAnsi="Tahoma"/>
            <w:b/>
            <w:w w:val="90"/>
            <w:sz w:val="15"/>
          </w:rPr>
          <w:t>2016</w:t>
        </w:r>
        <w:r>
          <w:rPr>
            <w:w w:val="90"/>
            <w:sz w:val="15"/>
          </w:rPr>
          <w:t>, </w:t>
        </w:r>
        <w:r>
          <w:rPr>
            <w:i/>
            <w:w w:val="90"/>
            <w:sz w:val="15"/>
          </w:rPr>
          <w:t>8</w:t>
        </w:r>
        <w:r>
          <w:rPr>
            <w:w w:val="90"/>
            <w:sz w:val="15"/>
          </w:rPr>
          <w:t>,</w:t>
        </w:r>
        <w:r>
          <w:rPr>
            <w:spacing w:val="1"/>
            <w:w w:val="90"/>
            <w:sz w:val="15"/>
          </w:rPr>
          <w:t> </w:t>
        </w:r>
        <w:r>
          <w:rPr>
            <w:w w:val="90"/>
            <w:sz w:val="15"/>
          </w:rPr>
          <w:t>16371–16378.</w:t>
        </w:r>
      </w:hyperlink>
    </w:p>
    <w:p>
      <w:pPr>
        <w:pStyle w:val="ListParagraph"/>
        <w:numPr>
          <w:ilvl w:val="0"/>
          <w:numId w:val="4"/>
        </w:numPr>
        <w:tabs>
          <w:tab w:pos="510" w:val="left" w:leader="none"/>
        </w:tabs>
        <w:spacing w:line="242" w:lineRule="auto" w:before="7" w:after="0"/>
        <w:ind w:left="509" w:right="393" w:hanging="315"/>
        <w:jc w:val="both"/>
        <w:rPr>
          <w:sz w:val="15"/>
        </w:rPr>
      </w:pPr>
      <w:r>
        <w:rPr>
          <w:w w:val="90"/>
          <w:sz w:val="15"/>
        </w:rPr>
        <w:t>A.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Agresti, A.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Pazniak,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S. Pescetelli, A.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Di Vito, D. Rossi, A.</w:t>
      </w:r>
      <w:r>
        <w:rPr>
          <w:spacing w:val="36"/>
          <w:sz w:val="15"/>
        </w:rPr>
        <w:t> </w:t>
      </w:r>
      <w:r>
        <w:rPr>
          <w:w w:val="90"/>
          <w:sz w:val="15"/>
        </w:rPr>
        <w:t>Pecchia, M.</w:t>
      </w:r>
      <w:r>
        <w:rPr>
          <w:spacing w:val="-38"/>
          <w:w w:val="90"/>
          <w:sz w:val="15"/>
        </w:rPr>
        <w:t> </w:t>
      </w:r>
      <w:r>
        <w:rPr>
          <w:w w:val="90"/>
          <w:sz w:val="15"/>
        </w:rPr>
        <w:t>Auf der Maur,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A.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Liedl,</w:t>
      </w:r>
      <w:r>
        <w:rPr>
          <w:spacing w:val="36"/>
          <w:sz w:val="15"/>
        </w:rPr>
        <w:t> </w:t>
      </w:r>
      <w:r>
        <w:rPr>
          <w:w w:val="90"/>
          <w:sz w:val="15"/>
        </w:rPr>
        <w:t>R.</w:t>
      </w:r>
      <w:r>
        <w:rPr>
          <w:spacing w:val="36"/>
          <w:sz w:val="15"/>
        </w:rPr>
        <w:t> </w:t>
      </w:r>
      <w:r>
        <w:rPr>
          <w:w w:val="90"/>
          <w:sz w:val="15"/>
        </w:rPr>
        <w:t>Larciprete,</w:t>
      </w:r>
      <w:r>
        <w:rPr>
          <w:spacing w:val="36"/>
          <w:sz w:val="15"/>
        </w:rPr>
        <w:t> </w:t>
      </w:r>
      <w:r>
        <w:rPr>
          <w:w w:val="90"/>
          <w:sz w:val="15"/>
        </w:rPr>
        <w:t>D. V.</w:t>
      </w:r>
      <w:r>
        <w:rPr>
          <w:spacing w:val="36"/>
          <w:sz w:val="15"/>
        </w:rPr>
        <w:t> </w:t>
      </w:r>
      <w:r>
        <w:rPr>
          <w:w w:val="90"/>
          <w:sz w:val="15"/>
        </w:rPr>
        <w:t>Kuznetsov,</w:t>
      </w:r>
      <w:r>
        <w:rPr>
          <w:spacing w:val="36"/>
          <w:sz w:val="15"/>
        </w:rPr>
        <w:t> </w:t>
      </w:r>
      <w:r>
        <w:rPr>
          <w:w w:val="90"/>
          <w:sz w:val="15"/>
        </w:rPr>
        <w:t>D.</w:t>
      </w:r>
      <w:r>
        <w:rPr>
          <w:spacing w:val="36"/>
          <w:sz w:val="15"/>
        </w:rPr>
        <w:t> </w:t>
      </w:r>
      <w:r>
        <w:rPr>
          <w:w w:val="90"/>
          <w:sz w:val="15"/>
        </w:rPr>
        <w:t>Saranin,</w:t>
      </w:r>
      <w:r>
        <w:rPr>
          <w:spacing w:val="37"/>
          <w:sz w:val="15"/>
        </w:rPr>
        <w:t> </w:t>
      </w:r>
      <w:r>
        <w:rPr>
          <w:w w:val="90"/>
          <w:sz w:val="15"/>
        </w:rPr>
        <w:t>A.</w:t>
      </w:r>
      <w:r>
        <w:rPr>
          <w:spacing w:val="-38"/>
          <w:w w:val="90"/>
          <w:sz w:val="15"/>
        </w:rPr>
        <w:t> </w:t>
      </w:r>
      <w:r>
        <w:rPr>
          <w:w w:val="95"/>
          <w:sz w:val="15"/>
        </w:rPr>
        <w:t>Di</w:t>
      </w:r>
      <w:r>
        <w:rPr>
          <w:spacing w:val="-9"/>
          <w:w w:val="95"/>
          <w:sz w:val="15"/>
        </w:rPr>
        <w:t> </w:t>
      </w:r>
      <w:r>
        <w:rPr>
          <w:w w:val="95"/>
          <w:sz w:val="15"/>
        </w:rPr>
        <w:t>Carlo,</w:t>
      </w:r>
      <w:r>
        <w:rPr>
          <w:spacing w:val="-6"/>
          <w:w w:val="95"/>
          <w:sz w:val="15"/>
        </w:rPr>
        <w:t> </w:t>
      </w:r>
      <w:hyperlink r:id="rId44">
        <w:r>
          <w:rPr>
            <w:i/>
            <w:w w:val="95"/>
            <w:sz w:val="15"/>
          </w:rPr>
          <w:t>Nat.</w:t>
        </w:r>
        <w:r>
          <w:rPr>
            <w:i/>
            <w:spacing w:val="-5"/>
            <w:w w:val="95"/>
            <w:sz w:val="15"/>
          </w:rPr>
          <w:t> </w:t>
        </w:r>
        <w:r>
          <w:rPr>
            <w:i/>
            <w:w w:val="95"/>
            <w:sz w:val="15"/>
          </w:rPr>
          <w:t>Mater.</w:t>
        </w:r>
        <w:r>
          <w:rPr>
            <w:i/>
            <w:spacing w:val="-6"/>
            <w:w w:val="95"/>
            <w:sz w:val="15"/>
          </w:rPr>
          <w:t> </w:t>
        </w:r>
        <w:r>
          <w:rPr>
            <w:rFonts w:ascii="Tahoma" w:hAnsi="Tahoma"/>
            <w:b/>
            <w:w w:val="95"/>
            <w:sz w:val="15"/>
          </w:rPr>
          <w:t>2019</w:t>
        </w:r>
        <w:r>
          <w:rPr>
            <w:w w:val="95"/>
            <w:sz w:val="15"/>
          </w:rPr>
          <w:t>,</w:t>
        </w:r>
        <w:r>
          <w:rPr>
            <w:spacing w:val="-5"/>
            <w:w w:val="95"/>
            <w:sz w:val="15"/>
          </w:rPr>
          <w:t> </w:t>
        </w:r>
        <w:r>
          <w:rPr>
            <w:i/>
            <w:w w:val="95"/>
            <w:sz w:val="15"/>
          </w:rPr>
          <w:t>18</w:t>
        </w:r>
        <w:r>
          <w:rPr>
            <w:w w:val="95"/>
            <w:sz w:val="15"/>
          </w:rPr>
          <w:t>,</w:t>
        </w:r>
        <w:r>
          <w:rPr>
            <w:spacing w:val="-6"/>
            <w:w w:val="95"/>
            <w:sz w:val="15"/>
          </w:rPr>
          <w:t> </w:t>
        </w:r>
        <w:r>
          <w:rPr>
            <w:w w:val="95"/>
            <w:sz w:val="15"/>
          </w:rPr>
          <w:t>1228–1234.</w:t>
        </w:r>
      </w:hyperlink>
    </w:p>
    <w:p>
      <w:pPr>
        <w:pStyle w:val="ListParagraph"/>
        <w:numPr>
          <w:ilvl w:val="0"/>
          <w:numId w:val="4"/>
        </w:numPr>
        <w:tabs>
          <w:tab w:pos="510" w:val="left" w:leader="none"/>
        </w:tabs>
        <w:spacing w:line="235" w:lineRule="auto" w:before="5" w:after="0"/>
        <w:ind w:left="509" w:right="393" w:hanging="315"/>
        <w:jc w:val="left"/>
        <w:rPr>
          <w:sz w:val="15"/>
        </w:rPr>
      </w:pPr>
      <w:r>
        <w:rPr>
          <w:w w:val="90"/>
          <w:sz w:val="15"/>
        </w:rPr>
        <w:t>C.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Peng,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P.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Wei,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X.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Li,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Y.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Liu,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Y.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Cao,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H.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Wang,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H.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Yu,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F.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Peng,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L.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Zhang,</w:t>
      </w:r>
      <w:r>
        <w:rPr>
          <w:spacing w:val="-3"/>
          <w:w w:val="90"/>
          <w:sz w:val="15"/>
        </w:rPr>
        <w:t> </w:t>
      </w:r>
      <w:r>
        <w:rPr>
          <w:w w:val="90"/>
          <w:sz w:val="15"/>
        </w:rPr>
        <w:t>B.</w:t>
      </w:r>
      <w:r>
        <w:rPr>
          <w:spacing w:val="-38"/>
          <w:w w:val="90"/>
          <w:sz w:val="15"/>
        </w:rPr>
        <w:t> </w:t>
      </w:r>
      <w:r>
        <w:rPr>
          <w:sz w:val="15"/>
        </w:rPr>
        <w:t>Zhang,</w:t>
      </w:r>
      <w:r>
        <w:rPr>
          <w:spacing w:val="-10"/>
          <w:sz w:val="15"/>
        </w:rPr>
        <w:t> </w:t>
      </w:r>
      <w:r>
        <w:rPr>
          <w:sz w:val="15"/>
        </w:rPr>
        <w:t>K.</w:t>
      </w:r>
      <w:r>
        <w:rPr>
          <w:spacing w:val="-10"/>
          <w:sz w:val="15"/>
        </w:rPr>
        <w:t> </w:t>
      </w:r>
      <w:r>
        <w:rPr>
          <w:sz w:val="15"/>
        </w:rPr>
        <w:t>Lv,</w:t>
      </w:r>
      <w:r>
        <w:rPr>
          <w:spacing w:val="-10"/>
          <w:sz w:val="15"/>
        </w:rPr>
        <w:t> </w:t>
      </w:r>
      <w:hyperlink r:id="rId45">
        <w:r>
          <w:rPr>
            <w:i/>
            <w:sz w:val="15"/>
          </w:rPr>
          <w:t>Nano</w:t>
        </w:r>
        <w:r>
          <w:rPr>
            <w:i/>
            <w:spacing w:val="-10"/>
            <w:sz w:val="15"/>
          </w:rPr>
          <w:t> </w:t>
        </w:r>
        <w:r>
          <w:rPr>
            <w:i/>
            <w:sz w:val="15"/>
          </w:rPr>
          <w:t>Energy</w:t>
        </w:r>
        <w:r>
          <w:rPr>
            <w:i/>
            <w:spacing w:val="-10"/>
            <w:sz w:val="15"/>
          </w:rPr>
          <w:t> </w:t>
        </w:r>
        <w:r>
          <w:rPr>
            <w:rFonts w:ascii="Tahoma" w:hAnsi="Tahoma"/>
            <w:b/>
            <w:sz w:val="15"/>
          </w:rPr>
          <w:t>2018</w:t>
        </w:r>
        <w:r>
          <w:rPr>
            <w:sz w:val="15"/>
          </w:rPr>
          <w:t>,</w:t>
        </w:r>
        <w:r>
          <w:rPr>
            <w:spacing w:val="-10"/>
            <w:sz w:val="15"/>
          </w:rPr>
          <w:t> </w:t>
        </w:r>
        <w:r>
          <w:rPr>
            <w:i/>
            <w:sz w:val="15"/>
          </w:rPr>
          <w:t>53</w:t>
        </w:r>
        <w:r>
          <w:rPr>
            <w:sz w:val="15"/>
          </w:rPr>
          <w:t>,</w:t>
        </w:r>
        <w:r>
          <w:rPr>
            <w:spacing w:val="-10"/>
            <w:sz w:val="15"/>
          </w:rPr>
          <w:t> </w:t>
        </w:r>
        <w:r>
          <w:rPr>
            <w:sz w:val="15"/>
          </w:rPr>
          <w:t>97–107.</w:t>
        </w:r>
      </w:hyperlink>
    </w:p>
    <w:p>
      <w:pPr>
        <w:spacing w:line="180" w:lineRule="exact" w:before="0"/>
        <w:ind w:left="195" w:right="0" w:firstLine="0"/>
        <w:jc w:val="left"/>
        <w:rPr>
          <w:sz w:val="15"/>
        </w:rPr>
      </w:pPr>
      <w:r>
        <w:rPr>
          <w:w w:val="85"/>
          <w:sz w:val="15"/>
        </w:rPr>
        <w:t>[32]</w:t>
      </w:r>
      <w:r>
        <w:rPr>
          <w:spacing w:val="10"/>
          <w:w w:val="85"/>
          <w:sz w:val="15"/>
        </w:rPr>
        <w:t> </w:t>
      </w:r>
      <w:r>
        <w:rPr>
          <w:w w:val="85"/>
          <w:sz w:val="15"/>
        </w:rPr>
        <w:t>P.</w:t>
      </w:r>
      <w:r>
        <w:rPr>
          <w:spacing w:val="7"/>
          <w:w w:val="85"/>
          <w:sz w:val="15"/>
        </w:rPr>
        <w:t> </w:t>
      </w:r>
      <w:r>
        <w:rPr>
          <w:w w:val="85"/>
          <w:sz w:val="15"/>
        </w:rPr>
        <w:t>Liu,</w:t>
      </w:r>
      <w:r>
        <w:rPr>
          <w:spacing w:val="9"/>
          <w:w w:val="85"/>
          <w:sz w:val="15"/>
        </w:rPr>
        <w:t> </w:t>
      </w:r>
      <w:r>
        <w:rPr>
          <w:w w:val="85"/>
          <w:sz w:val="15"/>
        </w:rPr>
        <w:t>J.</w:t>
      </w:r>
      <w:r>
        <w:rPr>
          <w:spacing w:val="9"/>
          <w:w w:val="85"/>
          <w:sz w:val="15"/>
        </w:rPr>
        <w:t> </w:t>
      </w:r>
      <w:r>
        <w:rPr>
          <w:w w:val="85"/>
          <w:sz w:val="15"/>
        </w:rPr>
        <w:t>Yi,</w:t>
      </w:r>
      <w:r>
        <w:rPr>
          <w:spacing w:val="8"/>
          <w:w w:val="85"/>
          <w:sz w:val="15"/>
        </w:rPr>
        <w:t> </w:t>
      </w:r>
      <w:r>
        <w:rPr>
          <w:w w:val="85"/>
          <w:sz w:val="15"/>
        </w:rPr>
        <w:t>R.</w:t>
      </w:r>
      <w:r>
        <w:rPr>
          <w:spacing w:val="9"/>
          <w:w w:val="85"/>
          <w:sz w:val="15"/>
        </w:rPr>
        <w:t> </w:t>
      </w:r>
      <w:r>
        <w:rPr>
          <w:w w:val="85"/>
          <w:sz w:val="15"/>
        </w:rPr>
        <w:t>Bao,</w:t>
      </w:r>
      <w:r>
        <w:rPr>
          <w:spacing w:val="8"/>
          <w:w w:val="85"/>
          <w:sz w:val="15"/>
        </w:rPr>
        <w:t> </w:t>
      </w:r>
      <w:r>
        <w:rPr>
          <w:w w:val="85"/>
          <w:sz w:val="15"/>
        </w:rPr>
        <w:t>D.</w:t>
      </w:r>
      <w:r>
        <w:rPr>
          <w:spacing w:val="8"/>
          <w:w w:val="85"/>
          <w:sz w:val="15"/>
        </w:rPr>
        <w:t> </w:t>
      </w:r>
      <w:r>
        <w:rPr>
          <w:w w:val="85"/>
          <w:sz w:val="15"/>
        </w:rPr>
        <w:t>Fang,</w:t>
      </w:r>
      <w:r>
        <w:rPr>
          <w:spacing w:val="9"/>
          <w:w w:val="85"/>
          <w:sz w:val="15"/>
        </w:rPr>
        <w:t> </w:t>
      </w:r>
      <w:hyperlink r:id="rId46">
        <w:r>
          <w:rPr>
            <w:i/>
            <w:w w:val="85"/>
            <w:sz w:val="15"/>
          </w:rPr>
          <w:t>New</w:t>
        </w:r>
        <w:r>
          <w:rPr>
            <w:i/>
            <w:spacing w:val="8"/>
            <w:w w:val="85"/>
            <w:sz w:val="15"/>
          </w:rPr>
          <w:t> </w:t>
        </w:r>
        <w:r>
          <w:rPr>
            <w:i/>
            <w:w w:val="85"/>
            <w:sz w:val="15"/>
          </w:rPr>
          <w:t>J.</w:t>
        </w:r>
        <w:r>
          <w:rPr>
            <w:i/>
            <w:spacing w:val="7"/>
            <w:w w:val="85"/>
            <w:sz w:val="15"/>
          </w:rPr>
          <w:t> </w:t>
        </w:r>
        <w:r>
          <w:rPr>
            <w:i/>
            <w:w w:val="85"/>
            <w:sz w:val="15"/>
          </w:rPr>
          <w:t>Chem.</w:t>
        </w:r>
        <w:r>
          <w:rPr>
            <w:i/>
            <w:spacing w:val="9"/>
            <w:w w:val="85"/>
            <w:sz w:val="15"/>
          </w:rPr>
          <w:t> </w:t>
        </w:r>
        <w:r>
          <w:rPr>
            <w:rFonts w:ascii="Tahoma" w:hAnsi="Tahoma"/>
            <w:b/>
            <w:w w:val="85"/>
            <w:sz w:val="15"/>
          </w:rPr>
          <w:t>2019</w:t>
        </w:r>
        <w:r>
          <w:rPr>
            <w:w w:val="85"/>
            <w:sz w:val="15"/>
          </w:rPr>
          <w:t>,</w:t>
        </w:r>
        <w:r>
          <w:rPr>
            <w:spacing w:val="8"/>
            <w:w w:val="85"/>
            <w:sz w:val="15"/>
          </w:rPr>
          <w:t> </w:t>
        </w:r>
        <w:r>
          <w:rPr>
            <w:i/>
            <w:w w:val="85"/>
            <w:sz w:val="15"/>
          </w:rPr>
          <w:t>43</w:t>
        </w:r>
        <w:r>
          <w:rPr>
            <w:w w:val="85"/>
            <w:sz w:val="15"/>
          </w:rPr>
          <w:t>,</w:t>
        </w:r>
        <w:r>
          <w:rPr>
            <w:spacing w:val="9"/>
            <w:w w:val="85"/>
            <w:sz w:val="15"/>
          </w:rPr>
          <w:t> </w:t>
        </w:r>
        <w:r>
          <w:rPr>
            <w:w w:val="85"/>
            <w:sz w:val="15"/>
          </w:rPr>
          <w:t>7482–7490.</w:t>
        </w:r>
      </w:hyperlink>
    </w:p>
    <w:p>
      <w:pPr>
        <w:pStyle w:val="ListParagraph"/>
        <w:numPr>
          <w:ilvl w:val="0"/>
          <w:numId w:val="5"/>
        </w:numPr>
        <w:tabs>
          <w:tab w:pos="510" w:val="left" w:leader="none"/>
        </w:tabs>
        <w:spacing w:line="173" w:lineRule="exact" w:before="7" w:after="0"/>
        <w:ind w:left="509" w:right="0" w:hanging="315"/>
        <w:jc w:val="left"/>
        <w:rPr>
          <w:sz w:val="15"/>
        </w:rPr>
      </w:pPr>
      <w:r>
        <w:rPr>
          <w:w w:val="90"/>
          <w:sz w:val="15"/>
        </w:rPr>
        <w:t>V.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I.</w:t>
      </w:r>
      <w:r>
        <w:rPr>
          <w:spacing w:val="4"/>
          <w:w w:val="90"/>
          <w:sz w:val="15"/>
        </w:rPr>
        <w:t> </w:t>
      </w:r>
      <w:r>
        <w:rPr>
          <w:w w:val="90"/>
          <w:sz w:val="15"/>
        </w:rPr>
        <w:t>Merupo,</w:t>
      </w:r>
      <w:r>
        <w:rPr>
          <w:spacing w:val="39"/>
          <w:sz w:val="15"/>
        </w:rPr>
        <w:t> </w:t>
      </w:r>
      <w:r>
        <w:rPr>
          <w:w w:val="90"/>
          <w:sz w:val="15"/>
        </w:rPr>
        <w:t>S.</w:t>
      </w:r>
      <w:r>
        <w:rPr>
          <w:spacing w:val="39"/>
          <w:sz w:val="15"/>
        </w:rPr>
        <w:t> </w:t>
      </w:r>
      <w:r>
        <w:rPr>
          <w:w w:val="90"/>
          <w:sz w:val="15"/>
        </w:rPr>
        <w:t>Velumani,</w:t>
      </w:r>
      <w:r>
        <w:rPr>
          <w:spacing w:val="38"/>
          <w:sz w:val="15"/>
        </w:rPr>
        <w:t> </w:t>
      </w:r>
      <w:r>
        <w:rPr>
          <w:w w:val="90"/>
          <w:sz w:val="15"/>
        </w:rPr>
        <w:t>G.</w:t>
      </w:r>
      <w:r>
        <w:rPr>
          <w:spacing w:val="39"/>
          <w:sz w:val="15"/>
        </w:rPr>
        <w:t> </w:t>
      </w:r>
      <w:r>
        <w:rPr>
          <w:w w:val="90"/>
          <w:sz w:val="15"/>
        </w:rPr>
        <w:t>Oza,</w:t>
      </w:r>
      <w:r>
        <w:rPr>
          <w:spacing w:val="39"/>
          <w:sz w:val="15"/>
        </w:rPr>
        <w:t> </w:t>
      </w:r>
      <w:r>
        <w:rPr>
          <w:w w:val="90"/>
          <w:sz w:val="15"/>
        </w:rPr>
        <w:t>M.</w:t>
      </w:r>
      <w:r>
        <w:rPr>
          <w:spacing w:val="38"/>
          <w:sz w:val="15"/>
        </w:rPr>
        <w:t> </w:t>
      </w:r>
      <w:r>
        <w:rPr>
          <w:w w:val="90"/>
          <w:sz w:val="15"/>
        </w:rPr>
        <w:t>Makowska-Janusik,</w:t>
      </w:r>
      <w:r>
        <w:rPr>
          <w:spacing w:val="39"/>
          <w:sz w:val="15"/>
        </w:rPr>
        <w:t> </w:t>
      </w:r>
      <w:r>
        <w:rPr>
          <w:w w:val="90"/>
          <w:sz w:val="15"/>
        </w:rPr>
        <w:t>A.</w:t>
      </w:r>
      <w:r>
        <w:rPr>
          <w:spacing w:val="38"/>
          <w:sz w:val="15"/>
        </w:rPr>
        <w:t> </w:t>
      </w:r>
      <w:r>
        <w:rPr>
          <w:w w:val="90"/>
          <w:sz w:val="15"/>
        </w:rPr>
        <w:t>Kassiba,</w:t>
      </w:r>
    </w:p>
    <w:p>
      <w:pPr>
        <w:spacing w:line="180" w:lineRule="exact" w:before="0"/>
        <w:ind w:left="509" w:right="0" w:firstLine="0"/>
        <w:jc w:val="left"/>
        <w:rPr>
          <w:sz w:val="15"/>
        </w:rPr>
      </w:pPr>
      <w:hyperlink r:id="rId47">
        <w:r>
          <w:rPr>
            <w:i/>
            <w:w w:val="85"/>
            <w:sz w:val="15"/>
          </w:rPr>
          <w:t>Mater.</w:t>
        </w:r>
        <w:r>
          <w:rPr>
            <w:i/>
            <w:spacing w:val="14"/>
            <w:w w:val="85"/>
            <w:sz w:val="15"/>
          </w:rPr>
          <w:t> </w:t>
        </w:r>
        <w:r>
          <w:rPr>
            <w:i/>
            <w:w w:val="85"/>
            <w:sz w:val="15"/>
          </w:rPr>
          <w:t>Sci.</w:t>
        </w:r>
        <w:r>
          <w:rPr>
            <w:i/>
            <w:spacing w:val="15"/>
            <w:w w:val="85"/>
            <w:sz w:val="15"/>
          </w:rPr>
          <w:t> </w:t>
        </w:r>
        <w:r>
          <w:rPr>
            <w:i/>
            <w:w w:val="85"/>
            <w:sz w:val="15"/>
          </w:rPr>
          <w:t>Semicond.</w:t>
        </w:r>
        <w:r>
          <w:rPr>
            <w:i/>
            <w:spacing w:val="14"/>
            <w:w w:val="85"/>
            <w:sz w:val="15"/>
          </w:rPr>
          <w:t> </w:t>
        </w:r>
        <w:r>
          <w:rPr>
            <w:i/>
            <w:w w:val="85"/>
            <w:sz w:val="15"/>
          </w:rPr>
          <w:t>Process.</w:t>
        </w:r>
        <w:r>
          <w:rPr>
            <w:i/>
            <w:spacing w:val="16"/>
            <w:w w:val="85"/>
            <w:sz w:val="15"/>
          </w:rPr>
          <w:t> </w:t>
        </w:r>
        <w:r>
          <w:rPr>
            <w:rFonts w:ascii="Tahoma" w:hAnsi="Tahoma"/>
            <w:b/>
            <w:w w:val="85"/>
            <w:sz w:val="15"/>
          </w:rPr>
          <w:t>2015</w:t>
        </w:r>
        <w:r>
          <w:rPr>
            <w:w w:val="85"/>
            <w:sz w:val="15"/>
          </w:rPr>
          <w:t>,</w:t>
        </w:r>
        <w:r>
          <w:rPr>
            <w:spacing w:val="13"/>
            <w:w w:val="85"/>
            <w:sz w:val="15"/>
          </w:rPr>
          <w:t> </w:t>
        </w:r>
        <w:r>
          <w:rPr>
            <w:i/>
            <w:w w:val="85"/>
            <w:sz w:val="15"/>
          </w:rPr>
          <w:t>31</w:t>
        </w:r>
        <w:r>
          <w:rPr>
            <w:w w:val="85"/>
            <w:sz w:val="15"/>
          </w:rPr>
          <w:t>,</w:t>
        </w:r>
        <w:r>
          <w:rPr>
            <w:spacing w:val="16"/>
            <w:w w:val="85"/>
            <w:sz w:val="15"/>
          </w:rPr>
          <w:t> </w:t>
        </w:r>
        <w:r>
          <w:rPr>
            <w:w w:val="85"/>
            <w:sz w:val="15"/>
          </w:rPr>
          <w:t>618–623.</w:t>
        </w:r>
      </w:hyperlink>
    </w:p>
    <w:p>
      <w:pPr>
        <w:pStyle w:val="ListParagraph"/>
        <w:numPr>
          <w:ilvl w:val="0"/>
          <w:numId w:val="5"/>
        </w:numPr>
        <w:tabs>
          <w:tab w:pos="510" w:val="left" w:leader="none"/>
        </w:tabs>
        <w:spacing w:line="247" w:lineRule="auto" w:before="0" w:after="0"/>
        <w:ind w:left="509" w:right="393" w:hanging="315"/>
        <w:jc w:val="left"/>
        <w:rPr>
          <w:sz w:val="15"/>
        </w:rPr>
      </w:pPr>
      <w:r>
        <w:rPr>
          <w:w w:val="85"/>
          <w:sz w:val="15"/>
        </w:rPr>
        <w:t>X.</w:t>
      </w:r>
      <w:r>
        <w:rPr>
          <w:spacing w:val="20"/>
          <w:w w:val="85"/>
          <w:sz w:val="15"/>
        </w:rPr>
        <w:t> </w:t>
      </w:r>
      <w:r>
        <w:rPr>
          <w:w w:val="85"/>
          <w:sz w:val="15"/>
        </w:rPr>
        <w:t>Xie,</w:t>
      </w:r>
      <w:r>
        <w:rPr>
          <w:spacing w:val="20"/>
          <w:w w:val="85"/>
          <w:sz w:val="15"/>
        </w:rPr>
        <w:t> </w:t>
      </w:r>
      <w:r>
        <w:rPr>
          <w:w w:val="85"/>
          <w:sz w:val="15"/>
        </w:rPr>
        <w:t>N.</w:t>
      </w:r>
      <w:r>
        <w:rPr>
          <w:spacing w:val="20"/>
          <w:w w:val="85"/>
          <w:sz w:val="15"/>
        </w:rPr>
        <w:t> </w:t>
      </w:r>
      <w:r>
        <w:rPr>
          <w:w w:val="85"/>
          <w:sz w:val="15"/>
        </w:rPr>
        <w:t>Zhang,</w:t>
      </w:r>
      <w:r>
        <w:rPr>
          <w:spacing w:val="21"/>
          <w:w w:val="85"/>
          <w:sz w:val="15"/>
        </w:rPr>
        <w:t> </w:t>
      </w:r>
      <w:r>
        <w:rPr>
          <w:w w:val="85"/>
          <w:sz w:val="15"/>
        </w:rPr>
        <w:t>Z.</w:t>
      </w:r>
      <w:r>
        <w:rPr>
          <w:spacing w:val="2"/>
          <w:w w:val="85"/>
          <w:sz w:val="15"/>
        </w:rPr>
        <w:t> </w:t>
      </w:r>
      <w:r>
        <w:rPr>
          <w:w w:val="85"/>
          <w:sz w:val="15"/>
        </w:rPr>
        <w:t>R.</w:t>
      </w:r>
      <w:r>
        <w:rPr>
          <w:spacing w:val="20"/>
          <w:w w:val="85"/>
          <w:sz w:val="15"/>
        </w:rPr>
        <w:t> </w:t>
      </w:r>
      <w:r>
        <w:rPr>
          <w:w w:val="85"/>
          <w:sz w:val="15"/>
        </w:rPr>
        <w:t>Tang,</w:t>
      </w:r>
      <w:r>
        <w:rPr>
          <w:spacing w:val="20"/>
          <w:w w:val="85"/>
          <w:sz w:val="15"/>
        </w:rPr>
        <w:t> </w:t>
      </w:r>
      <w:r>
        <w:rPr>
          <w:w w:val="85"/>
          <w:sz w:val="15"/>
        </w:rPr>
        <w:t>M.</w:t>
      </w:r>
      <w:r>
        <w:rPr>
          <w:spacing w:val="20"/>
          <w:w w:val="85"/>
          <w:sz w:val="15"/>
        </w:rPr>
        <w:t> </w:t>
      </w:r>
      <w:r>
        <w:rPr>
          <w:w w:val="85"/>
          <w:sz w:val="15"/>
        </w:rPr>
        <w:t>Anpo,</w:t>
      </w:r>
      <w:r>
        <w:rPr>
          <w:spacing w:val="21"/>
          <w:w w:val="85"/>
          <w:sz w:val="15"/>
        </w:rPr>
        <w:t> </w:t>
      </w:r>
      <w:r>
        <w:rPr>
          <w:w w:val="85"/>
          <w:sz w:val="15"/>
        </w:rPr>
        <w:t>Y.</w:t>
      </w:r>
      <w:r>
        <w:rPr>
          <w:spacing w:val="3"/>
          <w:w w:val="85"/>
          <w:sz w:val="15"/>
        </w:rPr>
        <w:t> </w:t>
      </w:r>
      <w:r>
        <w:rPr>
          <w:w w:val="85"/>
          <w:sz w:val="15"/>
        </w:rPr>
        <w:t>J.</w:t>
      </w:r>
      <w:r>
        <w:rPr>
          <w:spacing w:val="20"/>
          <w:w w:val="85"/>
          <w:sz w:val="15"/>
        </w:rPr>
        <w:t> </w:t>
      </w:r>
      <w:r>
        <w:rPr>
          <w:w w:val="85"/>
          <w:sz w:val="15"/>
        </w:rPr>
        <w:t>Xu,</w:t>
      </w:r>
      <w:r>
        <w:rPr>
          <w:spacing w:val="20"/>
          <w:w w:val="85"/>
          <w:sz w:val="15"/>
        </w:rPr>
        <w:t> </w:t>
      </w:r>
      <w:hyperlink r:id="rId48">
        <w:r>
          <w:rPr>
            <w:i/>
            <w:w w:val="85"/>
            <w:sz w:val="15"/>
          </w:rPr>
          <w:t>Appl.</w:t>
        </w:r>
        <w:r>
          <w:rPr>
            <w:i/>
            <w:spacing w:val="20"/>
            <w:w w:val="85"/>
            <w:sz w:val="15"/>
          </w:rPr>
          <w:t> </w:t>
        </w:r>
        <w:r>
          <w:rPr>
            <w:i/>
            <w:w w:val="85"/>
            <w:sz w:val="15"/>
          </w:rPr>
          <w:t>Catal.</w:t>
        </w:r>
        <w:r>
          <w:rPr>
            <w:i/>
            <w:spacing w:val="20"/>
            <w:w w:val="85"/>
            <w:sz w:val="15"/>
          </w:rPr>
          <w:t> </w:t>
        </w:r>
        <w:r>
          <w:rPr>
            <w:i/>
            <w:w w:val="85"/>
            <w:sz w:val="15"/>
          </w:rPr>
          <w:t>B</w:t>
        </w:r>
        <w:r>
          <w:rPr>
            <w:i/>
            <w:spacing w:val="20"/>
            <w:w w:val="85"/>
            <w:sz w:val="15"/>
          </w:rPr>
          <w:t> </w:t>
        </w:r>
        <w:r>
          <w:rPr>
            <w:rFonts w:ascii="Tahoma" w:hAnsi="Tahoma"/>
            <w:b/>
            <w:w w:val="85"/>
            <w:sz w:val="15"/>
          </w:rPr>
          <w:t>2018</w:t>
        </w:r>
        <w:r>
          <w:rPr>
            <w:w w:val="85"/>
            <w:sz w:val="15"/>
          </w:rPr>
          <w:t>,</w:t>
        </w:r>
        <w:r>
          <w:rPr>
            <w:spacing w:val="19"/>
            <w:w w:val="85"/>
            <w:sz w:val="15"/>
          </w:rPr>
          <w:t> </w:t>
        </w:r>
        <w:r>
          <w:rPr>
            <w:i/>
            <w:w w:val="85"/>
            <w:sz w:val="15"/>
          </w:rPr>
          <w:t>237</w:t>
        </w:r>
        <w:r>
          <w:rPr>
            <w:w w:val="85"/>
            <w:sz w:val="15"/>
          </w:rPr>
          <w:t>,</w:t>
        </w:r>
      </w:hyperlink>
      <w:r>
        <w:rPr>
          <w:spacing w:val="-35"/>
          <w:w w:val="85"/>
          <w:sz w:val="15"/>
        </w:rPr>
        <w:t> </w:t>
      </w:r>
      <w:hyperlink r:id="rId48">
        <w:r>
          <w:rPr>
            <w:w w:val="95"/>
            <w:sz w:val="15"/>
          </w:rPr>
          <w:t>43–49.</w:t>
        </w:r>
      </w:hyperlink>
    </w:p>
    <w:p>
      <w:pPr>
        <w:spacing w:line="173" w:lineRule="exact" w:before="0"/>
        <w:ind w:left="195" w:right="0" w:firstLine="0"/>
        <w:jc w:val="left"/>
        <w:rPr>
          <w:sz w:val="15"/>
        </w:rPr>
      </w:pPr>
      <w:r>
        <w:rPr>
          <w:w w:val="85"/>
          <w:sz w:val="15"/>
        </w:rPr>
        <w:t>[35]</w:t>
      </w:r>
      <w:r>
        <w:rPr>
          <w:spacing w:val="8"/>
          <w:w w:val="85"/>
          <w:sz w:val="15"/>
        </w:rPr>
        <w:t> </w:t>
      </w:r>
      <w:r>
        <w:rPr>
          <w:w w:val="85"/>
          <w:sz w:val="15"/>
        </w:rPr>
        <w:t>Z.</w:t>
      </w:r>
      <w:r>
        <w:rPr>
          <w:spacing w:val="6"/>
          <w:w w:val="85"/>
          <w:sz w:val="15"/>
        </w:rPr>
        <w:t> </w:t>
      </w:r>
      <w:r>
        <w:rPr>
          <w:w w:val="85"/>
          <w:sz w:val="15"/>
        </w:rPr>
        <w:t>Pan,</w:t>
      </w:r>
      <w:r>
        <w:rPr>
          <w:spacing w:val="7"/>
          <w:w w:val="85"/>
          <w:sz w:val="15"/>
        </w:rPr>
        <w:t> </w:t>
      </w:r>
      <w:r>
        <w:rPr>
          <w:w w:val="85"/>
          <w:sz w:val="15"/>
        </w:rPr>
        <w:t>F.</w:t>
      </w:r>
      <w:r>
        <w:rPr>
          <w:spacing w:val="5"/>
          <w:w w:val="85"/>
          <w:sz w:val="15"/>
        </w:rPr>
        <w:t> </w:t>
      </w:r>
      <w:r>
        <w:rPr>
          <w:w w:val="85"/>
          <w:sz w:val="15"/>
        </w:rPr>
        <w:t>Cao,</w:t>
      </w:r>
      <w:r>
        <w:rPr>
          <w:spacing w:val="8"/>
          <w:w w:val="85"/>
          <w:sz w:val="15"/>
        </w:rPr>
        <w:t> </w:t>
      </w:r>
      <w:r>
        <w:rPr>
          <w:w w:val="85"/>
          <w:sz w:val="15"/>
        </w:rPr>
        <w:t>X.</w:t>
      </w:r>
      <w:r>
        <w:rPr>
          <w:spacing w:val="6"/>
          <w:w w:val="85"/>
          <w:sz w:val="15"/>
        </w:rPr>
        <w:t> </w:t>
      </w:r>
      <w:r>
        <w:rPr>
          <w:w w:val="85"/>
          <w:sz w:val="15"/>
        </w:rPr>
        <w:t>Hu,</w:t>
      </w:r>
      <w:r>
        <w:rPr>
          <w:spacing w:val="7"/>
          <w:w w:val="85"/>
          <w:sz w:val="15"/>
        </w:rPr>
        <w:t> </w:t>
      </w:r>
      <w:r>
        <w:rPr>
          <w:w w:val="85"/>
          <w:sz w:val="15"/>
        </w:rPr>
        <w:t>X.</w:t>
      </w:r>
      <w:r>
        <w:rPr>
          <w:spacing w:val="6"/>
          <w:w w:val="85"/>
          <w:sz w:val="15"/>
        </w:rPr>
        <w:t> </w:t>
      </w:r>
      <w:r>
        <w:rPr>
          <w:w w:val="85"/>
          <w:sz w:val="15"/>
        </w:rPr>
        <w:t>Ji,</w:t>
      </w:r>
      <w:r>
        <w:rPr>
          <w:spacing w:val="7"/>
          <w:w w:val="85"/>
          <w:sz w:val="15"/>
        </w:rPr>
        <w:t> </w:t>
      </w:r>
      <w:hyperlink r:id="rId49">
        <w:r>
          <w:rPr>
            <w:i/>
            <w:w w:val="85"/>
            <w:sz w:val="15"/>
          </w:rPr>
          <w:t>J.</w:t>
        </w:r>
        <w:r>
          <w:rPr>
            <w:i/>
            <w:spacing w:val="6"/>
            <w:w w:val="85"/>
            <w:sz w:val="15"/>
          </w:rPr>
          <w:t> </w:t>
        </w:r>
        <w:r>
          <w:rPr>
            <w:i/>
            <w:w w:val="85"/>
            <w:sz w:val="15"/>
          </w:rPr>
          <w:t>Mater.</w:t>
        </w:r>
        <w:r>
          <w:rPr>
            <w:i/>
            <w:spacing w:val="7"/>
            <w:w w:val="85"/>
            <w:sz w:val="15"/>
          </w:rPr>
          <w:t> </w:t>
        </w:r>
        <w:r>
          <w:rPr>
            <w:i/>
            <w:w w:val="85"/>
            <w:sz w:val="15"/>
          </w:rPr>
          <w:t>Chem.</w:t>
        </w:r>
        <w:r>
          <w:rPr>
            <w:i/>
            <w:spacing w:val="6"/>
            <w:w w:val="85"/>
            <w:sz w:val="15"/>
          </w:rPr>
          <w:t> </w:t>
        </w:r>
        <w:r>
          <w:rPr>
            <w:i/>
            <w:w w:val="85"/>
            <w:sz w:val="15"/>
          </w:rPr>
          <w:t>A</w:t>
        </w:r>
        <w:r>
          <w:rPr>
            <w:i/>
            <w:spacing w:val="7"/>
            <w:w w:val="85"/>
            <w:sz w:val="15"/>
          </w:rPr>
          <w:t> </w:t>
        </w:r>
        <w:r>
          <w:rPr>
            <w:rFonts w:ascii="Tahoma" w:hAnsi="Tahoma"/>
            <w:b/>
            <w:w w:val="85"/>
            <w:sz w:val="15"/>
          </w:rPr>
          <w:t>2019</w:t>
        </w:r>
        <w:r>
          <w:rPr>
            <w:w w:val="85"/>
            <w:sz w:val="15"/>
          </w:rPr>
          <w:t>,</w:t>
        </w:r>
        <w:r>
          <w:rPr>
            <w:spacing w:val="6"/>
            <w:w w:val="85"/>
            <w:sz w:val="15"/>
          </w:rPr>
          <w:t> </w:t>
        </w:r>
        <w:r>
          <w:rPr>
            <w:i/>
            <w:w w:val="85"/>
            <w:sz w:val="15"/>
          </w:rPr>
          <w:t>7</w:t>
        </w:r>
        <w:r>
          <w:rPr>
            <w:w w:val="85"/>
            <w:sz w:val="15"/>
          </w:rPr>
          <w:t>,</w:t>
        </w:r>
        <w:r>
          <w:rPr>
            <w:spacing w:val="7"/>
            <w:w w:val="85"/>
            <w:sz w:val="15"/>
          </w:rPr>
          <w:t> </w:t>
        </w:r>
        <w:r>
          <w:rPr>
            <w:w w:val="85"/>
            <w:sz w:val="15"/>
          </w:rPr>
          <w:t>8984–8992.</w:t>
        </w:r>
      </w:hyperlink>
    </w:p>
    <w:p>
      <w:pPr>
        <w:pStyle w:val="ListParagraph"/>
        <w:numPr>
          <w:ilvl w:val="0"/>
          <w:numId w:val="6"/>
        </w:numPr>
        <w:tabs>
          <w:tab w:pos="510" w:val="left" w:leader="none"/>
        </w:tabs>
        <w:spacing w:line="182" w:lineRule="exact" w:before="0" w:after="0"/>
        <w:ind w:left="509" w:right="0" w:hanging="315"/>
        <w:jc w:val="left"/>
        <w:rPr>
          <w:sz w:val="15"/>
        </w:rPr>
      </w:pPr>
      <w:r>
        <w:rPr>
          <w:w w:val="90"/>
          <w:sz w:val="15"/>
        </w:rPr>
        <w:t>M.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Yu,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S.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Zhou,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Z.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Wang,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Zhao,</w:t>
      </w:r>
      <w:r>
        <w:rPr>
          <w:spacing w:val="4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Qiu,</w:t>
      </w:r>
      <w:r>
        <w:rPr>
          <w:spacing w:val="2"/>
          <w:w w:val="90"/>
          <w:sz w:val="15"/>
        </w:rPr>
        <w:t> </w:t>
      </w:r>
      <w:hyperlink r:id="rId50">
        <w:r>
          <w:rPr>
            <w:i/>
            <w:w w:val="90"/>
            <w:sz w:val="15"/>
          </w:rPr>
          <w:t>Nano</w:t>
        </w:r>
        <w:r>
          <w:rPr>
            <w:i/>
            <w:spacing w:val="2"/>
            <w:w w:val="90"/>
            <w:sz w:val="15"/>
          </w:rPr>
          <w:t> </w:t>
        </w:r>
        <w:r>
          <w:rPr>
            <w:i/>
            <w:w w:val="90"/>
            <w:sz w:val="15"/>
          </w:rPr>
          <w:t>Energy</w:t>
        </w:r>
        <w:r>
          <w:rPr>
            <w:i/>
            <w:spacing w:val="4"/>
            <w:w w:val="90"/>
            <w:sz w:val="15"/>
          </w:rPr>
          <w:t> </w:t>
        </w:r>
        <w:r>
          <w:rPr>
            <w:rFonts w:ascii="Tahoma" w:hAnsi="Tahoma"/>
            <w:b/>
            <w:w w:val="90"/>
            <w:sz w:val="15"/>
          </w:rPr>
          <w:t>2018</w:t>
        </w:r>
        <w:r>
          <w:rPr>
            <w:w w:val="90"/>
            <w:sz w:val="15"/>
          </w:rPr>
          <w:t>,</w:t>
        </w:r>
        <w:r>
          <w:rPr>
            <w:spacing w:val="3"/>
            <w:w w:val="90"/>
            <w:sz w:val="15"/>
          </w:rPr>
          <w:t> </w:t>
        </w:r>
        <w:r>
          <w:rPr>
            <w:i/>
            <w:w w:val="90"/>
            <w:sz w:val="15"/>
          </w:rPr>
          <w:t>44</w:t>
        </w:r>
        <w:r>
          <w:rPr>
            <w:w w:val="90"/>
            <w:sz w:val="15"/>
          </w:rPr>
          <w:t>,</w:t>
        </w:r>
        <w:r>
          <w:rPr>
            <w:spacing w:val="2"/>
            <w:w w:val="90"/>
            <w:sz w:val="15"/>
          </w:rPr>
          <w:t> </w:t>
        </w:r>
        <w:r>
          <w:rPr>
            <w:w w:val="90"/>
            <w:sz w:val="15"/>
          </w:rPr>
          <w:t>181–190.</w:t>
        </w:r>
      </w:hyperlink>
    </w:p>
    <w:p>
      <w:pPr>
        <w:pStyle w:val="ListParagraph"/>
        <w:numPr>
          <w:ilvl w:val="0"/>
          <w:numId w:val="6"/>
        </w:numPr>
        <w:tabs>
          <w:tab w:pos="510" w:val="left" w:leader="none"/>
        </w:tabs>
        <w:spacing w:line="235" w:lineRule="auto" w:before="7" w:after="0"/>
        <w:ind w:left="509" w:right="393" w:hanging="315"/>
        <w:jc w:val="left"/>
        <w:rPr>
          <w:sz w:val="15"/>
        </w:rPr>
      </w:pPr>
      <w:r>
        <w:rPr>
          <w:w w:val="90"/>
          <w:sz w:val="15"/>
        </w:rPr>
        <w:t>J.</w:t>
      </w:r>
      <w:r>
        <w:rPr>
          <w:spacing w:val="18"/>
          <w:w w:val="90"/>
          <w:sz w:val="15"/>
        </w:rPr>
        <w:t> </w:t>
      </w:r>
      <w:r>
        <w:rPr>
          <w:w w:val="90"/>
          <w:sz w:val="15"/>
        </w:rPr>
        <w:t>Halim,</w:t>
      </w:r>
      <w:r>
        <w:rPr>
          <w:spacing w:val="20"/>
          <w:w w:val="90"/>
          <w:sz w:val="15"/>
        </w:rPr>
        <w:t> </w:t>
      </w:r>
      <w:r>
        <w:rPr>
          <w:w w:val="90"/>
          <w:sz w:val="15"/>
        </w:rPr>
        <w:t>K.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M.</w:t>
      </w:r>
      <w:r>
        <w:rPr>
          <w:spacing w:val="19"/>
          <w:w w:val="90"/>
          <w:sz w:val="15"/>
        </w:rPr>
        <w:t> </w:t>
      </w:r>
      <w:r>
        <w:rPr>
          <w:w w:val="90"/>
          <w:sz w:val="15"/>
        </w:rPr>
        <w:t>Cook,</w:t>
      </w:r>
      <w:r>
        <w:rPr>
          <w:spacing w:val="19"/>
          <w:w w:val="90"/>
          <w:sz w:val="15"/>
        </w:rPr>
        <w:t> </w:t>
      </w:r>
      <w:r>
        <w:rPr>
          <w:w w:val="90"/>
          <w:sz w:val="15"/>
        </w:rPr>
        <w:t>M.</w:t>
      </w:r>
      <w:r>
        <w:rPr>
          <w:spacing w:val="19"/>
          <w:w w:val="90"/>
          <w:sz w:val="15"/>
        </w:rPr>
        <w:t> </w:t>
      </w:r>
      <w:r>
        <w:rPr>
          <w:w w:val="90"/>
          <w:sz w:val="15"/>
        </w:rPr>
        <w:t>Naguib,</w:t>
      </w:r>
      <w:r>
        <w:rPr>
          <w:spacing w:val="19"/>
          <w:w w:val="90"/>
          <w:sz w:val="15"/>
        </w:rPr>
        <w:t> </w:t>
      </w:r>
      <w:r>
        <w:rPr>
          <w:w w:val="90"/>
          <w:sz w:val="15"/>
        </w:rPr>
        <w:t>P.</w:t>
      </w:r>
      <w:r>
        <w:rPr>
          <w:spacing w:val="18"/>
          <w:w w:val="90"/>
          <w:sz w:val="15"/>
        </w:rPr>
        <w:t> </w:t>
      </w:r>
      <w:r>
        <w:rPr>
          <w:w w:val="90"/>
          <w:sz w:val="15"/>
        </w:rPr>
        <w:t>Eklund,</w:t>
      </w:r>
      <w:r>
        <w:rPr>
          <w:spacing w:val="20"/>
          <w:w w:val="90"/>
          <w:sz w:val="15"/>
        </w:rPr>
        <w:t> </w:t>
      </w:r>
      <w:r>
        <w:rPr>
          <w:w w:val="90"/>
          <w:sz w:val="15"/>
        </w:rPr>
        <w:t>Y.</w:t>
      </w:r>
      <w:r>
        <w:rPr>
          <w:spacing w:val="19"/>
          <w:w w:val="90"/>
          <w:sz w:val="15"/>
        </w:rPr>
        <w:t> </w:t>
      </w:r>
      <w:r>
        <w:rPr>
          <w:w w:val="90"/>
          <w:sz w:val="15"/>
        </w:rPr>
        <w:t>Gogotsi,</w:t>
      </w:r>
      <w:r>
        <w:rPr>
          <w:spacing w:val="19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19"/>
          <w:w w:val="90"/>
          <w:sz w:val="15"/>
        </w:rPr>
        <w:t> </w:t>
      </w:r>
      <w:r>
        <w:rPr>
          <w:w w:val="90"/>
          <w:sz w:val="15"/>
        </w:rPr>
        <w:t>Rosen,</w:t>
      </w:r>
      <w:r>
        <w:rPr>
          <w:spacing w:val="18"/>
          <w:w w:val="90"/>
          <w:sz w:val="15"/>
        </w:rPr>
        <w:t> </w:t>
      </w:r>
      <w:r>
        <w:rPr>
          <w:w w:val="90"/>
          <w:sz w:val="15"/>
        </w:rPr>
        <w:t>M.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W.</w:t>
      </w:r>
      <w:r>
        <w:rPr>
          <w:spacing w:val="-38"/>
          <w:w w:val="90"/>
          <w:sz w:val="15"/>
        </w:rPr>
        <w:t> </w:t>
      </w:r>
      <w:r>
        <w:rPr>
          <w:w w:val="95"/>
          <w:sz w:val="15"/>
        </w:rPr>
        <w:t>Barsoum,</w:t>
      </w:r>
      <w:r>
        <w:rPr>
          <w:spacing w:val="-7"/>
          <w:w w:val="95"/>
          <w:sz w:val="15"/>
        </w:rPr>
        <w:t> </w:t>
      </w:r>
      <w:hyperlink r:id="rId51">
        <w:r>
          <w:rPr>
            <w:i/>
            <w:w w:val="95"/>
            <w:sz w:val="15"/>
          </w:rPr>
          <w:t>Appl.</w:t>
        </w:r>
        <w:r>
          <w:rPr>
            <w:i/>
            <w:spacing w:val="-7"/>
            <w:w w:val="95"/>
            <w:sz w:val="15"/>
          </w:rPr>
          <w:t> </w:t>
        </w:r>
        <w:r>
          <w:rPr>
            <w:i/>
            <w:w w:val="95"/>
            <w:sz w:val="15"/>
          </w:rPr>
          <w:t>Surf.</w:t>
        </w:r>
        <w:r>
          <w:rPr>
            <w:i/>
            <w:spacing w:val="-7"/>
            <w:w w:val="95"/>
            <w:sz w:val="15"/>
          </w:rPr>
          <w:t> </w:t>
        </w:r>
        <w:r>
          <w:rPr>
            <w:i/>
            <w:w w:val="95"/>
            <w:sz w:val="15"/>
          </w:rPr>
          <w:t>Sci.</w:t>
        </w:r>
        <w:r>
          <w:rPr>
            <w:i/>
            <w:spacing w:val="-7"/>
            <w:w w:val="95"/>
            <w:sz w:val="15"/>
          </w:rPr>
          <w:t> </w:t>
        </w:r>
        <w:r>
          <w:rPr>
            <w:rFonts w:ascii="Tahoma" w:hAnsi="Tahoma"/>
            <w:b/>
            <w:w w:val="95"/>
            <w:sz w:val="15"/>
          </w:rPr>
          <w:t>2016</w:t>
        </w:r>
        <w:r>
          <w:rPr>
            <w:w w:val="95"/>
            <w:sz w:val="15"/>
          </w:rPr>
          <w:t>,</w:t>
        </w:r>
        <w:r>
          <w:rPr>
            <w:spacing w:val="-6"/>
            <w:w w:val="95"/>
            <w:sz w:val="15"/>
          </w:rPr>
          <w:t> </w:t>
        </w:r>
        <w:r>
          <w:rPr>
            <w:i/>
            <w:w w:val="95"/>
            <w:sz w:val="15"/>
          </w:rPr>
          <w:t>362</w:t>
        </w:r>
        <w:r>
          <w:rPr>
            <w:w w:val="95"/>
            <w:sz w:val="15"/>
          </w:rPr>
          <w:t>,</w:t>
        </w:r>
        <w:r>
          <w:rPr>
            <w:spacing w:val="-8"/>
            <w:w w:val="95"/>
            <w:sz w:val="15"/>
          </w:rPr>
          <w:t> </w:t>
        </w:r>
        <w:r>
          <w:rPr>
            <w:w w:val="95"/>
            <w:sz w:val="15"/>
          </w:rPr>
          <w:t>406–417.</w:t>
        </w:r>
      </w:hyperlink>
    </w:p>
    <w:p>
      <w:pPr>
        <w:pStyle w:val="ListParagraph"/>
        <w:numPr>
          <w:ilvl w:val="0"/>
          <w:numId w:val="6"/>
        </w:numPr>
        <w:tabs>
          <w:tab w:pos="510" w:val="left" w:leader="none"/>
        </w:tabs>
        <w:spacing w:line="235" w:lineRule="auto" w:before="9" w:after="0"/>
        <w:ind w:left="509" w:right="393" w:hanging="315"/>
        <w:jc w:val="left"/>
        <w:rPr>
          <w:sz w:val="15"/>
        </w:rPr>
      </w:pPr>
      <w:r>
        <w:rPr>
          <w:w w:val="90"/>
          <w:sz w:val="15"/>
        </w:rPr>
        <w:t>T. Cai,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L.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Wang, Y.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Liu,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S. Zhang,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W. Dong,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H. Chen,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X. Yi,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J. Yuan,</w:t>
      </w:r>
      <w:r>
        <w:rPr>
          <w:spacing w:val="1"/>
          <w:w w:val="90"/>
          <w:sz w:val="15"/>
        </w:rPr>
        <w:t> </w:t>
      </w:r>
      <w:r>
        <w:rPr>
          <w:w w:val="90"/>
          <w:sz w:val="15"/>
        </w:rPr>
        <w:t>X. Xia,</w:t>
      </w:r>
      <w:r>
        <w:rPr>
          <w:spacing w:val="-37"/>
          <w:w w:val="90"/>
          <w:sz w:val="15"/>
        </w:rPr>
        <w:t> </w:t>
      </w:r>
      <w:r>
        <w:rPr>
          <w:w w:val="95"/>
          <w:sz w:val="15"/>
        </w:rPr>
        <w:t>C.</w:t>
      </w:r>
      <w:r>
        <w:rPr>
          <w:spacing w:val="-8"/>
          <w:w w:val="95"/>
          <w:sz w:val="15"/>
        </w:rPr>
        <w:t> </w:t>
      </w:r>
      <w:r>
        <w:rPr>
          <w:w w:val="95"/>
          <w:sz w:val="15"/>
        </w:rPr>
        <w:t>Liu,</w:t>
      </w:r>
      <w:r>
        <w:rPr>
          <w:spacing w:val="-8"/>
          <w:w w:val="95"/>
          <w:sz w:val="15"/>
        </w:rPr>
        <w:t> </w:t>
      </w:r>
      <w:r>
        <w:rPr>
          <w:w w:val="95"/>
          <w:sz w:val="15"/>
        </w:rPr>
        <w:t>S.</w:t>
      </w:r>
      <w:r>
        <w:rPr>
          <w:spacing w:val="-6"/>
          <w:w w:val="95"/>
          <w:sz w:val="15"/>
        </w:rPr>
        <w:t> </w:t>
      </w:r>
      <w:r>
        <w:rPr>
          <w:w w:val="95"/>
          <w:sz w:val="15"/>
        </w:rPr>
        <w:t>Luo,</w:t>
      </w:r>
      <w:r>
        <w:rPr>
          <w:spacing w:val="-8"/>
          <w:w w:val="95"/>
          <w:sz w:val="15"/>
        </w:rPr>
        <w:t> </w:t>
      </w:r>
      <w:hyperlink r:id="rId52">
        <w:r>
          <w:rPr>
            <w:i/>
            <w:w w:val="95"/>
            <w:sz w:val="15"/>
          </w:rPr>
          <w:t>Appl.</w:t>
        </w:r>
        <w:r>
          <w:rPr>
            <w:i/>
            <w:spacing w:val="-7"/>
            <w:w w:val="95"/>
            <w:sz w:val="15"/>
          </w:rPr>
          <w:t> </w:t>
        </w:r>
        <w:r>
          <w:rPr>
            <w:i/>
            <w:w w:val="95"/>
            <w:sz w:val="15"/>
          </w:rPr>
          <w:t>Catal.</w:t>
        </w:r>
        <w:r>
          <w:rPr>
            <w:i/>
            <w:spacing w:val="-8"/>
            <w:w w:val="95"/>
            <w:sz w:val="15"/>
          </w:rPr>
          <w:t> </w:t>
        </w:r>
        <w:r>
          <w:rPr>
            <w:i/>
            <w:w w:val="95"/>
            <w:sz w:val="15"/>
          </w:rPr>
          <w:t>B</w:t>
        </w:r>
        <w:r>
          <w:rPr>
            <w:i/>
            <w:spacing w:val="-7"/>
            <w:w w:val="95"/>
            <w:sz w:val="15"/>
          </w:rPr>
          <w:t> </w:t>
        </w:r>
        <w:r>
          <w:rPr>
            <w:rFonts w:ascii="Tahoma" w:hAnsi="Tahoma"/>
            <w:b/>
            <w:w w:val="95"/>
            <w:sz w:val="15"/>
          </w:rPr>
          <w:t>2018</w:t>
        </w:r>
        <w:r>
          <w:rPr>
            <w:w w:val="95"/>
            <w:sz w:val="15"/>
          </w:rPr>
          <w:t>,</w:t>
        </w:r>
        <w:r>
          <w:rPr>
            <w:spacing w:val="-7"/>
            <w:w w:val="95"/>
            <w:sz w:val="15"/>
          </w:rPr>
          <w:t> </w:t>
        </w:r>
        <w:r>
          <w:rPr>
            <w:i/>
            <w:w w:val="95"/>
            <w:sz w:val="15"/>
          </w:rPr>
          <w:t>239</w:t>
        </w:r>
        <w:r>
          <w:rPr>
            <w:w w:val="95"/>
            <w:sz w:val="15"/>
          </w:rPr>
          <w:t>,</w:t>
        </w:r>
        <w:r>
          <w:rPr>
            <w:spacing w:val="-8"/>
            <w:w w:val="95"/>
            <w:sz w:val="15"/>
          </w:rPr>
          <w:t> </w:t>
        </w:r>
        <w:r>
          <w:rPr>
            <w:w w:val="95"/>
            <w:sz w:val="15"/>
          </w:rPr>
          <w:t>545–554.</w:t>
        </w:r>
      </w:hyperlink>
    </w:p>
    <w:p>
      <w:pPr>
        <w:pStyle w:val="ListParagraph"/>
        <w:numPr>
          <w:ilvl w:val="0"/>
          <w:numId w:val="6"/>
        </w:numPr>
        <w:tabs>
          <w:tab w:pos="510" w:val="left" w:leader="none"/>
        </w:tabs>
        <w:spacing w:line="247" w:lineRule="auto" w:before="0" w:after="0"/>
        <w:ind w:left="509" w:right="393" w:hanging="315"/>
        <w:jc w:val="left"/>
        <w:rPr>
          <w:sz w:val="15"/>
        </w:rPr>
      </w:pPr>
      <w:r>
        <w:rPr>
          <w:w w:val="95"/>
          <w:sz w:val="15"/>
        </w:rPr>
        <w:t>S.</w:t>
      </w:r>
      <w:r>
        <w:rPr>
          <w:spacing w:val="11"/>
          <w:w w:val="95"/>
          <w:sz w:val="15"/>
        </w:rPr>
        <w:t> </w:t>
      </w:r>
      <w:r>
        <w:rPr>
          <w:w w:val="95"/>
          <w:sz w:val="15"/>
        </w:rPr>
        <w:t>Cao,</w:t>
      </w:r>
      <w:r>
        <w:rPr>
          <w:spacing w:val="12"/>
          <w:w w:val="95"/>
          <w:sz w:val="15"/>
        </w:rPr>
        <w:t> </w:t>
      </w:r>
      <w:r>
        <w:rPr>
          <w:w w:val="95"/>
          <w:sz w:val="15"/>
        </w:rPr>
        <w:t>B.</w:t>
      </w:r>
      <w:r>
        <w:rPr>
          <w:spacing w:val="11"/>
          <w:w w:val="95"/>
          <w:sz w:val="15"/>
        </w:rPr>
        <w:t> </w:t>
      </w:r>
      <w:r>
        <w:rPr>
          <w:w w:val="95"/>
          <w:sz w:val="15"/>
        </w:rPr>
        <w:t>Shen,</w:t>
      </w:r>
      <w:r>
        <w:rPr>
          <w:spacing w:val="12"/>
          <w:w w:val="95"/>
          <w:sz w:val="15"/>
        </w:rPr>
        <w:t> </w:t>
      </w:r>
      <w:r>
        <w:rPr>
          <w:w w:val="95"/>
          <w:sz w:val="15"/>
        </w:rPr>
        <w:t>T.</w:t>
      </w:r>
      <w:r>
        <w:rPr>
          <w:spacing w:val="11"/>
          <w:w w:val="95"/>
          <w:sz w:val="15"/>
        </w:rPr>
        <w:t> </w:t>
      </w:r>
      <w:r>
        <w:rPr>
          <w:w w:val="95"/>
          <w:sz w:val="15"/>
        </w:rPr>
        <w:t>Tong,</w:t>
      </w:r>
      <w:r>
        <w:rPr>
          <w:spacing w:val="12"/>
          <w:w w:val="95"/>
          <w:sz w:val="15"/>
        </w:rPr>
        <w:t> </w:t>
      </w:r>
      <w:r>
        <w:rPr>
          <w:w w:val="95"/>
          <w:sz w:val="15"/>
        </w:rPr>
        <w:t>J.</w:t>
      </w:r>
      <w:r>
        <w:rPr>
          <w:spacing w:val="12"/>
          <w:w w:val="95"/>
          <w:sz w:val="15"/>
        </w:rPr>
        <w:t> </w:t>
      </w:r>
      <w:r>
        <w:rPr>
          <w:w w:val="95"/>
          <w:sz w:val="15"/>
        </w:rPr>
        <w:t>Fu,</w:t>
      </w:r>
      <w:r>
        <w:rPr>
          <w:spacing w:val="11"/>
          <w:w w:val="95"/>
          <w:sz w:val="15"/>
        </w:rPr>
        <w:t> </w:t>
      </w:r>
      <w:r>
        <w:rPr>
          <w:w w:val="95"/>
          <w:sz w:val="15"/>
        </w:rPr>
        <w:t>J.</w:t>
      </w:r>
      <w:r>
        <w:rPr>
          <w:spacing w:val="12"/>
          <w:w w:val="95"/>
          <w:sz w:val="15"/>
        </w:rPr>
        <w:t> </w:t>
      </w:r>
      <w:r>
        <w:rPr>
          <w:w w:val="95"/>
          <w:sz w:val="15"/>
        </w:rPr>
        <w:t>Yu,</w:t>
      </w:r>
      <w:r>
        <w:rPr>
          <w:spacing w:val="11"/>
          <w:w w:val="95"/>
          <w:sz w:val="15"/>
        </w:rPr>
        <w:t> </w:t>
      </w:r>
      <w:hyperlink r:id="rId53">
        <w:r>
          <w:rPr>
            <w:i/>
            <w:w w:val="95"/>
            <w:sz w:val="15"/>
          </w:rPr>
          <w:t>Adv.</w:t>
        </w:r>
        <w:r>
          <w:rPr>
            <w:i/>
            <w:spacing w:val="12"/>
            <w:w w:val="95"/>
            <w:sz w:val="15"/>
          </w:rPr>
          <w:t> </w:t>
        </w:r>
        <w:r>
          <w:rPr>
            <w:i/>
            <w:w w:val="95"/>
            <w:sz w:val="15"/>
          </w:rPr>
          <w:t>Funct.</w:t>
        </w:r>
        <w:r>
          <w:rPr>
            <w:i/>
            <w:spacing w:val="11"/>
            <w:w w:val="95"/>
            <w:sz w:val="15"/>
          </w:rPr>
          <w:t> </w:t>
        </w:r>
        <w:r>
          <w:rPr>
            <w:i/>
            <w:w w:val="95"/>
            <w:sz w:val="15"/>
          </w:rPr>
          <w:t>Mater.</w:t>
        </w:r>
        <w:r>
          <w:rPr>
            <w:i/>
            <w:spacing w:val="12"/>
            <w:w w:val="95"/>
            <w:sz w:val="15"/>
          </w:rPr>
          <w:t> </w:t>
        </w:r>
        <w:r>
          <w:rPr>
            <w:rFonts w:ascii="Tahoma"/>
            <w:b/>
            <w:w w:val="95"/>
            <w:sz w:val="15"/>
          </w:rPr>
          <w:t>2018</w:t>
        </w:r>
        <w:r>
          <w:rPr>
            <w:w w:val="95"/>
            <w:sz w:val="15"/>
          </w:rPr>
          <w:t>,</w:t>
        </w:r>
        <w:r>
          <w:rPr>
            <w:spacing w:val="12"/>
            <w:w w:val="95"/>
            <w:sz w:val="15"/>
          </w:rPr>
          <w:t> </w:t>
        </w:r>
        <w:r>
          <w:rPr>
            <w:i/>
            <w:w w:val="95"/>
            <w:sz w:val="15"/>
          </w:rPr>
          <w:t>28</w:t>
        </w:r>
        <w:r>
          <w:rPr>
            <w:w w:val="95"/>
            <w:sz w:val="15"/>
          </w:rPr>
          <w:t>,</w:t>
        </w:r>
      </w:hyperlink>
      <w:r>
        <w:rPr>
          <w:spacing w:val="-40"/>
          <w:w w:val="95"/>
          <w:sz w:val="15"/>
        </w:rPr>
        <w:t> </w:t>
      </w:r>
      <w:hyperlink r:id="rId53">
        <w:r>
          <w:rPr>
            <w:w w:val="95"/>
            <w:sz w:val="15"/>
          </w:rPr>
          <w:t>1800136.</w:t>
        </w:r>
      </w:hyperlink>
    </w:p>
    <w:p>
      <w:pPr>
        <w:pStyle w:val="ListParagraph"/>
        <w:numPr>
          <w:ilvl w:val="0"/>
          <w:numId w:val="6"/>
        </w:numPr>
        <w:tabs>
          <w:tab w:pos="510" w:val="left" w:leader="none"/>
        </w:tabs>
        <w:spacing w:line="173" w:lineRule="exact" w:before="0" w:after="0"/>
        <w:ind w:left="509" w:right="0" w:hanging="315"/>
        <w:jc w:val="left"/>
        <w:rPr>
          <w:sz w:val="15"/>
        </w:rPr>
      </w:pPr>
      <w:r>
        <w:rPr>
          <w:w w:val="85"/>
          <w:sz w:val="15"/>
        </w:rPr>
        <w:t>M.</w:t>
      </w:r>
      <w:r>
        <w:rPr>
          <w:spacing w:val="5"/>
          <w:w w:val="85"/>
          <w:sz w:val="15"/>
        </w:rPr>
        <w:t> </w:t>
      </w:r>
      <w:r>
        <w:rPr>
          <w:w w:val="85"/>
          <w:sz w:val="15"/>
        </w:rPr>
        <w:t>S.</w:t>
      </w:r>
      <w:r>
        <w:rPr>
          <w:spacing w:val="8"/>
          <w:w w:val="85"/>
          <w:sz w:val="15"/>
        </w:rPr>
        <w:t> </w:t>
      </w:r>
      <w:r>
        <w:rPr>
          <w:w w:val="85"/>
          <w:sz w:val="15"/>
        </w:rPr>
        <w:t>Rogalski,</w:t>
      </w:r>
      <w:r>
        <w:rPr>
          <w:spacing w:val="9"/>
          <w:w w:val="85"/>
          <w:sz w:val="15"/>
        </w:rPr>
        <w:t> </w:t>
      </w:r>
      <w:r>
        <w:rPr>
          <w:w w:val="85"/>
          <w:sz w:val="15"/>
        </w:rPr>
        <w:t>S.</w:t>
      </w:r>
      <w:r>
        <w:rPr>
          <w:spacing w:val="6"/>
          <w:w w:val="85"/>
          <w:sz w:val="15"/>
        </w:rPr>
        <w:t> </w:t>
      </w:r>
      <w:r>
        <w:rPr>
          <w:w w:val="85"/>
          <w:sz w:val="15"/>
        </w:rPr>
        <w:t>B.</w:t>
      </w:r>
      <w:r>
        <w:rPr>
          <w:spacing w:val="9"/>
          <w:w w:val="85"/>
          <w:sz w:val="15"/>
        </w:rPr>
        <w:t> </w:t>
      </w:r>
      <w:r>
        <w:rPr>
          <w:w w:val="85"/>
          <w:sz w:val="15"/>
        </w:rPr>
        <w:t>Palmer,</w:t>
      </w:r>
      <w:r>
        <w:rPr>
          <w:spacing w:val="7"/>
          <w:w w:val="85"/>
          <w:sz w:val="15"/>
        </w:rPr>
        <w:t> </w:t>
      </w:r>
      <w:r>
        <w:rPr>
          <w:i/>
          <w:w w:val="85"/>
          <w:sz w:val="15"/>
        </w:rPr>
        <w:t>Solid</w:t>
      </w:r>
      <w:r>
        <w:rPr>
          <w:i/>
          <w:spacing w:val="10"/>
          <w:w w:val="85"/>
          <w:sz w:val="15"/>
        </w:rPr>
        <w:t> </w:t>
      </w:r>
      <w:r>
        <w:rPr>
          <w:i/>
          <w:w w:val="85"/>
          <w:sz w:val="15"/>
        </w:rPr>
        <w:t>state</w:t>
      </w:r>
      <w:r>
        <w:rPr>
          <w:i/>
          <w:spacing w:val="7"/>
          <w:w w:val="85"/>
          <w:sz w:val="15"/>
        </w:rPr>
        <w:t> </w:t>
      </w:r>
      <w:r>
        <w:rPr>
          <w:i/>
          <w:w w:val="85"/>
          <w:sz w:val="15"/>
        </w:rPr>
        <w:t>physics</w:t>
      </w:r>
      <w:r>
        <w:rPr>
          <w:w w:val="85"/>
          <w:sz w:val="15"/>
        </w:rPr>
        <w:t>,</w:t>
      </w:r>
      <w:r>
        <w:rPr>
          <w:spacing w:val="10"/>
          <w:w w:val="85"/>
          <w:sz w:val="15"/>
        </w:rPr>
        <w:t> </w:t>
      </w:r>
      <w:r>
        <w:rPr>
          <w:rFonts w:ascii="Tahoma"/>
          <w:b/>
          <w:w w:val="85"/>
          <w:sz w:val="15"/>
        </w:rPr>
        <w:t>2014</w:t>
      </w:r>
      <w:r>
        <w:rPr>
          <w:w w:val="85"/>
          <w:sz w:val="15"/>
        </w:rPr>
        <w:t>.</w:t>
      </w:r>
    </w:p>
    <w:p>
      <w:pPr>
        <w:pStyle w:val="ListParagraph"/>
        <w:numPr>
          <w:ilvl w:val="0"/>
          <w:numId w:val="6"/>
        </w:numPr>
        <w:tabs>
          <w:tab w:pos="510" w:val="left" w:leader="none"/>
        </w:tabs>
        <w:spacing w:line="182" w:lineRule="exact" w:before="0" w:after="0"/>
        <w:ind w:left="509" w:right="0" w:hanging="315"/>
        <w:jc w:val="left"/>
        <w:rPr>
          <w:sz w:val="15"/>
        </w:rPr>
      </w:pPr>
      <w:r>
        <w:rPr>
          <w:w w:val="90"/>
          <w:sz w:val="15"/>
        </w:rPr>
        <w:t>H.</w:t>
      </w:r>
      <w:r>
        <w:rPr>
          <w:spacing w:val="-6"/>
          <w:w w:val="90"/>
          <w:sz w:val="15"/>
        </w:rPr>
        <w:t> </w:t>
      </w:r>
      <w:r>
        <w:rPr>
          <w:w w:val="90"/>
          <w:sz w:val="15"/>
        </w:rPr>
        <w:t>Yan,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Yang,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G.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Ma,</w:t>
      </w:r>
      <w:r>
        <w:rPr>
          <w:spacing w:val="-6"/>
          <w:w w:val="90"/>
          <w:sz w:val="15"/>
        </w:rPr>
        <w:t> </w:t>
      </w:r>
      <w:r>
        <w:rPr>
          <w:w w:val="90"/>
          <w:sz w:val="15"/>
        </w:rPr>
        <w:t>G.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Wu,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X.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Zong,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Z.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Lei,</w:t>
      </w:r>
      <w:r>
        <w:rPr>
          <w:spacing w:val="-4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-6"/>
          <w:w w:val="90"/>
          <w:sz w:val="15"/>
        </w:rPr>
        <w:t> </w:t>
      </w:r>
      <w:r>
        <w:rPr>
          <w:w w:val="90"/>
          <w:sz w:val="15"/>
        </w:rPr>
        <w:t>Shi,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C.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Li,</w:t>
      </w:r>
      <w:r>
        <w:rPr>
          <w:spacing w:val="-5"/>
          <w:w w:val="90"/>
          <w:sz w:val="15"/>
        </w:rPr>
        <w:t> </w:t>
      </w:r>
      <w:hyperlink r:id="rId54">
        <w:r>
          <w:rPr>
            <w:i/>
            <w:w w:val="90"/>
            <w:sz w:val="15"/>
          </w:rPr>
          <w:t>J.</w:t>
        </w:r>
        <w:r>
          <w:rPr>
            <w:i/>
            <w:spacing w:val="-5"/>
            <w:w w:val="90"/>
            <w:sz w:val="15"/>
          </w:rPr>
          <w:t> </w:t>
        </w:r>
        <w:r>
          <w:rPr>
            <w:i/>
            <w:w w:val="90"/>
            <w:sz w:val="15"/>
          </w:rPr>
          <w:t>Catal.</w:t>
        </w:r>
        <w:r>
          <w:rPr>
            <w:i/>
            <w:spacing w:val="-4"/>
            <w:w w:val="90"/>
            <w:sz w:val="15"/>
          </w:rPr>
          <w:t> </w:t>
        </w:r>
        <w:r>
          <w:rPr>
            <w:rFonts w:ascii="Tahoma"/>
            <w:b/>
            <w:w w:val="90"/>
            <w:sz w:val="15"/>
          </w:rPr>
          <w:t>2009</w:t>
        </w:r>
        <w:r>
          <w:rPr>
            <w:w w:val="90"/>
            <w:sz w:val="15"/>
          </w:rPr>
          <w:t>,</w:t>
        </w:r>
      </w:hyperlink>
    </w:p>
    <w:p>
      <w:pPr>
        <w:spacing w:line="172" w:lineRule="exact" w:before="4"/>
        <w:ind w:left="509" w:right="0" w:firstLine="0"/>
        <w:jc w:val="left"/>
        <w:rPr>
          <w:sz w:val="15"/>
        </w:rPr>
      </w:pPr>
      <w:hyperlink r:id="rId54">
        <w:r>
          <w:rPr>
            <w:i/>
            <w:w w:val="95"/>
            <w:sz w:val="15"/>
          </w:rPr>
          <w:t>266</w:t>
        </w:r>
        <w:r>
          <w:rPr>
            <w:w w:val="95"/>
            <w:sz w:val="15"/>
          </w:rPr>
          <w:t>,</w:t>
        </w:r>
        <w:r>
          <w:rPr>
            <w:spacing w:val="-8"/>
            <w:w w:val="95"/>
            <w:sz w:val="15"/>
          </w:rPr>
          <w:t> </w:t>
        </w:r>
        <w:r>
          <w:rPr>
            <w:w w:val="95"/>
            <w:sz w:val="15"/>
          </w:rPr>
          <w:t>165–168.</w:t>
        </w:r>
      </w:hyperlink>
    </w:p>
    <w:p>
      <w:pPr>
        <w:spacing w:line="181" w:lineRule="exact" w:before="0"/>
        <w:ind w:left="195" w:right="0" w:firstLine="0"/>
        <w:jc w:val="left"/>
        <w:rPr>
          <w:sz w:val="15"/>
        </w:rPr>
      </w:pPr>
      <w:r>
        <w:rPr>
          <w:w w:val="90"/>
          <w:sz w:val="15"/>
        </w:rPr>
        <w:t>[42]</w:t>
      </w:r>
      <w:r>
        <w:rPr>
          <w:spacing w:val="25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Yang,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D.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Wang,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H.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Han,</w:t>
      </w:r>
      <w:r>
        <w:rPr>
          <w:spacing w:val="-5"/>
          <w:w w:val="90"/>
          <w:sz w:val="15"/>
        </w:rPr>
        <w:t> </w:t>
      </w:r>
      <w:r>
        <w:rPr>
          <w:w w:val="90"/>
          <w:sz w:val="15"/>
        </w:rPr>
        <w:t>C.</w:t>
      </w:r>
      <w:r>
        <w:rPr>
          <w:spacing w:val="-6"/>
          <w:w w:val="90"/>
          <w:sz w:val="15"/>
        </w:rPr>
        <w:t> </w:t>
      </w:r>
      <w:r>
        <w:rPr>
          <w:w w:val="90"/>
          <w:sz w:val="15"/>
        </w:rPr>
        <w:t>Li,</w:t>
      </w:r>
      <w:r>
        <w:rPr>
          <w:spacing w:val="-5"/>
          <w:w w:val="90"/>
          <w:sz w:val="15"/>
        </w:rPr>
        <w:t> </w:t>
      </w:r>
      <w:hyperlink r:id="rId55">
        <w:r>
          <w:rPr>
            <w:i/>
            <w:w w:val="90"/>
            <w:sz w:val="15"/>
          </w:rPr>
          <w:t>Acc.</w:t>
        </w:r>
        <w:r>
          <w:rPr>
            <w:i/>
            <w:spacing w:val="-6"/>
            <w:w w:val="90"/>
            <w:sz w:val="15"/>
          </w:rPr>
          <w:t> </w:t>
        </w:r>
        <w:r>
          <w:rPr>
            <w:i/>
            <w:w w:val="90"/>
            <w:sz w:val="15"/>
          </w:rPr>
          <w:t>Chem.</w:t>
        </w:r>
        <w:r>
          <w:rPr>
            <w:i/>
            <w:spacing w:val="-5"/>
            <w:w w:val="90"/>
            <w:sz w:val="15"/>
          </w:rPr>
          <w:t> </w:t>
        </w:r>
        <w:r>
          <w:rPr>
            <w:i/>
            <w:w w:val="90"/>
            <w:sz w:val="15"/>
          </w:rPr>
          <w:t>Res.</w:t>
        </w:r>
        <w:r>
          <w:rPr>
            <w:i/>
            <w:spacing w:val="-5"/>
            <w:w w:val="90"/>
            <w:sz w:val="15"/>
          </w:rPr>
          <w:t> </w:t>
        </w:r>
        <w:r>
          <w:rPr>
            <w:rFonts w:ascii="Tahoma" w:hAnsi="Tahoma"/>
            <w:b/>
            <w:w w:val="90"/>
            <w:sz w:val="15"/>
          </w:rPr>
          <w:t>2013</w:t>
        </w:r>
        <w:r>
          <w:rPr>
            <w:w w:val="90"/>
            <w:sz w:val="15"/>
          </w:rPr>
          <w:t>,</w:t>
        </w:r>
        <w:r>
          <w:rPr>
            <w:spacing w:val="-6"/>
            <w:w w:val="90"/>
            <w:sz w:val="15"/>
          </w:rPr>
          <w:t> </w:t>
        </w:r>
        <w:r>
          <w:rPr>
            <w:i/>
            <w:w w:val="90"/>
            <w:sz w:val="15"/>
          </w:rPr>
          <w:t>46</w:t>
        </w:r>
        <w:r>
          <w:rPr>
            <w:w w:val="90"/>
            <w:sz w:val="15"/>
          </w:rPr>
          <w:t>,</w:t>
        </w:r>
        <w:r>
          <w:rPr>
            <w:spacing w:val="-4"/>
            <w:w w:val="90"/>
            <w:sz w:val="15"/>
          </w:rPr>
          <w:t> </w:t>
        </w:r>
        <w:r>
          <w:rPr>
            <w:w w:val="90"/>
            <w:sz w:val="15"/>
          </w:rPr>
          <w:t>1900–1909.</w:t>
        </w:r>
      </w:hyperlink>
    </w:p>
    <w:p>
      <w:pPr>
        <w:spacing w:after="0" w:line="181" w:lineRule="exact"/>
        <w:jc w:val="left"/>
        <w:rPr>
          <w:sz w:val="15"/>
        </w:rPr>
        <w:sectPr>
          <w:pgSz w:w="11910" w:h="16840"/>
          <w:pgMar w:header="187" w:footer="1421" w:top="1140" w:bottom="1620" w:left="740" w:right="540"/>
          <w:cols w:num="2" w:equalWidth="0">
            <w:col w:w="5112" w:space="47"/>
            <w:col w:w="5471"/>
          </w:cols>
        </w:sectPr>
      </w:pPr>
    </w:p>
    <w:p>
      <w:pPr>
        <w:pStyle w:val="ListParagraph"/>
        <w:numPr>
          <w:ilvl w:val="0"/>
          <w:numId w:val="7"/>
        </w:numPr>
        <w:tabs>
          <w:tab w:pos="508" w:val="left" w:leader="none"/>
          <w:tab w:pos="5354" w:val="left" w:leader="none"/>
          <w:tab w:pos="10229" w:val="left" w:leader="none"/>
        </w:tabs>
        <w:spacing w:line="173" w:lineRule="exact" w:before="0" w:after="0"/>
        <w:ind w:left="507" w:right="0" w:hanging="238"/>
        <w:jc w:val="left"/>
        <w:rPr>
          <w:rFonts w:ascii="Times New Roman" w:hAnsi="Times New Roman"/>
          <w:sz w:val="15"/>
        </w:rPr>
      </w:pPr>
      <w:r>
        <w:rPr>
          <w:w w:val="90"/>
          <w:sz w:val="15"/>
        </w:rPr>
        <w:t>C.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Tang,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E.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Liu,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Wan,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X.</w:t>
      </w:r>
      <w:r>
        <w:rPr>
          <w:spacing w:val="2"/>
          <w:w w:val="90"/>
          <w:sz w:val="15"/>
        </w:rPr>
        <w:t> </w:t>
      </w:r>
      <w:r>
        <w:rPr>
          <w:w w:val="90"/>
          <w:sz w:val="15"/>
        </w:rPr>
        <w:t>Hu,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Fan,</w:t>
      </w:r>
      <w:r>
        <w:rPr>
          <w:spacing w:val="3"/>
          <w:w w:val="90"/>
          <w:sz w:val="15"/>
        </w:rPr>
        <w:t> </w:t>
      </w:r>
      <w:hyperlink r:id="rId56">
        <w:r>
          <w:rPr>
            <w:i/>
            <w:w w:val="90"/>
            <w:sz w:val="15"/>
          </w:rPr>
          <w:t>Appl.</w:t>
        </w:r>
        <w:r>
          <w:rPr>
            <w:i/>
            <w:spacing w:val="2"/>
            <w:w w:val="90"/>
            <w:sz w:val="15"/>
          </w:rPr>
          <w:t> </w:t>
        </w:r>
        <w:r>
          <w:rPr>
            <w:i/>
            <w:w w:val="90"/>
            <w:sz w:val="15"/>
          </w:rPr>
          <w:t>Catal.</w:t>
        </w:r>
        <w:r>
          <w:rPr>
            <w:i/>
            <w:spacing w:val="3"/>
            <w:w w:val="90"/>
            <w:sz w:val="15"/>
          </w:rPr>
          <w:t> </w:t>
        </w:r>
        <w:r>
          <w:rPr>
            <w:i/>
            <w:w w:val="90"/>
            <w:sz w:val="15"/>
          </w:rPr>
          <w:t>B</w:t>
        </w:r>
        <w:r>
          <w:rPr>
            <w:i/>
            <w:spacing w:val="3"/>
            <w:w w:val="90"/>
            <w:sz w:val="15"/>
          </w:rPr>
          <w:t> </w:t>
        </w:r>
        <w:r>
          <w:rPr>
            <w:rFonts w:ascii="Tahoma" w:hAnsi="Tahoma"/>
            <w:b/>
            <w:w w:val="90"/>
            <w:sz w:val="15"/>
          </w:rPr>
          <w:t>2016</w:t>
        </w:r>
        <w:r>
          <w:rPr>
            <w:w w:val="90"/>
            <w:sz w:val="15"/>
          </w:rPr>
          <w:t>,</w:t>
        </w:r>
        <w:r>
          <w:rPr>
            <w:spacing w:val="1"/>
            <w:w w:val="90"/>
            <w:sz w:val="15"/>
          </w:rPr>
          <w:t> </w:t>
        </w:r>
        <w:r>
          <w:rPr>
            <w:i/>
            <w:w w:val="90"/>
            <w:sz w:val="15"/>
          </w:rPr>
          <w:t>181</w:t>
        </w:r>
        <w:r>
          <w:rPr>
            <w:w w:val="90"/>
            <w:sz w:val="15"/>
          </w:rPr>
          <w:t>,</w:t>
        </w:r>
        <w:r>
          <w:rPr>
            <w:spacing w:val="3"/>
            <w:w w:val="90"/>
            <w:sz w:val="15"/>
          </w:rPr>
          <w:t> </w:t>
        </w:r>
        <w:r>
          <w:rPr>
            <w:w w:val="90"/>
            <w:sz w:val="15"/>
          </w:rPr>
          <w:t>707–715.</w:t>
        </w:r>
      </w:hyperlink>
      <w:r>
        <w:rPr>
          <w:sz w:val="15"/>
        </w:rPr>
        <w:tab/>
      </w:r>
      <w:r>
        <w:rPr>
          <w:rFonts w:ascii="Times New Roman" w:hAnsi="Times New Roman"/>
          <w:sz w:val="15"/>
          <w:u w:val="single"/>
        </w:rPr>
        <w:t> </w:t>
        <w:tab/>
      </w:r>
    </w:p>
    <w:p>
      <w:pPr>
        <w:pStyle w:val="ListParagraph"/>
        <w:numPr>
          <w:ilvl w:val="0"/>
          <w:numId w:val="7"/>
        </w:numPr>
        <w:tabs>
          <w:tab w:pos="508" w:val="left" w:leader="none"/>
        </w:tabs>
        <w:spacing w:line="173" w:lineRule="exact" w:before="6" w:after="0"/>
        <w:ind w:left="507" w:right="0" w:hanging="238"/>
        <w:jc w:val="left"/>
        <w:rPr>
          <w:i/>
          <w:sz w:val="15"/>
        </w:rPr>
      </w:pPr>
      <w:r>
        <w:rPr>
          <w:w w:val="90"/>
          <w:sz w:val="15"/>
        </w:rPr>
        <w:t>S.</w:t>
      </w:r>
      <w:r>
        <w:rPr>
          <w:spacing w:val="4"/>
          <w:w w:val="90"/>
          <w:sz w:val="15"/>
        </w:rPr>
        <w:t> </w:t>
      </w:r>
      <w:r>
        <w:rPr>
          <w:w w:val="90"/>
          <w:sz w:val="15"/>
        </w:rPr>
        <w:t>Ida,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A.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Takashiba,</w:t>
      </w:r>
      <w:r>
        <w:rPr>
          <w:spacing w:val="4"/>
          <w:w w:val="90"/>
          <w:sz w:val="15"/>
        </w:rPr>
        <w:t> </w:t>
      </w:r>
      <w:r>
        <w:rPr>
          <w:w w:val="90"/>
          <w:sz w:val="15"/>
        </w:rPr>
        <w:t>S.</w:t>
      </w:r>
      <w:r>
        <w:rPr>
          <w:spacing w:val="4"/>
          <w:w w:val="90"/>
          <w:sz w:val="15"/>
        </w:rPr>
        <w:t> </w:t>
      </w:r>
      <w:r>
        <w:rPr>
          <w:w w:val="90"/>
          <w:sz w:val="15"/>
        </w:rPr>
        <w:t>Koga,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H.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Hagiwara,</w:t>
      </w:r>
      <w:r>
        <w:rPr>
          <w:spacing w:val="5"/>
          <w:w w:val="90"/>
          <w:sz w:val="15"/>
        </w:rPr>
        <w:t> </w:t>
      </w:r>
      <w:r>
        <w:rPr>
          <w:w w:val="90"/>
          <w:sz w:val="15"/>
        </w:rPr>
        <w:t>T.</w:t>
      </w:r>
      <w:r>
        <w:rPr>
          <w:spacing w:val="3"/>
          <w:w w:val="90"/>
          <w:sz w:val="15"/>
        </w:rPr>
        <w:t> </w:t>
      </w:r>
      <w:r>
        <w:rPr>
          <w:w w:val="90"/>
          <w:sz w:val="15"/>
        </w:rPr>
        <w:t>Ishihara,</w:t>
      </w:r>
      <w:r>
        <w:rPr>
          <w:spacing w:val="6"/>
          <w:w w:val="90"/>
          <w:sz w:val="15"/>
        </w:rPr>
        <w:t> </w:t>
      </w:r>
      <w:hyperlink r:id="rId57">
        <w:r>
          <w:rPr>
            <w:i/>
            <w:w w:val="90"/>
            <w:sz w:val="15"/>
          </w:rPr>
          <w:t>J.</w:t>
        </w:r>
        <w:r>
          <w:rPr>
            <w:i/>
            <w:spacing w:val="4"/>
            <w:w w:val="90"/>
            <w:sz w:val="15"/>
          </w:rPr>
          <w:t> </w:t>
        </w:r>
        <w:r>
          <w:rPr>
            <w:i/>
            <w:w w:val="90"/>
            <w:sz w:val="15"/>
          </w:rPr>
          <w:t>Am.</w:t>
        </w:r>
        <w:r>
          <w:rPr>
            <w:i/>
            <w:spacing w:val="4"/>
            <w:w w:val="90"/>
            <w:sz w:val="15"/>
          </w:rPr>
          <w:t> </w:t>
        </w:r>
        <w:r>
          <w:rPr>
            <w:i/>
            <w:w w:val="90"/>
            <w:sz w:val="15"/>
          </w:rPr>
          <w:t>Chem.</w:t>
        </w:r>
        <w:r>
          <w:rPr>
            <w:i/>
            <w:spacing w:val="4"/>
            <w:w w:val="90"/>
            <w:sz w:val="15"/>
          </w:rPr>
          <w:t> </w:t>
        </w:r>
        <w:r>
          <w:rPr>
            <w:i/>
            <w:w w:val="90"/>
            <w:sz w:val="15"/>
          </w:rPr>
          <w:t>Soc.</w:t>
        </w:r>
      </w:hyperlink>
    </w:p>
    <w:p>
      <w:pPr>
        <w:spacing w:line="180" w:lineRule="exact" w:before="0"/>
        <w:ind w:left="507" w:right="0" w:firstLine="0"/>
        <w:jc w:val="left"/>
        <w:rPr>
          <w:sz w:val="15"/>
        </w:rPr>
      </w:pPr>
      <w:hyperlink r:id="rId57">
        <w:r>
          <w:rPr>
            <w:rFonts w:ascii="Tahoma" w:hAnsi="Tahoma"/>
            <w:b/>
            <w:w w:val="90"/>
            <w:sz w:val="15"/>
          </w:rPr>
          <w:t>2014</w:t>
        </w:r>
        <w:r>
          <w:rPr>
            <w:w w:val="90"/>
            <w:sz w:val="15"/>
          </w:rPr>
          <w:t>,</w:t>
        </w:r>
        <w:r>
          <w:rPr>
            <w:spacing w:val="1"/>
            <w:w w:val="90"/>
            <w:sz w:val="15"/>
          </w:rPr>
          <w:t> </w:t>
        </w:r>
        <w:r>
          <w:rPr>
            <w:i/>
            <w:w w:val="90"/>
            <w:sz w:val="15"/>
          </w:rPr>
          <w:t>136</w:t>
        </w:r>
        <w:r>
          <w:rPr>
            <w:w w:val="90"/>
            <w:sz w:val="15"/>
          </w:rPr>
          <w:t>, 1872–1878.</w:t>
        </w:r>
      </w:hyperlink>
    </w:p>
    <w:p>
      <w:pPr>
        <w:pStyle w:val="ListParagraph"/>
        <w:numPr>
          <w:ilvl w:val="0"/>
          <w:numId w:val="7"/>
        </w:numPr>
        <w:tabs>
          <w:tab w:pos="510" w:val="left" w:leader="none"/>
        </w:tabs>
        <w:spacing w:line="181" w:lineRule="exact" w:before="0" w:after="0"/>
        <w:ind w:left="509" w:right="0" w:hanging="315"/>
        <w:jc w:val="left"/>
        <w:rPr>
          <w:sz w:val="15"/>
        </w:rPr>
      </w:pPr>
      <w:r>
        <w:rPr>
          <w:w w:val="85"/>
          <w:sz w:val="15"/>
        </w:rPr>
        <w:t>M.</w:t>
      </w:r>
      <w:r>
        <w:rPr>
          <w:spacing w:val="14"/>
          <w:w w:val="85"/>
          <w:sz w:val="15"/>
        </w:rPr>
        <w:t> </w:t>
      </w:r>
      <w:r>
        <w:rPr>
          <w:w w:val="85"/>
          <w:sz w:val="15"/>
        </w:rPr>
        <w:t>Mittal,</w:t>
      </w:r>
      <w:r>
        <w:rPr>
          <w:spacing w:val="16"/>
          <w:w w:val="85"/>
          <w:sz w:val="15"/>
        </w:rPr>
        <w:t> </w:t>
      </w:r>
      <w:r>
        <w:rPr>
          <w:w w:val="85"/>
          <w:sz w:val="15"/>
        </w:rPr>
        <w:t>A.</w:t>
      </w:r>
      <w:r>
        <w:rPr>
          <w:spacing w:val="17"/>
          <w:w w:val="85"/>
          <w:sz w:val="15"/>
        </w:rPr>
        <w:t> </w:t>
      </w:r>
      <w:r>
        <w:rPr>
          <w:w w:val="85"/>
          <w:sz w:val="15"/>
        </w:rPr>
        <w:t>Gupta,</w:t>
      </w:r>
      <w:r>
        <w:rPr>
          <w:spacing w:val="16"/>
          <w:w w:val="85"/>
          <w:sz w:val="15"/>
        </w:rPr>
        <w:t> </w:t>
      </w:r>
      <w:r>
        <w:rPr>
          <w:w w:val="85"/>
          <w:sz w:val="15"/>
        </w:rPr>
        <w:t>O.</w:t>
      </w:r>
      <w:r>
        <w:rPr>
          <w:spacing w:val="10"/>
          <w:w w:val="85"/>
          <w:sz w:val="15"/>
        </w:rPr>
        <w:t> </w:t>
      </w:r>
      <w:r>
        <w:rPr>
          <w:w w:val="85"/>
          <w:sz w:val="15"/>
        </w:rPr>
        <w:t>P.</w:t>
      </w:r>
      <w:r>
        <w:rPr>
          <w:spacing w:val="16"/>
          <w:w w:val="85"/>
          <w:sz w:val="15"/>
        </w:rPr>
        <w:t> </w:t>
      </w:r>
      <w:r>
        <w:rPr>
          <w:w w:val="85"/>
          <w:sz w:val="15"/>
        </w:rPr>
        <w:t>Pandey,</w:t>
      </w:r>
      <w:r>
        <w:rPr>
          <w:spacing w:val="16"/>
          <w:w w:val="85"/>
          <w:sz w:val="15"/>
        </w:rPr>
        <w:t> </w:t>
      </w:r>
      <w:hyperlink r:id="rId58">
        <w:r>
          <w:rPr>
            <w:i/>
            <w:w w:val="85"/>
            <w:sz w:val="15"/>
          </w:rPr>
          <w:t>Sol.</w:t>
        </w:r>
        <w:r>
          <w:rPr>
            <w:i/>
            <w:spacing w:val="14"/>
            <w:w w:val="85"/>
            <w:sz w:val="15"/>
          </w:rPr>
          <w:t> </w:t>
        </w:r>
        <w:r>
          <w:rPr>
            <w:i/>
            <w:w w:val="85"/>
            <w:sz w:val="15"/>
          </w:rPr>
          <w:t>Energy</w:t>
        </w:r>
        <w:r>
          <w:rPr>
            <w:i/>
            <w:spacing w:val="17"/>
            <w:w w:val="85"/>
            <w:sz w:val="15"/>
          </w:rPr>
          <w:t> </w:t>
        </w:r>
        <w:r>
          <w:rPr>
            <w:rFonts w:ascii="Tahoma" w:hAnsi="Tahoma"/>
            <w:b/>
            <w:w w:val="85"/>
            <w:sz w:val="15"/>
          </w:rPr>
          <w:t>2018</w:t>
        </w:r>
        <w:r>
          <w:rPr>
            <w:w w:val="85"/>
            <w:sz w:val="15"/>
          </w:rPr>
          <w:t>,</w:t>
        </w:r>
        <w:r>
          <w:rPr>
            <w:spacing w:val="15"/>
            <w:w w:val="85"/>
            <w:sz w:val="15"/>
          </w:rPr>
          <w:t> </w:t>
        </w:r>
        <w:r>
          <w:rPr>
            <w:i/>
            <w:w w:val="85"/>
            <w:sz w:val="15"/>
          </w:rPr>
          <w:t>165</w:t>
        </w:r>
        <w:r>
          <w:rPr>
            <w:w w:val="85"/>
            <w:sz w:val="15"/>
          </w:rPr>
          <w:t>,</w:t>
        </w:r>
        <w:r>
          <w:rPr>
            <w:spacing w:val="17"/>
            <w:w w:val="85"/>
            <w:sz w:val="15"/>
          </w:rPr>
          <w:t> </w:t>
        </w:r>
        <w:r>
          <w:rPr>
            <w:w w:val="85"/>
            <w:sz w:val="15"/>
          </w:rPr>
          <w:t>206–216.</w:t>
        </w:r>
      </w:hyperlink>
    </w:p>
    <w:p>
      <w:pPr>
        <w:spacing w:after="0" w:line="181" w:lineRule="exact"/>
        <w:jc w:val="left"/>
        <w:rPr>
          <w:sz w:val="15"/>
        </w:rPr>
        <w:sectPr>
          <w:type w:val="continuous"/>
          <w:pgSz w:w="11910" w:h="16840"/>
          <w:pgMar w:top="1140" w:bottom="1260" w:left="740" w:right="540"/>
        </w:sectPr>
      </w:pPr>
    </w:p>
    <w:p>
      <w:pPr>
        <w:pStyle w:val="ListParagraph"/>
        <w:numPr>
          <w:ilvl w:val="0"/>
          <w:numId w:val="7"/>
        </w:numPr>
        <w:tabs>
          <w:tab w:pos="510" w:val="left" w:leader="none"/>
        </w:tabs>
        <w:spacing w:line="235" w:lineRule="auto" w:before="9" w:after="0"/>
        <w:ind w:left="509" w:right="38" w:hanging="315"/>
        <w:jc w:val="left"/>
        <w:rPr>
          <w:sz w:val="15"/>
        </w:rPr>
      </w:pPr>
      <w:r>
        <w:rPr>
          <w:w w:val="95"/>
          <w:sz w:val="15"/>
        </w:rPr>
        <w:t>L.</w:t>
      </w:r>
      <w:r>
        <w:rPr>
          <w:spacing w:val="3"/>
          <w:w w:val="95"/>
          <w:sz w:val="15"/>
        </w:rPr>
        <w:t> </w:t>
      </w:r>
      <w:r>
        <w:rPr>
          <w:w w:val="95"/>
          <w:sz w:val="15"/>
        </w:rPr>
        <w:t>Pan,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M.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Ai,</w:t>
      </w:r>
      <w:r>
        <w:rPr>
          <w:spacing w:val="3"/>
          <w:w w:val="95"/>
          <w:sz w:val="15"/>
        </w:rPr>
        <w:t> </w:t>
      </w:r>
      <w:r>
        <w:rPr>
          <w:w w:val="95"/>
          <w:sz w:val="15"/>
        </w:rPr>
        <w:t>C.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Huang,</w:t>
      </w:r>
      <w:r>
        <w:rPr>
          <w:spacing w:val="3"/>
          <w:w w:val="95"/>
          <w:sz w:val="15"/>
        </w:rPr>
        <w:t> </w:t>
      </w:r>
      <w:r>
        <w:rPr>
          <w:w w:val="95"/>
          <w:sz w:val="15"/>
        </w:rPr>
        <w:t>L.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Yin,</w:t>
      </w:r>
      <w:r>
        <w:rPr>
          <w:spacing w:val="3"/>
          <w:w w:val="95"/>
          <w:sz w:val="15"/>
        </w:rPr>
        <w:t> </w:t>
      </w:r>
      <w:r>
        <w:rPr>
          <w:w w:val="95"/>
          <w:sz w:val="15"/>
        </w:rPr>
        <w:t>X.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Liu,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R.</w:t>
      </w:r>
      <w:r>
        <w:rPr>
          <w:spacing w:val="3"/>
          <w:w w:val="95"/>
          <w:sz w:val="15"/>
        </w:rPr>
        <w:t> </w:t>
      </w:r>
      <w:r>
        <w:rPr>
          <w:w w:val="95"/>
          <w:sz w:val="15"/>
        </w:rPr>
        <w:t>Zhang,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S.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Wang,</w:t>
      </w:r>
      <w:r>
        <w:rPr>
          <w:spacing w:val="3"/>
          <w:w w:val="95"/>
          <w:sz w:val="15"/>
        </w:rPr>
        <w:t> </w:t>
      </w:r>
      <w:r>
        <w:rPr>
          <w:w w:val="95"/>
          <w:sz w:val="15"/>
        </w:rPr>
        <w:t>Z.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Jiang,</w:t>
      </w:r>
      <w:r>
        <w:rPr>
          <w:spacing w:val="3"/>
          <w:w w:val="95"/>
          <w:sz w:val="15"/>
        </w:rPr>
        <w:t> </w:t>
      </w:r>
      <w:r>
        <w:rPr>
          <w:w w:val="95"/>
          <w:sz w:val="15"/>
        </w:rPr>
        <w:t>X.</w:t>
      </w:r>
      <w:r>
        <w:rPr>
          <w:spacing w:val="-40"/>
          <w:w w:val="95"/>
          <w:sz w:val="15"/>
        </w:rPr>
        <w:t> </w:t>
      </w:r>
      <w:r>
        <w:rPr>
          <w:w w:val="90"/>
          <w:sz w:val="15"/>
        </w:rPr>
        <w:t>Zhang,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-6"/>
          <w:w w:val="90"/>
          <w:sz w:val="15"/>
        </w:rPr>
        <w:t> </w:t>
      </w:r>
      <w:r>
        <w:rPr>
          <w:w w:val="90"/>
          <w:sz w:val="15"/>
        </w:rPr>
        <w:t>J.</w:t>
      </w:r>
      <w:r>
        <w:rPr>
          <w:spacing w:val="-1"/>
          <w:w w:val="90"/>
          <w:sz w:val="15"/>
        </w:rPr>
        <w:t> </w:t>
      </w:r>
      <w:r>
        <w:rPr>
          <w:w w:val="90"/>
          <w:sz w:val="15"/>
        </w:rPr>
        <w:t>Zou,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W.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Mi,</w:t>
      </w:r>
      <w:r>
        <w:rPr>
          <w:spacing w:val="-2"/>
          <w:w w:val="90"/>
          <w:sz w:val="15"/>
        </w:rPr>
        <w:t> </w:t>
      </w:r>
      <w:r>
        <w:rPr>
          <w:i/>
          <w:w w:val="90"/>
          <w:sz w:val="15"/>
        </w:rPr>
        <w:t>Nat.</w:t>
      </w:r>
      <w:r>
        <w:rPr>
          <w:i/>
          <w:spacing w:val="-2"/>
          <w:w w:val="90"/>
          <w:sz w:val="15"/>
        </w:rPr>
        <w:t> </w:t>
      </w:r>
      <w:r>
        <w:rPr>
          <w:i/>
          <w:w w:val="90"/>
          <w:sz w:val="15"/>
        </w:rPr>
        <w:t>Commun.</w:t>
      </w:r>
      <w:r>
        <w:rPr>
          <w:i/>
          <w:spacing w:val="-2"/>
          <w:w w:val="90"/>
          <w:sz w:val="15"/>
        </w:rPr>
        <w:t> </w:t>
      </w:r>
      <w:r>
        <w:rPr>
          <w:rFonts w:ascii="Tahoma" w:hAnsi="Tahoma"/>
          <w:b/>
          <w:w w:val="90"/>
          <w:sz w:val="15"/>
        </w:rPr>
        <w:t>2020</w:t>
      </w:r>
      <w:r>
        <w:rPr>
          <w:w w:val="90"/>
          <w:sz w:val="15"/>
        </w:rPr>
        <w:t>,</w:t>
      </w:r>
      <w:r>
        <w:rPr>
          <w:spacing w:val="-1"/>
          <w:w w:val="90"/>
          <w:sz w:val="15"/>
        </w:rPr>
        <w:t> </w:t>
      </w:r>
      <w:r>
        <w:rPr>
          <w:i/>
          <w:w w:val="90"/>
          <w:sz w:val="15"/>
        </w:rPr>
        <w:t>11</w:t>
      </w:r>
      <w:r>
        <w:rPr>
          <w:w w:val="90"/>
          <w:sz w:val="15"/>
        </w:rPr>
        <w:t>,</w:t>
      </w:r>
      <w:r>
        <w:rPr>
          <w:spacing w:val="-2"/>
          <w:w w:val="90"/>
          <w:sz w:val="15"/>
        </w:rPr>
        <w:t> </w:t>
      </w:r>
      <w:r>
        <w:rPr>
          <w:w w:val="90"/>
          <w:sz w:val="15"/>
        </w:rPr>
        <w:t>1–9.</w:t>
      </w:r>
    </w:p>
    <w:p>
      <w:pPr>
        <w:pStyle w:val="ListParagraph"/>
        <w:numPr>
          <w:ilvl w:val="0"/>
          <w:numId w:val="7"/>
        </w:numPr>
        <w:tabs>
          <w:tab w:pos="510" w:val="left" w:leader="none"/>
        </w:tabs>
        <w:spacing w:line="181" w:lineRule="exact" w:before="0" w:after="0"/>
        <w:ind w:left="509" w:right="0" w:hanging="315"/>
        <w:jc w:val="left"/>
        <w:rPr>
          <w:sz w:val="15"/>
        </w:rPr>
      </w:pPr>
      <w:r>
        <w:rPr>
          <w:w w:val="95"/>
          <w:sz w:val="15"/>
        </w:rPr>
        <w:t>X.</w:t>
      </w:r>
      <w:r>
        <w:rPr>
          <w:spacing w:val="-6"/>
          <w:w w:val="95"/>
          <w:sz w:val="15"/>
        </w:rPr>
        <w:t> </w:t>
      </w:r>
      <w:r>
        <w:rPr>
          <w:w w:val="95"/>
          <w:sz w:val="15"/>
        </w:rPr>
        <w:t>Hao,</w:t>
      </w:r>
      <w:r>
        <w:rPr>
          <w:spacing w:val="-6"/>
          <w:w w:val="95"/>
          <w:sz w:val="15"/>
        </w:rPr>
        <w:t> </w:t>
      </w:r>
      <w:r>
        <w:rPr>
          <w:w w:val="95"/>
          <w:sz w:val="15"/>
        </w:rPr>
        <w:t>Y.</w:t>
      </w:r>
      <w:r>
        <w:rPr>
          <w:spacing w:val="-6"/>
          <w:w w:val="95"/>
          <w:sz w:val="15"/>
        </w:rPr>
        <w:t> </w:t>
      </w:r>
      <w:r>
        <w:rPr>
          <w:w w:val="95"/>
          <w:sz w:val="15"/>
        </w:rPr>
        <w:t>Wang,</w:t>
      </w:r>
      <w:r>
        <w:rPr>
          <w:spacing w:val="-5"/>
          <w:w w:val="95"/>
          <w:sz w:val="15"/>
        </w:rPr>
        <w:t> </w:t>
      </w:r>
      <w:r>
        <w:rPr>
          <w:w w:val="95"/>
          <w:sz w:val="15"/>
        </w:rPr>
        <w:t>J.</w:t>
      </w:r>
      <w:r>
        <w:rPr>
          <w:spacing w:val="-5"/>
          <w:w w:val="95"/>
          <w:sz w:val="15"/>
        </w:rPr>
        <w:t> </w:t>
      </w:r>
      <w:r>
        <w:rPr>
          <w:w w:val="95"/>
          <w:sz w:val="15"/>
        </w:rPr>
        <w:t>Zhou,</w:t>
      </w:r>
      <w:r>
        <w:rPr>
          <w:spacing w:val="-5"/>
          <w:w w:val="95"/>
          <w:sz w:val="15"/>
        </w:rPr>
        <w:t> </w:t>
      </w:r>
      <w:r>
        <w:rPr>
          <w:w w:val="95"/>
          <w:sz w:val="15"/>
        </w:rPr>
        <w:t>Z.</w:t>
      </w:r>
      <w:r>
        <w:rPr>
          <w:spacing w:val="-6"/>
          <w:w w:val="95"/>
          <w:sz w:val="15"/>
        </w:rPr>
        <w:t> </w:t>
      </w:r>
      <w:r>
        <w:rPr>
          <w:w w:val="95"/>
          <w:sz w:val="15"/>
        </w:rPr>
        <w:t>Cui,</w:t>
      </w:r>
      <w:r>
        <w:rPr>
          <w:spacing w:val="-5"/>
          <w:w w:val="95"/>
          <w:sz w:val="15"/>
        </w:rPr>
        <w:t> </w:t>
      </w:r>
      <w:r>
        <w:rPr>
          <w:w w:val="95"/>
          <w:sz w:val="15"/>
        </w:rPr>
        <w:t>Y.</w:t>
      </w:r>
      <w:r>
        <w:rPr>
          <w:spacing w:val="-6"/>
          <w:w w:val="95"/>
          <w:sz w:val="15"/>
        </w:rPr>
        <w:t> </w:t>
      </w:r>
      <w:r>
        <w:rPr>
          <w:w w:val="95"/>
          <w:sz w:val="15"/>
        </w:rPr>
        <w:t>Wang,</w:t>
      </w:r>
      <w:r>
        <w:rPr>
          <w:spacing w:val="-5"/>
          <w:w w:val="95"/>
          <w:sz w:val="15"/>
        </w:rPr>
        <w:t> </w:t>
      </w:r>
      <w:r>
        <w:rPr>
          <w:w w:val="95"/>
          <w:sz w:val="15"/>
        </w:rPr>
        <w:t>Z.</w:t>
      </w:r>
      <w:r>
        <w:rPr>
          <w:spacing w:val="-5"/>
          <w:w w:val="95"/>
          <w:sz w:val="15"/>
        </w:rPr>
        <w:t> </w:t>
      </w:r>
      <w:r>
        <w:rPr>
          <w:w w:val="95"/>
          <w:sz w:val="15"/>
        </w:rPr>
        <w:t>Zou,</w:t>
      </w:r>
      <w:r>
        <w:rPr>
          <w:spacing w:val="-6"/>
          <w:w w:val="95"/>
          <w:sz w:val="15"/>
        </w:rPr>
        <w:t> </w:t>
      </w:r>
      <w:hyperlink r:id="rId59">
        <w:r>
          <w:rPr>
            <w:i/>
            <w:w w:val="95"/>
            <w:sz w:val="15"/>
          </w:rPr>
          <w:t>Appl.</w:t>
        </w:r>
        <w:r>
          <w:rPr>
            <w:i/>
            <w:spacing w:val="-5"/>
            <w:w w:val="95"/>
            <w:sz w:val="15"/>
          </w:rPr>
          <w:t> </w:t>
        </w:r>
        <w:r>
          <w:rPr>
            <w:i/>
            <w:w w:val="95"/>
            <w:sz w:val="15"/>
          </w:rPr>
          <w:t>Catal.</w:t>
        </w:r>
        <w:r>
          <w:rPr>
            <w:i/>
            <w:spacing w:val="-6"/>
            <w:w w:val="95"/>
            <w:sz w:val="15"/>
          </w:rPr>
          <w:t> </w:t>
        </w:r>
        <w:r>
          <w:rPr>
            <w:i/>
            <w:w w:val="95"/>
            <w:sz w:val="15"/>
          </w:rPr>
          <w:t>B</w:t>
        </w:r>
        <w:r>
          <w:rPr>
            <w:i/>
            <w:spacing w:val="-6"/>
            <w:w w:val="95"/>
            <w:sz w:val="15"/>
          </w:rPr>
          <w:t> </w:t>
        </w:r>
        <w:r>
          <w:rPr>
            <w:rFonts w:ascii="Tahoma"/>
            <w:b/>
            <w:w w:val="95"/>
            <w:sz w:val="15"/>
          </w:rPr>
          <w:t>2018</w:t>
        </w:r>
        <w:r>
          <w:rPr>
            <w:w w:val="95"/>
            <w:sz w:val="15"/>
          </w:rPr>
          <w:t>,</w:t>
        </w:r>
      </w:hyperlink>
    </w:p>
    <w:p>
      <w:pPr>
        <w:spacing w:before="5"/>
        <w:ind w:left="509" w:right="0" w:firstLine="0"/>
        <w:jc w:val="left"/>
        <w:rPr>
          <w:sz w:val="15"/>
        </w:rPr>
      </w:pPr>
      <w:hyperlink r:id="rId59">
        <w:r>
          <w:rPr>
            <w:i/>
            <w:w w:val="95"/>
            <w:sz w:val="15"/>
          </w:rPr>
          <w:t>221</w:t>
        </w:r>
        <w:r>
          <w:rPr>
            <w:w w:val="95"/>
            <w:sz w:val="15"/>
          </w:rPr>
          <w:t>,</w:t>
        </w:r>
        <w:r>
          <w:rPr>
            <w:spacing w:val="-8"/>
            <w:w w:val="95"/>
            <w:sz w:val="15"/>
          </w:rPr>
          <w:t> </w:t>
        </w:r>
        <w:r>
          <w:rPr>
            <w:w w:val="95"/>
            <w:sz w:val="15"/>
          </w:rPr>
          <w:t>302–311.</w:t>
        </w:r>
      </w:hyperlink>
    </w:p>
    <w:p>
      <w:pPr>
        <w:spacing w:before="6"/>
        <w:ind w:left="195" w:right="0" w:firstLine="0"/>
        <w:jc w:val="left"/>
        <w:rPr>
          <w:sz w:val="15"/>
        </w:rPr>
      </w:pPr>
      <w:r>
        <w:rPr/>
        <w:br w:type="column"/>
      </w:r>
      <w:r>
        <w:rPr>
          <w:w w:val="90"/>
          <w:sz w:val="15"/>
        </w:rPr>
        <w:t>Manuscript</w:t>
      </w:r>
      <w:r>
        <w:rPr>
          <w:spacing w:val="20"/>
          <w:w w:val="90"/>
          <w:sz w:val="15"/>
        </w:rPr>
        <w:t> </w:t>
      </w:r>
      <w:r>
        <w:rPr>
          <w:w w:val="90"/>
          <w:sz w:val="15"/>
        </w:rPr>
        <w:t>received:</w:t>
      </w:r>
      <w:r>
        <w:rPr>
          <w:spacing w:val="20"/>
          <w:w w:val="90"/>
          <w:sz w:val="15"/>
        </w:rPr>
        <w:t> </w:t>
      </w:r>
      <w:r>
        <w:rPr>
          <w:w w:val="90"/>
          <w:sz w:val="15"/>
        </w:rPr>
        <w:t>February</w:t>
      </w:r>
      <w:r>
        <w:rPr>
          <w:spacing w:val="21"/>
          <w:w w:val="90"/>
          <w:sz w:val="15"/>
        </w:rPr>
        <w:t> </w:t>
      </w:r>
      <w:r>
        <w:rPr>
          <w:w w:val="90"/>
          <w:sz w:val="15"/>
        </w:rPr>
        <w:t>27,</w:t>
      </w:r>
      <w:r>
        <w:rPr>
          <w:spacing w:val="20"/>
          <w:w w:val="90"/>
          <w:sz w:val="15"/>
        </w:rPr>
        <w:t> </w:t>
      </w:r>
      <w:r>
        <w:rPr>
          <w:w w:val="90"/>
          <w:sz w:val="15"/>
        </w:rPr>
        <w:t>2021</w:t>
      </w:r>
    </w:p>
    <w:p>
      <w:pPr>
        <w:spacing w:before="6"/>
        <w:ind w:left="195" w:right="0" w:firstLine="0"/>
        <w:jc w:val="left"/>
        <w:rPr>
          <w:sz w:val="15"/>
        </w:rPr>
      </w:pPr>
      <w:r>
        <w:rPr>
          <w:w w:val="90"/>
          <w:sz w:val="15"/>
        </w:rPr>
        <w:t>Revised</w:t>
      </w:r>
      <w:r>
        <w:rPr>
          <w:spacing w:val="16"/>
          <w:w w:val="90"/>
          <w:sz w:val="15"/>
        </w:rPr>
        <w:t> </w:t>
      </w:r>
      <w:r>
        <w:rPr>
          <w:w w:val="90"/>
          <w:sz w:val="15"/>
        </w:rPr>
        <w:t>manuscript</w:t>
      </w:r>
      <w:r>
        <w:rPr>
          <w:spacing w:val="16"/>
          <w:w w:val="90"/>
          <w:sz w:val="15"/>
        </w:rPr>
        <w:t> </w:t>
      </w:r>
      <w:r>
        <w:rPr>
          <w:w w:val="90"/>
          <w:sz w:val="15"/>
        </w:rPr>
        <w:t>received:</w:t>
      </w:r>
      <w:r>
        <w:rPr>
          <w:spacing w:val="17"/>
          <w:w w:val="90"/>
          <w:sz w:val="15"/>
        </w:rPr>
        <w:t> </w:t>
      </w:r>
      <w:r>
        <w:rPr>
          <w:w w:val="90"/>
          <w:sz w:val="15"/>
        </w:rPr>
        <w:t>March</w:t>
      </w:r>
      <w:r>
        <w:rPr>
          <w:spacing w:val="15"/>
          <w:w w:val="90"/>
          <w:sz w:val="15"/>
        </w:rPr>
        <w:t> </w:t>
      </w:r>
      <w:r>
        <w:rPr>
          <w:w w:val="90"/>
          <w:sz w:val="15"/>
        </w:rPr>
        <w:t>29,</w:t>
      </w:r>
      <w:r>
        <w:rPr>
          <w:spacing w:val="16"/>
          <w:w w:val="90"/>
          <w:sz w:val="15"/>
        </w:rPr>
        <w:t> </w:t>
      </w:r>
      <w:r>
        <w:rPr>
          <w:w w:val="90"/>
          <w:sz w:val="15"/>
        </w:rPr>
        <w:t>2021</w:t>
      </w:r>
    </w:p>
    <w:p>
      <w:pPr>
        <w:spacing w:line="218" w:lineRule="auto" w:before="18"/>
        <w:ind w:left="195" w:right="2255" w:firstLine="0"/>
        <w:jc w:val="left"/>
        <w:rPr>
          <w:rFonts w:ascii="Lucida Sans Unicode" w:hAnsi="Lucida Sans Unicode"/>
          <w:sz w:val="15"/>
        </w:rPr>
      </w:pPr>
      <w:r>
        <w:rPr>
          <w:w w:val="90"/>
          <w:sz w:val="15"/>
        </w:rPr>
        <w:t>Accepted</w:t>
      </w:r>
      <w:r>
        <w:rPr>
          <w:spacing w:val="12"/>
          <w:w w:val="90"/>
          <w:sz w:val="15"/>
        </w:rPr>
        <w:t> </w:t>
      </w:r>
      <w:r>
        <w:rPr>
          <w:w w:val="90"/>
          <w:sz w:val="15"/>
        </w:rPr>
        <w:t>manuscript</w:t>
      </w:r>
      <w:r>
        <w:rPr>
          <w:spacing w:val="14"/>
          <w:w w:val="90"/>
          <w:sz w:val="15"/>
        </w:rPr>
        <w:t> </w:t>
      </w:r>
      <w:r>
        <w:rPr>
          <w:w w:val="90"/>
          <w:sz w:val="15"/>
        </w:rPr>
        <w:t>online:</w:t>
      </w:r>
      <w:r>
        <w:rPr>
          <w:spacing w:val="14"/>
          <w:w w:val="90"/>
          <w:sz w:val="15"/>
        </w:rPr>
        <w:t> </w:t>
      </w:r>
      <w:r>
        <w:rPr>
          <w:w w:val="90"/>
          <w:sz w:val="15"/>
        </w:rPr>
        <w:t>April</w:t>
      </w:r>
      <w:r>
        <w:rPr>
          <w:spacing w:val="15"/>
          <w:w w:val="90"/>
          <w:sz w:val="15"/>
        </w:rPr>
        <w:t> </w:t>
      </w:r>
      <w:r>
        <w:rPr>
          <w:w w:val="90"/>
          <w:sz w:val="15"/>
        </w:rPr>
        <w:t>6,</w:t>
      </w:r>
      <w:r>
        <w:rPr>
          <w:spacing w:val="14"/>
          <w:w w:val="90"/>
          <w:sz w:val="15"/>
        </w:rPr>
        <w:t> </w:t>
      </w:r>
      <w:r>
        <w:rPr>
          <w:w w:val="90"/>
          <w:sz w:val="15"/>
        </w:rPr>
        <w:t>2021</w:t>
      </w:r>
      <w:r>
        <w:rPr>
          <w:spacing w:val="-37"/>
          <w:w w:val="90"/>
          <w:sz w:val="15"/>
        </w:rPr>
        <w:t> </w:t>
      </w:r>
      <w:r>
        <w:rPr>
          <w:spacing w:val="-7"/>
          <w:w w:val="95"/>
          <w:sz w:val="15"/>
        </w:rPr>
        <w:t>Version</w:t>
      </w:r>
      <w:r>
        <w:rPr>
          <w:spacing w:val="-4"/>
          <w:w w:val="95"/>
          <w:sz w:val="15"/>
        </w:rPr>
        <w:t> </w:t>
      </w:r>
      <w:r>
        <w:rPr>
          <w:spacing w:val="-7"/>
          <w:w w:val="95"/>
          <w:sz w:val="15"/>
        </w:rPr>
        <w:t>of</w:t>
      </w:r>
      <w:r>
        <w:rPr>
          <w:spacing w:val="-2"/>
          <w:w w:val="95"/>
          <w:sz w:val="15"/>
        </w:rPr>
        <w:t> </w:t>
      </w:r>
      <w:r>
        <w:rPr>
          <w:spacing w:val="-7"/>
          <w:w w:val="95"/>
          <w:sz w:val="15"/>
        </w:rPr>
        <w:t>record</w:t>
      </w:r>
      <w:r>
        <w:rPr>
          <w:spacing w:val="-3"/>
          <w:w w:val="95"/>
          <w:sz w:val="15"/>
        </w:rPr>
        <w:t> </w:t>
      </w:r>
      <w:r>
        <w:rPr>
          <w:spacing w:val="-7"/>
          <w:w w:val="95"/>
          <w:sz w:val="15"/>
        </w:rPr>
        <w:t>online:</w:t>
      </w:r>
      <w:r>
        <w:rPr>
          <w:spacing w:val="-2"/>
          <w:w w:val="95"/>
          <w:sz w:val="15"/>
        </w:rPr>
        <w:t> </w:t>
      </w:r>
      <w:r>
        <w:rPr>
          <w:rFonts w:ascii="Lucida Sans Unicode" w:hAnsi="Lucida Sans Unicode"/>
          <w:spacing w:val="-6"/>
          <w:w w:val="95"/>
          <w:sz w:val="15"/>
        </w:rPr>
        <w:t>■■■</w:t>
      </w:r>
      <w:r>
        <w:rPr>
          <w:spacing w:val="-6"/>
          <w:w w:val="95"/>
          <w:sz w:val="15"/>
        </w:rPr>
        <w:t>,</w:t>
      </w:r>
      <w:r>
        <w:rPr>
          <w:spacing w:val="-3"/>
          <w:w w:val="95"/>
          <w:sz w:val="15"/>
        </w:rPr>
        <w:t> </w:t>
      </w:r>
      <w:r>
        <w:rPr>
          <w:rFonts w:ascii="Lucida Sans Unicode" w:hAnsi="Lucida Sans Unicode"/>
          <w:spacing w:val="-6"/>
          <w:w w:val="95"/>
          <w:sz w:val="15"/>
        </w:rPr>
        <w:t>■■■■</w:t>
      </w:r>
    </w:p>
    <w:p>
      <w:pPr>
        <w:spacing w:after="0" w:line="218" w:lineRule="auto"/>
        <w:jc w:val="left"/>
        <w:rPr>
          <w:rFonts w:ascii="Lucida Sans Unicode" w:hAnsi="Lucida Sans Unicode"/>
          <w:sz w:val="15"/>
        </w:rPr>
        <w:sectPr>
          <w:type w:val="continuous"/>
          <w:pgSz w:w="11910" w:h="16840"/>
          <w:pgMar w:top="1140" w:bottom="1260" w:left="740" w:right="540"/>
          <w:cols w:num="2" w:equalWidth="0">
            <w:col w:w="5112" w:space="48"/>
            <w:col w:w="5470"/>
          </w:cols>
        </w:sectPr>
      </w:pPr>
    </w:p>
    <w:p>
      <w:pPr>
        <w:pStyle w:val="BodyText"/>
        <w:spacing w:before="6"/>
        <w:rPr>
          <w:rFonts w:ascii="Lucida Sans Unicode"/>
          <w:sz w:val="19"/>
        </w:rPr>
      </w:pPr>
    </w:p>
    <w:p>
      <w:pPr>
        <w:pStyle w:val="BodyText"/>
        <w:spacing w:line="20" w:lineRule="exact"/>
        <w:ind w:left="4433"/>
        <w:rPr>
          <w:rFonts w:ascii="Lucida Sans Unicode"/>
          <w:sz w:val="2"/>
        </w:rPr>
      </w:pPr>
      <w:r>
        <w:rPr>
          <w:rFonts w:ascii="Lucida Sans Unicode"/>
          <w:sz w:val="2"/>
        </w:rPr>
        <w:pict>
          <v:group style="width:78pt;height:.5pt;mso-position-horizontal-relative:char;mso-position-vertical-relative:line" coordorigin="0,0" coordsize="1560,10">
            <v:rect style="position:absolute;left:0;top:0;width:1560;height:10" filled="true" fillcolor="#000000" stroked="false">
              <v:fill type="solid"/>
            </v:rect>
          </v:group>
        </w:pict>
      </w:r>
      <w:r>
        <w:rPr>
          <w:rFonts w:ascii="Lucida Sans Unicode"/>
          <w:sz w:val="2"/>
        </w:rPr>
      </w:r>
    </w:p>
    <w:p>
      <w:pPr>
        <w:spacing w:after="0" w:line="20" w:lineRule="exact"/>
        <w:rPr>
          <w:rFonts w:ascii="Lucida Sans Unicode"/>
          <w:sz w:val="2"/>
        </w:rPr>
        <w:sectPr>
          <w:type w:val="continuous"/>
          <w:pgSz w:w="11910" w:h="16840"/>
          <w:pgMar w:top="1140" w:bottom="1260" w:left="740" w:right="540"/>
        </w:sectPr>
      </w:pPr>
    </w:p>
    <w:p>
      <w:pPr>
        <w:spacing w:before="67"/>
        <w:ind w:left="195" w:right="0" w:firstLine="0"/>
        <w:jc w:val="left"/>
        <w:rPr>
          <w:rFonts w:ascii="Tahoma"/>
          <w:b/>
          <w:sz w:val="32"/>
        </w:rPr>
      </w:pPr>
      <w:r>
        <w:rPr/>
        <w:pict>
          <v:rect style="position:absolute;margin-left:46.771702pt;margin-top:25.359818pt;width:501.7323pt;height:4.252pt;mso-position-horizontal-relative:page;mso-position-vertical-relative:paragraph;z-index:15736320" filled="true" fillcolor="#6b98a3" stroked="false">
            <v:fill type="solid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1648079</wp:posOffset>
            </wp:positionH>
            <wp:positionV relativeFrom="paragraph">
              <wp:posOffset>433766</wp:posOffset>
            </wp:positionV>
            <wp:extent cx="2211120" cy="2198154"/>
            <wp:effectExtent l="0" t="0" r="0" b="0"/>
            <wp:wrapNone/>
            <wp:docPr id="21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0.jpe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1120" cy="2198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b/>
          <w:w w:val="85"/>
          <w:sz w:val="32"/>
        </w:rPr>
        <w:t>FULL</w:t>
      </w:r>
      <w:r>
        <w:rPr>
          <w:rFonts w:ascii="Tahoma"/>
          <w:b/>
          <w:spacing w:val="12"/>
          <w:w w:val="85"/>
          <w:sz w:val="32"/>
        </w:rPr>
        <w:t> </w:t>
      </w:r>
      <w:r>
        <w:rPr>
          <w:rFonts w:ascii="Tahoma"/>
          <w:b/>
          <w:w w:val="85"/>
          <w:sz w:val="32"/>
        </w:rPr>
        <w:t>PAPERS</w:t>
      </w:r>
    </w:p>
    <w:p>
      <w:pPr>
        <w:pStyle w:val="BodyText"/>
        <w:rPr>
          <w:rFonts w:ascii="Tahoma"/>
          <w:b/>
          <w:sz w:val="22"/>
        </w:rPr>
      </w:pPr>
      <w:r>
        <w:rPr/>
        <w:br w:type="column"/>
      </w:r>
      <w:r>
        <w:rPr>
          <w:rFonts w:ascii="Tahoma"/>
          <w:b/>
          <w:sz w:val="22"/>
        </w:rPr>
      </w:r>
    </w:p>
    <w:p>
      <w:pPr>
        <w:pStyle w:val="BodyText"/>
        <w:rPr>
          <w:rFonts w:ascii="Tahoma"/>
          <w:b/>
          <w:sz w:val="22"/>
        </w:rPr>
      </w:pPr>
    </w:p>
    <w:p>
      <w:pPr>
        <w:pStyle w:val="BodyText"/>
        <w:spacing w:before="2"/>
        <w:rPr>
          <w:rFonts w:ascii="Tahoma"/>
          <w:b/>
          <w:sz w:val="25"/>
        </w:rPr>
      </w:pPr>
    </w:p>
    <w:p>
      <w:pPr>
        <w:spacing w:line="273" w:lineRule="auto" w:before="0"/>
        <w:ind w:left="195" w:right="99" w:firstLine="0"/>
        <w:jc w:val="left"/>
        <w:rPr>
          <w:i/>
          <w:sz w:val="19"/>
        </w:rPr>
      </w:pPr>
      <w:r>
        <w:rPr>
          <w:i/>
          <w:w w:val="80"/>
          <w:sz w:val="19"/>
        </w:rPr>
        <w:t>P.</w:t>
      </w:r>
      <w:r>
        <w:rPr>
          <w:i/>
          <w:spacing w:val="15"/>
          <w:w w:val="80"/>
          <w:sz w:val="19"/>
        </w:rPr>
        <w:t> </w:t>
      </w:r>
      <w:r>
        <w:rPr>
          <w:i/>
          <w:w w:val="80"/>
          <w:sz w:val="19"/>
        </w:rPr>
        <w:t>Liu,</w:t>
      </w:r>
      <w:r>
        <w:rPr>
          <w:i/>
          <w:spacing w:val="15"/>
          <w:w w:val="80"/>
          <w:sz w:val="19"/>
        </w:rPr>
        <w:t> </w:t>
      </w:r>
      <w:r>
        <w:rPr>
          <w:i/>
          <w:w w:val="80"/>
          <w:sz w:val="19"/>
        </w:rPr>
        <w:t>Prof.</w:t>
      </w:r>
      <w:r>
        <w:rPr>
          <w:i/>
          <w:spacing w:val="10"/>
          <w:w w:val="80"/>
          <w:sz w:val="19"/>
        </w:rPr>
        <w:t> </w:t>
      </w:r>
      <w:r>
        <w:rPr>
          <w:i/>
          <w:w w:val="80"/>
          <w:sz w:val="19"/>
        </w:rPr>
        <w:t>J.</w:t>
      </w:r>
      <w:r>
        <w:rPr>
          <w:i/>
          <w:spacing w:val="15"/>
          <w:w w:val="80"/>
          <w:sz w:val="19"/>
        </w:rPr>
        <w:t> </w:t>
      </w:r>
      <w:r>
        <w:rPr>
          <w:i/>
          <w:w w:val="80"/>
          <w:sz w:val="19"/>
        </w:rPr>
        <w:t>Yi*,</w:t>
      </w:r>
      <w:r>
        <w:rPr>
          <w:i/>
          <w:spacing w:val="15"/>
          <w:w w:val="80"/>
          <w:sz w:val="19"/>
        </w:rPr>
        <w:t> </w:t>
      </w:r>
      <w:r>
        <w:rPr>
          <w:i/>
          <w:w w:val="80"/>
          <w:sz w:val="19"/>
        </w:rPr>
        <w:t>Prof.</w:t>
      </w:r>
      <w:r>
        <w:rPr>
          <w:i/>
          <w:spacing w:val="10"/>
          <w:w w:val="80"/>
          <w:sz w:val="19"/>
        </w:rPr>
        <w:t> </w:t>
      </w:r>
      <w:r>
        <w:rPr>
          <w:i/>
          <w:w w:val="80"/>
          <w:sz w:val="19"/>
        </w:rPr>
        <w:t>R.</w:t>
      </w:r>
      <w:r>
        <w:rPr>
          <w:i/>
          <w:spacing w:val="15"/>
          <w:w w:val="80"/>
          <w:sz w:val="19"/>
        </w:rPr>
        <w:t> </w:t>
      </w:r>
      <w:r>
        <w:rPr>
          <w:i/>
          <w:w w:val="80"/>
          <w:sz w:val="19"/>
        </w:rPr>
        <w:t>Bao*,</w:t>
      </w:r>
      <w:r>
        <w:rPr>
          <w:i/>
          <w:spacing w:val="15"/>
          <w:w w:val="80"/>
          <w:sz w:val="19"/>
        </w:rPr>
        <w:t> </w:t>
      </w:r>
      <w:r>
        <w:rPr>
          <w:i/>
          <w:w w:val="80"/>
          <w:sz w:val="19"/>
        </w:rPr>
        <w:t>Dr.</w:t>
      </w:r>
      <w:r>
        <w:rPr>
          <w:i/>
          <w:spacing w:val="10"/>
          <w:w w:val="80"/>
          <w:sz w:val="19"/>
        </w:rPr>
        <w:t> </w:t>
      </w:r>
      <w:r>
        <w:rPr>
          <w:i/>
          <w:w w:val="80"/>
          <w:sz w:val="19"/>
        </w:rPr>
        <w:t>H.</w:t>
      </w:r>
      <w:r>
        <w:rPr>
          <w:i/>
          <w:spacing w:val="-42"/>
          <w:w w:val="80"/>
          <w:sz w:val="19"/>
        </w:rPr>
        <w:t> </w:t>
      </w:r>
      <w:r>
        <w:rPr>
          <w:i/>
          <w:w w:val="95"/>
          <w:sz w:val="19"/>
        </w:rPr>
        <w:t>Zhao*</w:t>
      </w:r>
    </w:p>
    <w:p>
      <w:pPr>
        <w:spacing w:before="118"/>
        <w:ind w:left="195" w:right="0" w:firstLine="0"/>
        <w:jc w:val="both"/>
        <w:rPr>
          <w:sz w:val="19"/>
        </w:rPr>
      </w:pPr>
      <w:r>
        <w:rPr>
          <w:w w:val="110"/>
          <w:sz w:val="19"/>
        </w:rPr>
        <w:t>1</w:t>
      </w:r>
      <w:r>
        <w:rPr>
          <w:spacing w:val="-12"/>
          <w:w w:val="110"/>
          <w:sz w:val="19"/>
        </w:rPr>
        <w:t> </w:t>
      </w:r>
      <w:r>
        <w:rPr>
          <w:w w:val="110"/>
          <w:sz w:val="19"/>
        </w:rPr>
        <w:t>–</w:t>
      </w:r>
      <w:r>
        <w:rPr>
          <w:spacing w:val="-13"/>
          <w:w w:val="110"/>
          <w:sz w:val="19"/>
        </w:rPr>
        <w:t> </w:t>
      </w:r>
      <w:r>
        <w:rPr>
          <w:w w:val="110"/>
          <w:sz w:val="19"/>
        </w:rPr>
        <w:t>9</w:t>
      </w:r>
    </w:p>
    <w:p>
      <w:pPr>
        <w:spacing w:line="242" w:lineRule="auto" w:before="138"/>
        <w:ind w:left="195" w:right="109" w:firstLine="0"/>
        <w:jc w:val="both"/>
        <w:rPr>
          <w:rFonts w:ascii="Tahoma"/>
          <w:b/>
          <w:sz w:val="19"/>
        </w:rPr>
      </w:pPr>
      <w:r>
        <w:rPr>
          <w:rFonts w:ascii="Tahoma"/>
          <w:b/>
          <w:w w:val="85"/>
          <w:sz w:val="19"/>
        </w:rPr>
        <w:t>Theory-oriented</w:t>
      </w:r>
      <w:r>
        <w:rPr>
          <w:rFonts w:ascii="Tahoma"/>
          <w:b/>
          <w:spacing w:val="18"/>
          <w:w w:val="85"/>
          <w:sz w:val="19"/>
        </w:rPr>
        <w:t> </w:t>
      </w:r>
      <w:r>
        <w:rPr>
          <w:rFonts w:ascii="Tahoma"/>
          <w:b/>
          <w:w w:val="85"/>
          <w:sz w:val="19"/>
        </w:rPr>
        <w:t>Synthesis</w:t>
      </w:r>
      <w:r>
        <w:rPr>
          <w:rFonts w:ascii="Tahoma"/>
          <w:b/>
          <w:spacing w:val="18"/>
          <w:w w:val="85"/>
          <w:sz w:val="19"/>
        </w:rPr>
        <w:t> </w:t>
      </w:r>
      <w:r>
        <w:rPr>
          <w:rFonts w:ascii="Tahoma"/>
          <w:b/>
          <w:w w:val="85"/>
          <w:sz w:val="19"/>
        </w:rPr>
        <w:t>of</w:t>
      </w:r>
      <w:r>
        <w:rPr>
          <w:rFonts w:ascii="Tahoma"/>
          <w:b/>
          <w:spacing w:val="17"/>
          <w:w w:val="85"/>
          <w:sz w:val="19"/>
        </w:rPr>
        <w:t> </w:t>
      </w:r>
      <w:r>
        <w:rPr>
          <w:rFonts w:ascii="Tahoma"/>
          <w:b/>
          <w:w w:val="85"/>
          <w:sz w:val="19"/>
        </w:rPr>
        <w:t>2D/</w:t>
      </w:r>
      <w:r>
        <w:rPr>
          <w:rFonts w:ascii="Tahoma"/>
          <w:b/>
          <w:sz w:val="19"/>
        </w:rPr>
        <w:t>    </w:t>
      </w:r>
      <w:r>
        <w:rPr>
          <w:rFonts w:ascii="Tahoma"/>
          <w:b/>
          <w:spacing w:val="14"/>
          <w:sz w:val="19"/>
        </w:rPr>
        <w:t> </w:t>
      </w:r>
      <w:r>
        <w:rPr>
          <w:rFonts w:ascii="Tahoma"/>
          <w:b/>
          <w:spacing w:val="0"/>
          <w:position w:val="-5"/>
          <w:sz w:val="19"/>
        </w:rPr>
        <w:drawing>
          <wp:inline distT="0" distB="0" distL="0" distR="0">
            <wp:extent cx="143280" cy="133920"/>
            <wp:effectExtent l="0" t="0" r="0" b="0"/>
            <wp:docPr id="2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80" cy="13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b/>
          <w:spacing w:val="0"/>
          <w:position w:val="-5"/>
          <w:sz w:val="19"/>
        </w:rPr>
      </w:r>
      <w:r>
        <w:rPr>
          <w:rFonts w:ascii="Times New Roman"/>
          <w:spacing w:val="14"/>
          <w:position w:val="-5"/>
          <w:sz w:val="19"/>
        </w:rPr>
        <w:t> </w:t>
      </w:r>
      <w:r>
        <w:rPr>
          <w:rFonts w:ascii="Tahoma"/>
          <w:b/>
          <w:w w:val="90"/>
          <w:sz w:val="19"/>
        </w:rPr>
        <w:t>2D</w:t>
      </w:r>
      <w:r>
        <w:rPr>
          <w:rFonts w:ascii="Tahoma"/>
          <w:b/>
          <w:spacing w:val="-5"/>
          <w:w w:val="90"/>
          <w:sz w:val="19"/>
        </w:rPr>
        <w:t> </w:t>
      </w:r>
      <w:r>
        <w:rPr>
          <w:rFonts w:ascii="Tahoma"/>
          <w:b/>
          <w:w w:val="90"/>
          <w:sz w:val="19"/>
        </w:rPr>
        <w:t>BiVO</w:t>
      </w:r>
      <w:r>
        <w:rPr>
          <w:rFonts w:ascii="Tahoma"/>
          <w:b/>
          <w:w w:val="90"/>
          <w:sz w:val="19"/>
          <w:vertAlign w:val="subscript"/>
        </w:rPr>
        <w:t>4</w:t>
      </w:r>
      <w:r>
        <w:rPr>
          <w:rFonts w:ascii="Tahoma"/>
          <w:b/>
          <w:w w:val="90"/>
          <w:sz w:val="19"/>
          <w:vertAlign w:val="baseline"/>
        </w:rPr>
        <w:t>/MXene</w:t>
      </w:r>
      <w:r>
        <w:rPr>
          <w:rFonts w:ascii="Tahoma"/>
          <w:b/>
          <w:spacing w:val="-6"/>
          <w:w w:val="90"/>
          <w:sz w:val="19"/>
          <w:vertAlign w:val="baseline"/>
        </w:rPr>
        <w:t> </w:t>
      </w:r>
      <w:r>
        <w:rPr>
          <w:rFonts w:ascii="Tahoma"/>
          <w:b/>
          <w:w w:val="90"/>
          <w:sz w:val="19"/>
          <w:vertAlign w:val="baseline"/>
        </w:rPr>
        <w:t>Heterojunction</w:t>
      </w:r>
    </w:p>
    <w:p>
      <w:pPr>
        <w:spacing w:line="261" w:lineRule="auto" w:before="19"/>
        <w:ind w:left="195" w:right="535" w:firstLine="0"/>
        <w:jc w:val="both"/>
        <w:rPr>
          <w:rFonts w:ascii="Tahoma"/>
          <w:b/>
          <w:sz w:val="19"/>
        </w:rPr>
      </w:pPr>
      <w:r>
        <w:rPr>
          <w:rFonts w:ascii="Tahoma"/>
          <w:b/>
          <w:w w:val="85"/>
          <w:sz w:val="19"/>
        </w:rPr>
        <w:t>for Simultaneous Removal of Hex-</w:t>
      </w:r>
      <w:r>
        <w:rPr>
          <w:rFonts w:ascii="Tahoma"/>
          <w:b/>
          <w:spacing w:val="1"/>
          <w:w w:val="85"/>
          <w:sz w:val="19"/>
        </w:rPr>
        <w:t> </w:t>
      </w:r>
      <w:r>
        <w:rPr>
          <w:rFonts w:ascii="Tahoma"/>
          <w:b/>
          <w:w w:val="85"/>
          <w:sz w:val="19"/>
        </w:rPr>
        <w:t>avalent Chromium and Methylene</w:t>
      </w:r>
      <w:r>
        <w:rPr>
          <w:rFonts w:ascii="Tahoma"/>
          <w:b/>
          <w:spacing w:val="1"/>
          <w:w w:val="85"/>
          <w:sz w:val="19"/>
        </w:rPr>
        <w:t> </w:t>
      </w:r>
      <w:r>
        <w:rPr>
          <w:rFonts w:ascii="Tahoma"/>
          <w:b/>
          <w:sz w:val="19"/>
        </w:rPr>
        <w:t>Blue</w:t>
      </w:r>
    </w:p>
    <w:p>
      <w:pPr>
        <w:spacing w:after="0" w:line="261" w:lineRule="auto"/>
        <w:jc w:val="both"/>
        <w:rPr>
          <w:rFonts w:ascii="Tahoma"/>
          <w:sz w:val="19"/>
        </w:rPr>
        <w:sectPr>
          <w:headerReference w:type="default" r:id="rId60"/>
          <w:footerReference w:type="default" r:id="rId61"/>
          <w:pgSz w:w="11910" w:h="16840"/>
          <w:pgMar w:header="0" w:footer="0" w:top="1140" w:bottom="280" w:left="740" w:right="540"/>
          <w:cols w:num="2" w:equalWidth="0">
            <w:col w:w="5378" w:space="1652"/>
            <w:col w:w="3600"/>
          </w:cols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spacing w:after="0"/>
        <w:rPr>
          <w:rFonts w:ascii="Tahoma"/>
          <w:sz w:val="20"/>
        </w:rPr>
        <w:sectPr>
          <w:type w:val="continuous"/>
          <w:pgSz w:w="11910" w:h="16840"/>
          <w:pgMar w:top="1140" w:bottom="1260" w:left="740" w:right="540"/>
        </w:sectPr>
      </w:pPr>
    </w:p>
    <w:p>
      <w:pPr>
        <w:pStyle w:val="BodyText"/>
        <w:spacing w:before="10"/>
        <w:rPr>
          <w:rFonts w:ascii="Tahoma"/>
          <w:b/>
          <w:sz w:val="17"/>
        </w:rPr>
      </w:pPr>
    </w:p>
    <w:p>
      <w:pPr>
        <w:pStyle w:val="Heading4"/>
        <w:spacing w:line="271" w:lineRule="auto" w:before="1"/>
        <w:ind w:left="308"/>
        <w:rPr>
          <w:rFonts w:ascii="Trebuchet MS"/>
        </w:rPr>
      </w:pPr>
      <w:r>
        <w:rPr>
          <w:rFonts w:ascii="Verdana"/>
        </w:rPr>
        <w:t>&amp;&amp;&amp;</w:t>
      </w:r>
      <w:r>
        <w:rPr>
          <w:rFonts w:ascii="Trebuchet MS"/>
        </w:rPr>
        <w:t>Dear</w:t>
      </w:r>
      <w:r>
        <w:rPr>
          <w:rFonts w:ascii="Trebuchet MS"/>
          <w:spacing w:val="2"/>
        </w:rPr>
        <w:t> </w:t>
      </w:r>
      <w:r>
        <w:rPr>
          <w:rFonts w:ascii="Trebuchet MS"/>
        </w:rPr>
        <w:t>Author,</w:t>
      </w:r>
      <w:r>
        <w:rPr>
          <w:rFonts w:ascii="Trebuchet MS"/>
          <w:spacing w:val="2"/>
        </w:rPr>
        <w:t> </w:t>
      </w:r>
      <w:r>
        <w:rPr>
          <w:rFonts w:ascii="Trebuchet MS"/>
        </w:rPr>
        <w:t>please</w:t>
      </w:r>
      <w:r>
        <w:rPr>
          <w:rFonts w:ascii="Trebuchet MS"/>
          <w:spacing w:val="2"/>
        </w:rPr>
        <w:t> </w:t>
      </w:r>
      <w:r>
        <w:rPr>
          <w:rFonts w:ascii="Trebuchet MS"/>
        </w:rPr>
        <w:t>provide</w:t>
      </w:r>
      <w:r>
        <w:rPr>
          <w:rFonts w:ascii="Trebuchet MS"/>
          <w:spacing w:val="1"/>
        </w:rPr>
        <w:t> </w:t>
      </w:r>
      <w:r>
        <w:rPr>
          <w:rFonts w:ascii="Trebuchet MS"/>
        </w:rPr>
        <w:t>a</w:t>
      </w:r>
      <w:r>
        <w:rPr>
          <w:rFonts w:ascii="Trebuchet MS"/>
          <w:spacing w:val="-54"/>
        </w:rPr>
        <w:t> </w:t>
      </w:r>
      <w:r>
        <w:rPr>
          <w:rFonts w:ascii="Trebuchet MS"/>
        </w:rPr>
        <w:t>TOC text (about three short</w:t>
      </w:r>
      <w:r>
        <w:rPr>
          <w:rFonts w:ascii="Trebuchet MS"/>
          <w:spacing w:val="1"/>
        </w:rPr>
        <w:t> </w:t>
      </w:r>
      <w:r>
        <w:rPr>
          <w:rFonts w:ascii="Trebuchet MS"/>
          <w:w w:val="95"/>
        </w:rPr>
        <w:t>sentences, which summarize the</w:t>
      </w:r>
      <w:r>
        <w:rPr>
          <w:rFonts w:ascii="Trebuchet MS"/>
          <w:spacing w:val="1"/>
          <w:w w:val="95"/>
        </w:rPr>
        <w:t> </w:t>
      </w:r>
      <w:r>
        <w:rPr>
          <w:rFonts w:ascii="Trebuchet MS"/>
          <w:w w:val="90"/>
        </w:rPr>
        <w:t>content</w:t>
      </w:r>
      <w:r>
        <w:rPr>
          <w:rFonts w:ascii="Trebuchet MS"/>
          <w:spacing w:val="5"/>
          <w:w w:val="90"/>
        </w:rPr>
        <w:t> </w:t>
      </w:r>
      <w:r>
        <w:rPr>
          <w:rFonts w:ascii="Trebuchet MS"/>
          <w:w w:val="90"/>
        </w:rPr>
        <w:t>of</w:t>
      </w:r>
      <w:r>
        <w:rPr>
          <w:rFonts w:ascii="Trebuchet MS"/>
          <w:spacing w:val="5"/>
          <w:w w:val="90"/>
        </w:rPr>
        <w:t> </w:t>
      </w:r>
      <w:r>
        <w:rPr>
          <w:rFonts w:ascii="Trebuchet MS"/>
          <w:w w:val="90"/>
        </w:rPr>
        <w:t>your</w:t>
      </w:r>
      <w:r>
        <w:rPr>
          <w:rFonts w:ascii="Trebuchet MS"/>
          <w:spacing w:val="6"/>
          <w:w w:val="90"/>
        </w:rPr>
        <w:t> </w:t>
      </w:r>
      <w:r>
        <w:rPr>
          <w:rFonts w:ascii="Trebuchet MS"/>
          <w:w w:val="90"/>
        </w:rPr>
        <w:t>article).</w:t>
      </w:r>
      <w:r>
        <w:rPr>
          <w:rFonts w:ascii="Trebuchet MS"/>
          <w:spacing w:val="5"/>
          <w:w w:val="90"/>
        </w:rPr>
        <w:t> </w:t>
      </w:r>
      <w:r>
        <w:rPr>
          <w:rFonts w:ascii="Trebuchet MS"/>
          <w:w w:val="90"/>
        </w:rPr>
        <w:t>This</w:t>
      </w:r>
      <w:r>
        <w:rPr>
          <w:rFonts w:ascii="Trebuchet MS"/>
          <w:spacing w:val="6"/>
          <w:w w:val="90"/>
        </w:rPr>
        <w:t> </w:t>
      </w:r>
      <w:r>
        <w:rPr>
          <w:rFonts w:ascii="Trebuchet MS"/>
          <w:w w:val="90"/>
        </w:rPr>
        <w:t>text</w:t>
      </w:r>
      <w:r>
        <w:rPr>
          <w:rFonts w:ascii="Trebuchet MS"/>
          <w:spacing w:val="5"/>
          <w:w w:val="90"/>
        </w:rPr>
        <w:t> </w:t>
      </w:r>
      <w:r>
        <w:rPr>
          <w:rFonts w:ascii="Trebuchet MS"/>
          <w:w w:val="90"/>
        </w:rPr>
        <w:t>will</w:t>
      </w:r>
    </w:p>
    <w:p>
      <w:pPr>
        <w:pStyle w:val="BodyText"/>
        <w:spacing w:before="8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spacing w:line="268" w:lineRule="auto" w:before="0"/>
        <w:ind w:left="308" w:right="3827" w:firstLine="0"/>
        <w:jc w:val="both"/>
        <w:rPr>
          <w:rFonts w:ascii="Verdana"/>
          <w:sz w:val="19"/>
        </w:rPr>
      </w:pPr>
      <w:r>
        <w:rPr>
          <w:w w:val="95"/>
          <w:sz w:val="19"/>
        </w:rPr>
        <w:t>appear together with the TOC figure</w:t>
      </w:r>
      <w:r>
        <w:rPr>
          <w:spacing w:val="1"/>
          <w:w w:val="95"/>
          <w:sz w:val="19"/>
        </w:rPr>
        <w:t> </w:t>
      </w:r>
      <w:r>
        <w:rPr>
          <w:w w:val="95"/>
          <w:sz w:val="19"/>
        </w:rPr>
        <w:t>on the first pages of the online issue,</w:t>
      </w:r>
      <w:r>
        <w:rPr>
          <w:spacing w:val="-52"/>
          <w:w w:val="95"/>
          <w:sz w:val="19"/>
        </w:rPr>
        <w:t> </w:t>
      </w:r>
      <w:r>
        <w:rPr>
          <w:spacing w:val="-1"/>
          <w:w w:val="95"/>
          <w:sz w:val="19"/>
        </w:rPr>
        <w:t>if</w:t>
      </w:r>
      <w:r>
        <w:rPr>
          <w:spacing w:val="-10"/>
          <w:w w:val="95"/>
          <w:sz w:val="19"/>
        </w:rPr>
        <w:t> </w:t>
      </w:r>
      <w:r>
        <w:rPr>
          <w:spacing w:val="-1"/>
          <w:w w:val="95"/>
          <w:sz w:val="19"/>
        </w:rPr>
        <w:t>your</w:t>
      </w:r>
      <w:r>
        <w:rPr>
          <w:spacing w:val="-9"/>
          <w:w w:val="95"/>
          <w:sz w:val="19"/>
        </w:rPr>
        <w:t> </w:t>
      </w:r>
      <w:r>
        <w:rPr>
          <w:spacing w:val="-1"/>
          <w:w w:val="95"/>
          <w:sz w:val="19"/>
        </w:rPr>
        <w:t>article</w:t>
      </w:r>
      <w:r>
        <w:rPr>
          <w:spacing w:val="-10"/>
          <w:w w:val="95"/>
          <w:sz w:val="19"/>
        </w:rPr>
        <w:t> </w:t>
      </w:r>
      <w:r>
        <w:rPr>
          <w:spacing w:val="-1"/>
          <w:w w:val="95"/>
          <w:sz w:val="19"/>
        </w:rPr>
        <w:t>will</w:t>
      </w:r>
      <w:r>
        <w:rPr>
          <w:spacing w:val="-10"/>
          <w:w w:val="95"/>
          <w:sz w:val="19"/>
        </w:rPr>
        <w:t> </w:t>
      </w:r>
      <w:r>
        <w:rPr>
          <w:spacing w:val="-1"/>
          <w:w w:val="95"/>
          <w:sz w:val="19"/>
        </w:rPr>
        <w:t>become</w:t>
      </w:r>
      <w:r>
        <w:rPr>
          <w:spacing w:val="-8"/>
          <w:w w:val="95"/>
          <w:sz w:val="19"/>
        </w:rPr>
        <w:t> </w:t>
      </w:r>
      <w:r>
        <w:rPr>
          <w:w w:val="95"/>
          <w:sz w:val="19"/>
        </w:rPr>
        <w:t>part</w:t>
      </w:r>
      <w:r>
        <w:rPr>
          <w:spacing w:val="-10"/>
          <w:w w:val="95"/>
          <w:sz w:val="19"/>
        </w:rPr>
        <w:t> </w:t>
      </w:r>
      <w:r>
        <w:rPr>
          <w:w w:val="95"/>
          <w:sz w:val="19"/>
        </w:rPr>
        <w:t>of</w:t>
      </w:r>
      <w:r>
        <w:rPr>
          <w:spacing w:val="-9"/>
          <w:w w:val="95"/>
          <w:sz w:val="19"/>
        </w:rPr>
        <w:t> </w:t>
      </w:r>
      <w:r>
        <w:rPr>
          <w:w w:val="95"/>
          <w:sz w:val="19"/>
        </w:rPr>
        <w:t>this</w:t>
      </w:r>
      <w:r>
        <w:rPr>
          <w:spacing w:val="-52"/>
          <w:w w:val="95"/>
          <w:sz w:val="19"/>
        </w:rPr>
        <w:t> </w:t>
      </w:r>
      <w:r>
        <w:rPr>
          <w:sz w:val="19"/>
        </w:rPr>
        <w:t>issue.</w:t>
      </w:r>
      <w:r>
        <w:rPr>
          <w:rFonts w:ascii="Verdana"/>
          <w:sz w:val="19"/>
        </w:rPr>
        <w:t>&amp;&amp;&amp;</w:t>
      </w:r>
    </w:p>
    <w:p>
      <w:pPr>
        <w:spacing w:after="0" w:line="268" w:lineRule="auto"/>
        <w:jc w:val="both"/>
        <w:rPr>
          <w:rFonts w:ascii="Verdana"/>
          <w:sz w:val="19"/>
        </w:rPr>
        <w:sectPr>
          <w:type w:val="continuous"/>
          <w:pgSz w:w="11910" w:h="16840"/>
          <w:pgMar w:top="1140" w:bottom="1260" w:left="740" w:right="540"/>
          <w:cols w:num="2" w:equalWidth="0">
            <w:col w:w="3339" w:space="119"/>
            <w:col w:w="7172"/>
          </w:cols>
        </w:sectPr>
      </w:pPr>
    </w:p>
    <w:p>
      <w:pPr>
        <w:pStyle w:val="BodyText"/>
        <w:spacing w:before="7"/>
        <w:rPr>
          <w:rFonts w:ascii="Verdana"/>
          <w:sz w:val="8"/>
        </w:rPr>
      </w:pPr>
    </w:p>
    <w:p>
      <w:pPr>
        <w:pStyle w:val="BodyText"/>
        <w:spacing w:line="28" w:lineRule="exact"/>
        <w:ind w:left="308"/>
        <w:rPr>
          <w:rFonts w:ascii="Verdana"/>
          <w:sz w:val="2"/>
        </w:rPr>
      </w:pPr>
      <w:r>
        <w:rPr>
          <w:rFonts w:ascii="Verdana"/>
          <w:position w:val="0"/>
          <w:sz w:val="2"/>
        </w:rPr>
        <w:pict>
          <v:group style="width:490.4pt;height:1.45pt;mso-position-horizontal-relative:char;mso-position-vertical-relative:line" coordorigin="0,0" coordsize="9808,29">
            <v:rect style="position:absolute;left:0;top:0;width:9808;height:29" filled="true" fillcolor="#6b98a3" stroked="false">
              <v:fill type="solid"/>
            </v:rect>
          </v:group>
        </w:pict>
      </w:r>
      <w:r>
        <w:rPr>
          <w:rFonts w:ascii="Verdana"/>
          <w:position w:val="0"/>
          <w:sz w:val="2"/>
        </w:rPr>
      </w:r>
    </w:p>
    <w:p>
      <w:pPr>
        <w:pStyle w:val="BodyText"/>
        <w:rPr>
          <w:rFonts w:ascii="Verdana"/>
          <w:sz w:val="20"/>
        </w:rPr>
      </w:pPr>
    </w:p>
    <w:p>
      <w:pPr>
        <w:pStyle w:val="BodyText"/>
        <w:spacing w:before="6"/>
        <w:rPr>
          <w:rFonts w:ascii="Verdana"/>
          <w:sz w:val="17"/>
        </w:rPr>
      </w:pPr>
    </w:p>
    <w:p>
      <w:pPr>
        <w:spacing w:line="196" w:lineRule="auto" w:before="107"/>
        <w:ind w:left="1070" w:right="585" w:hanging="451"/>
        <w:jc w:val="left"/>
        <w:rPr>
          <w:rFonts w:ascii="Times New Roman"/>
          <w:sz w:val="21"/>
        </w:rPr>
      </w:pPr>
      <w:r>
        <w:rPr>
          <w:position w:val="-11"/>
        </w:rPr>
        <w:drawing>
          <wp:inline distT="0" distB="0" distL="0" distR="0">
            <wp:extent cx="217440" cy="217440"/>
            <wp:effectExtent l="0" t="0" r="0" b="0"/>
            <wp:docPr id="25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1.jpe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440" cy="21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> </w:t>
      </w:r>
      <w:r>
        <w:rPr>
          <w:rFonts w:ascii="Times New Roman"/>
          <w:spacing w:val="7"/>
          <w:sz w:val="20"/>
        </w:rPr>
        <w:t> </w:t>
      </w:r>
      <w:r>
        <w:rPr>
          <w:rFonts w:ascii="Times New Roman"/>
          <w:sz w:val="21"/>
        </w:rPr>
        <w:t>Theory-oriented</w:t>
      </w:r>
      <w:r>
        <w:rPr>
          <w:rFonts w:ascii="Times New Roman"/>
          <w:spacing w:val="1"/>
          <w:sz w:val="21"/>
        </w:rPr>
        <w:t> </w:t>
      </w:r>
      <w:r>
        <w:rPr>
          <w:rFonts w:ascii="Times New Roman"/>
          <w:sz w:val="21"/>
        </w:rPr>
        <w:t>synthesis</w:t>
      </w:r>
      <w:r>
        <w:rPr>
          <w:rFonts w:ascii="Times New Roman"/>
          <w:spacing w:val="1"/>
          <w:sz w:val="21"/>
        </w:rPr>
        <w:t> </w:t>
      </w:r>
      <w:r>
        <w:rPr>
          <w:rFonts w:ascii="Times New Roman"/>
          <w:sz w:val="21"/>
        </w:rPr>
        <w:t>of</w:t>
      </w:r>
      <w:r>
        <w:rPr>
          <w:rFonts w:ascii="Times New Roman"/>
          <w:spacing w:val="1"/>
          <w:sz w:val="21"/>
        </w:rPr>
        <w:t> </w:t>
      </w:r>
      <w:r>
        <w:rPr>
          <w:rFonts w:ascii="Times New Roman"/>
          <w:sz w:val="21"/>
        </w:rPr>
        <w:t>2D/2D</w:t>
      </w:r>
      <w:r>
        <w:rPr>
          <w:rFonts w:ascii="Times New Roman"/>
          <w:spacing w:val="1"/>
          <w:sz w:val="21"/>
        </w:rPr>
        <w:t> </w:t>
      </w:r>
      <w:r>
        <w:rPr>
          <w:rFonts w:ascii="Times New Roman"/>
          <w:sz w:val="21"/>
        </w:rPr>
        <w:t>BiVO4/MXene</w:t>
      </w:r>
      <w:r>
        <w:rPr>
          <w:rFonts w:ascii="Times New Roman"/>
          <w:spacing w:val="1"/>
          <w:sz w:val="21"/>
        </w:rPr>
        <w:t> </w:t>
      </w:r>
      <w:r>
        <w:rPr>
          <w:rFonts w:ascii="Times New Roman"/>
          <w:sz w:val="21"/>
        </w:rPr>
        <w:t>heterojunction</w:t>
      </w:r>
      <w:r>
        <w:rPr>
          <w:rFonts w:ascii="Times New Roman"/>
          <w:spacing w:val="1"/>
          <w:sz w:val="21"/>
        </w:rPr>
        <w:t> </w:t>
      </w:r>
      <w:r>
        <w:rPr>
          <w:rFonts w:ascii="Times New Roman"/>
          <w:sz w:val="21"/>
        </w:rPr>
        <w:t>for</w:t>
      </w:r>
      <w:r>
        <w:rPr>
          <w:rFonts w:ascii="Times New Roman"/>
          <w:spacing w:val="1"/>
          <w:sz w:val="21"/>
        </w:rPr>
        <w:t> </w:t>
      </w:r>
      <w:r>
        <w:rPr>
          <w:rFonts w:ascii="Times New Roman"/>
          <w:sz w:val="21"/>
        </w:rPr>
        <w:t>simultaneous</w:t>
      </w:r>
      <w:r>
        <w:rPr>
          <w:rFonts w:ascii="Times New Roman"/>
          <w:spacing w:val="1"/>
          <w:sz w:val="21"/>
        </w:rPr>
        <w:t> </w:t>
      </w:r>
      <w:r>
        <w:rPr>
          <w:rFonts w:ascii="Times New Roman"/>
          <w:sz w:val="21"/>
        </w:rPr>
        <w:t>removal</w:t>
      </w:r>
      <w:r>
        <w:rPr>
          <w:rFonts w:ascii="Times New Roman"/>
          <w:spacing w:val="1"/>
          <w:sz w:val="21"/>
        </w:rPr>
        <w:t> </w:t>
      </w:r>
      <w:r>
        <w:rPr>
          <w:rFonts w:ascii="Times New Roman"/>
          <w:sz w:val="21"/>
        </w:rPr>
        <w:t>of</w:t>
      </w:r>
      <w:r>
        <w:rPr>
          <w:rFonts w:ascii="Times New Roman"/>
          <w:spacing w:val="1"/>
          <w:sz w:val="21"/>
        </w:rPr>
        <w:t> </w:t>
      </w:r>
      <w:r>
        <w:rPr>
          <w:rFonts w:ascii="Times New Roman"/>
          <w:sz w:val="21"/>
        </w:rPr>
        <w:t>hexavalent</w:t>
      </w:r>
      <w:r>
        <w:rPr>
          <w:rFonts w:ascii="Times New Roman"/>
          <w:spacing w:val="10"/>
          <w:sz w:val="21"/>
        </w:rPr>
        <w:t> </w:t>
      </w:r>
      <w:r>
        <w:rPr>
          <w:rFonts w:ascii="Times New Roman"/>
          <w:sz w:val="21"/>
        </w:rPr>
        <w:t>chromium</w:t>
      </w:r>
      <w:r>
        <w:rPr>
          <w:rFonts w:ascii="Times New Roman"/>
          <w:spacing w:val="9"/>
          <w:sz w:val="21"/>
        </w:rPr>
        <w:t> </w:t>
      </w:r>
      <w:r>
        <w:rPr>
          <w:rFonts w:ascii="Times New Roman"/>
          <w:sz w:val="21"/>
        </w:rPr>
        <w:t>and</w:t>
      </w:r>
      <w:r>
        <w:rPr>
          <w:rFonts w:ascii="Times New Roman"/>
          <w:spacing w:val="9"/>
          <w:sz w:val="21"/>
        </w:rPr>
        <w:t> </w:t>
      </w:r>
      <w:r>
        <w:rPr>
          <w:rFonts w:ascii="Times New Roman"/>
          <w:sz w:val="21"/>
        </w:rPr>
        <w:t>methylene</w:t>
      </w:r>
      <w:r>
        <w:rPr>
          <w:rFonts w:ascii="Times New Roman"/>
          <w:spacing w:val="8"/>
          <w:sz w:val="21"/>
        </w:rPr>
        <w:t> </w:t>
      </w:r>
      <w:r>
        <w:rPr>
          <w:rFonts w:ascii="Times New Roman"/>
          <w:sz w:val="21"/>
        </w:rPr>
        <w:t>blue</w:t>
      </w:r>
      <w:r>
        <w:rPr>
          <w:rFonts w:ascii="Times New Roman"/>
          <w:spacing w:val="9"/>
          <w:sz w:val="21"/>
        </w:rPr>
        <w:t> </w:t>
      </w:r>
      <w:r>
        <w:rPr>
          <w:rFonts w:ascii="Times New Roman"/>
          <w:sz w:val="21"/>
        </w:rPr>
        <w:t>(Peng</w:t>
      </w:r>
      <w:r>
        <w:rPr>
          <w:rFonts w:ascii="Times New Roman"/>
          <w:spacing w:val="9"/>
          <w:sz w:val="21"/>
        </w:rPr>
        <w:t> </w:t>
      </w:r>
      <w:r>
        <w:rPr>
          <w:rFonts w:ascii="Times New Roman"/>
          <w:sz w:val="21"/>
        </w:rPr>
        <w:t>Liu,Jianhong</w:t>
      </w:r>
      <w:r>
        <w:rPr>
          <w:rFonts w:ascii="Times New Roman"/>
          <w:spacing w:val="9"/>
          <w:sz w:val="21"/>
        </w:rPr>
        <w:t> </w:t>
      </w:r>
      <w:r>
        <w:rPr>
          <w:rFonts w:ascii="Times New Roman"/>
          <w:sz w:val="21"/>
        </w:rPr>
        <w:t>Yi,</w:t>
      </w:r>
      <w:r>
        <w:rPr>
          <w:rFonts w:ascii="Times New Roman"/>
          <w:spacing w:val="8"/>
          <w:sz w:val="21"/>
        </w:rPr>
        <w:t> </w:t>
      </w:r>
      <w:r>
        <w:rPr>
          <w:rFonts w:ascii="Times New Roman"/>
          <w:sz w:val="21"/>
        </w:rPr>
        <w:t>Rui</w:t>
      </w:r>
      <w:r>
        <w:rPr>
          <w:rFonts w:ascii="Times New Roman"/>
          <w:spacing w:val="9"/>
          <w:sz w:val="21"/>
        </w:rPr>
        <w:t> </w:t>
      </w:r>
      <w:r>
        <w:rPr>
          <w:rFonts w:ascii="Times New Roman"/>
          <w:sz w:val="21"/>
        </w:rPr>
        <w:t>Bao,</w:t>
      </w:r>
      <w:r>
        <w:rPr>
          <w:rFonts w:ascii="Times New Roman"/>
          <w:spacing w:val="10"/>
          <w:sz w:val="21"/>
        </w:rPr>
        <w:t> </w:t>
      </w:r>
      <w:r>
        <w:rPr>
          <w:rFonts w:ascii="Times New Roman"/>
          <w:sz w:val="21"/>
        </w:rPr>
        <w:t>Heng</w:t>
      </w:r>
      <w:r>
        <w:rPr>
          <w:rFonts w:ascii="Times New Roman"/>
          <w:spacing w:val="9"/>
          <w:sz w:val="21"/>
        </w:rPr>
        <w:t> </w:t>
      </w:r>
      <w:r>
        <w:rPr>
          <w:rFonts w:ascii="Times New Roman"/>
          <w:sz w:val="21"/>
        </w:rPr>
        <w:t>Zhao</w:t>
      </w:r>
      <w:r>
        <w:rPr>
          <w:rFonts w:ascii="Times New Roman"/>
          <w:spacing w:val="10"/>
          <w:sz w:val="21"/>
        </w:rPr>
        <w:t> </w:t>
      </w:r>
      <w:r>
        <w:rPr>
          <w:rFonts w:ascii="Times New Roman"/>
          <w:sz w:val="21"/>
        </w:rPr>
        <w:t>from</w:t>
      </w:r>
      <w:r>
        <w:rPr>
          <w:rFonts w:ascii="Times New Roman"/>
          <w:spacing w:val="8"/>
          <w:sz w:val="21"/>
        </w:rPr>
        <w:t> </w:t>
      </w:r>
      <w:r>
        <w:rPr>
          <w:rFonts w:ascii="Times New Roman"/>
          <w:sz w:val="21"/>
        </w:rPr>
        <w:t>Kunming</w:t>
      </w:r>
    </w:p>
    <w:p>
      <w:pPr>
        <w:spacing w:before="21"/>
        <w:ind w:left="1070" w:right="0" w:firstLine="0"/>
        <w:jc w:val="both"/>
        <w:rPr>
          <w:rFonts w:ascii="Times New Roman"/>
          <w:sz w:val="21"/>
        </w:rPr>
      </w:pPr>
      <w:r>
        <w:rPr>
          <w:rFonts w:ascii="Times New Roman"/>
          <w:sz w:val="21"/>
        </w:rPr>
        <w:t>University</w:t>
      </w:r>
      <w:r>
        <w:rPr>
          <w:rFonts w:ascii="Times New Roman"/>
          <w:spacing w:val="25"/>
          <w:sz w:val="21"/>
        </w:rPr>
        <w:t> </w:t>
      </w:r>
      <w:r>
        <w:rPr>
          <w:rFonts w:ascii="Times New Roman"/>
          <w:sz w:val="21"/>
        </w:rPr>
        <w:t>of</w:t>
      </w:r>
      <w:r>
        <w:rPr>
          <w:rFonts w:ascii="Times New Roman"/>
          <w:spacing w:val="26"/>
          <w:sz w:val="21"/>
        </w:rPr>
        <w:t> </w:t>
      </w:r>
      <w:r>
        <w:rPr>
          <w:rFonts w:ascii="Times New Roman"/>
          <w:sz w:val="21"/>
        </w:rPr>
        <w:t>Science</w:t>
      </w:r>
      <w:r>
        <w:rPr>
          <w:rFonts w:ascii="Times New Roman"/>
          <w:spacing w:val="27"/>
          <w:sz w:val="21"/>
        </w:rPr>
        <w:t> </w:t>
      </w:r>
      <w:r>
        <w:rPr>
          <w:rFonts w:ascii="Times New Roman"/>
          <w:sz w:val="21"/>
        </w:rPr>
        <w:t>and</w:t>
      </w:r>
      <w:r>
        <w:rPr>
          <w:rFonts w:ascii="Times New Roman"/>
          <w:spacing w:val="24"/>
          <w:sz w:val="21"/>
        </w:rPr>
        <w:t> </w:t>
      </w:r>
      <w:r>
        <w:rPr>
          <w:rFonts w:ascii="Times New Roman"/>
          <w:sz w:val="21"/>
        </w:rPr>
        <w:t>Technology</w:t>
      </w:r>
      <w:r>
        <w:rPr>
          <w:rFonts w:ascii="Times New Roman"/>
          <w:spacing w:val="25"/>
          <w:sz w:val="21"/>
        </w:rPr>
        <w:t> </w:t>
      </w:r>
      <w:r>
        <w:rPr>
          <w:rFonts w:ascii="Times New Roman"/>
          <w:sz w:val="21"/>
        </w:rPr>
        <w:t>@UCalgary)</w:t>
      </w:r>
    </w:p>
    <w:p>
      <w:pPr>
        <w:pStyle w:val="Heading3"/>
        <w:spacing w:line="254" w:lineRule="auto" w:before="128"/>
        <w:ind w:left="620" w:right="789"/>
      </w:pPr>
      <w:r>
        <w:rPr/>
        <w:t>Share your work on social media! </w:t>
      </w:r>
      <w:r>
        <w:rPr>
          <w:i/>
        </w:rPr>
        <w:t>ChemCatChem </w:t>
      </w:r>
      <w:r>
        <w:rPr/>
        <w:t>has added Twitter as a means to promote your article.</w:t>
      </w:r>
      <w:r>
        <w:rPr>
          <w:spacing w:val="1"/>
        </w:rPr>
        <w:t> </w:t>
      </w:r>
      <w:r>
        <w:rPr/>
        <w:t>Twitter is an online microblogging service that enables its users to send and read short messages and media,</w:t>
      </w:r>
      <w:r>
        <w:rPr>
          <w:spacing w:val="1"/>
        </w:rPr>
        <w:t> </w:t>
      </w:r>
      <w:r>
        <w:rPr/>
        <w:t>known as tweets. Please check the pre-written tweet in the galley proofs for accuracy. If you, your team, or</w:t>
      </w:r>
      <w:r>
        <w:rPr>
          <w:spacing w:val="1"/>
        </w:rPr>
        <w:t> </w:t>
      </w:r>
      <w:r>
        <w:rPr/>
        <w:t>institution have a Twitter account, please include its handle @username. Please use hashtags only for the</w:t>
      </w:r>
      <w:r>
        <w:rPr>
          <w:spacing w:val="1"/>
        </w:rPr>
        <w:t> </w:t>
      </w:r>
      <w:r>
        <w:rPr/>
        <w:t>most</w:t>
      </w:r>
      <w:r>
        <w:rPr>
          <w:spacing w:val="12"/>
        </w:rPr>
        <w:t> </w:t>
      </w:r>
      <w:r>
        <w:rPr/>
        <w:t>important</w:t>
      </w:r>
      <w:r>
        <w:rPr>
          <w:spacing w:val="12"/>
        </w:rPr>
        <w:t> </w:t>
      </w:r>
      <w:r>
        <w:rPr/>
        <w:t>keywords,</w:t>
      </w:r>
      <w:r>
        <w:rPr>
          <w:spacing w:val="12"/>
        </w:rPr>
        <w:t> </w:t>
      </w:r>
      <w:r>
        <w:rPr/>
        <w:t>such</w:t>
      </w:r>
      <w:r>
        <w:rPr>
          <w:spacing w:val="12"/>
        </w:rPr>
        <w:t> </w:t>
      </w:r>
      <w:r>
        <w:rPr/>
        <w:t>as</w:t>
      </w:r>
      <w:r>
        <w:rPr>
          <w:spacing w:val="12"/>
        </w:rPr>
        <w:t> </w:t>
      </w:r>
      <w:r>
        <w:rPr/>
        <w:t>#catalysis,</w:t>
      </w:r>
      <w:r>
        <w:rPr>
          <w:spacing w:val="13"/>
        </w:rPr>
        <w:t> </w:t>
      </w:r>
      <w:r>
        <w:rPr/>
        <w:t>#nanoparticles,</w:t>
      </w:r>
      <w:r>
        <w:rPr>
          <w:spacing w:val="14"/>
        </w:rPr>
        <w:t> </w:t>
      </w:r>
      <w:r>
        <w:rPr/>
        <w:t>or</w:t>
      </w:r>
      <w:r>
        <w:rPr>
          <w:spacing w:val="12"/>
        </w:rPr>
        <w:t> </w:t>
      </w:r>
      <w:r>
        <w:rPr/>
        <w:t>#proteindesign.</w:t>
      </w:r>
      <w:r>
        <w:rPr>
          <w:spacing w:val="13"/>
        </w:rPr>
        <w:t> </w:t>
      </w:r>
      <w:r>
        <w:rPr/>
        <w:t>The</w:t>
      </w:r>
      <w:r>
        <w:rPr>
          <w:spacing w:val="11"/>
        </w:rPr>
        <w:t> </w:t>
      </w:r>
      <w:r>
        <w:rPr/>
        <w:t>ToC</w:t>
      </w:r>
      <w:r>
        <w:rPr>
          <w:spacing w:val="12"/>
        </w:rPr>
        <w:t> </w:t>
      </w:r>
      <w:r>
        <w:rPr/>
        <w:t>picture</w:t>
      </w:r>
      <w:r>
        <w:rPr>
          <w:spacing w:val="12"/>
        </w:rPr>
        <w:t> </w:t>
      </w:r>
      <w:r>
        <w:rPr/>
        <w:t>and</w:t>
      </w:r>
      <w:r>
        <w:rPr>
          <w:spacing w:val="13"/>
        </w:rPr>
        <w:t> </w:t>
      </w:r>
      <w:r>
        <w:rPr/>
        <w:t>a</w:t>
      </w:r>
      <w:r>
        <w:rPr>
          <w:spacing w:val="14"/>
        </w:rPr>
        <w:t> </w:t>
      </w:r>
      <w:r>
        <w:rPr/>
        <w:t>link</w:t>
      </w:r>
      <w:r>
        <w:rPr>
          <w:spacing w:val="-50"/>
        </w:rPr>
        <w:t> </w:t>
      </w:r>
      <w:r>
        <w:rPr/>
        <w:t>to your article will be added automatically, so the </w:t>
      </w:r>
      <w:r>
        <w:rPr>
          <w:b/>
        </w:rPr>
        <w:t>tweet text must not exceed 250 characters</w:t>
      </w:r>
      <w:r>
        <w:rPr/>
        <w:t>. This tweet</w:t>
      </w:r>
      <w:r>
        <w:rPr>
          <w:spacing w:val="1"/>
        </w:rPr>
        <w:t> </w:t>
      </w:r>
      <w:r>
        <w:rPr/>
        <w:t>will be posted on the journal's Twitter account (follow us @ChemCatChem) upon publication of your article</w:t>
      </w:r>
      <w:r>
        <w:rPr>
          <w:spacing w:val="1"/>
        </w:rPr>
        <w:t> </w:t>
      </w:r>
      <w:r>
        <w:rPr/>
        <w:t>in its final (possibly unpaginated) form. We recommend you to re-tweet it to alert more researchers about</w:t>
      </w:r>
      <w:r>
        <w:rPr>
          <w:spacing w:val="1"/>
        </w:rPr>
        <w:t> </w:t>
      </w:r>
      <w:r>
        <w:rPr/>
        <w:t>your</w:t>
      </w:r>
      <w:r>
        <w:rPr>
          <w:spacing w:val="19"/>
        </w:rPr>
        <w:t> </w:t>
      </w:r>
      <w:r>
        <w:rPr/>
        <w:t>publication,</w:t>
      </w:r>
      <w:r>
        <w:rPr>
          <w:spacing w:val="20"/>
        </w:rPr>
        <w:t> </w:t>
      </w:r>
      <w:r>
        <w:rPr/>
        <w:t>or</w:t>
      </w:r>
      <w:r>
        <w:rPr>
          <w:spacing w:val="20"/>
        </w:rPr>
        <w:t> </w:t>
      </w:r>
      <w:r>
        <w:rPr/>
        <w:t>to</w:t>
      </w:r>
      <w:r>
        <w:rPr>
          <w:spacing w:val="21"/>
        </w:rPr>
        <w:t> </w:t>
      </w:r>
      <w:r>
        <w:rPr/>
        <w:t>point</w:t>
      </w:r>
      <w:r>
        <w:rPr>
          <w:spacing w:val="18"/>
        </w:rPr>
        <w:t> </w:t>
      </w:r>
      <w:r>
        <w:rPr/>
        <w:t>it</w:t>
      </w:r>
      <w:r>
        <w:rPr>
          <w:spacing w:val="21"/>
        </w:rPr>
        <w:t> </w:t>
      </w:r>
      <w:r>
        <w:rPr/>
        <w:t>out</w:t>
      </w:r>
      <w:r>
        <w:rPr>
          <w:spacing w:val="19"/>
        </w:rPr>
        <w:t> </w:t>
      </w:r>
      <w:r>
        <w:rPr/>
        <w:t>to</w:t>
      </w:r>
      <w:r>
        <w:rPr>
          <w:spacing w:val="19"/>
        </w:rPr>
        <w:t> </w:t>
      </w:r>
      <w:r>
        <w:rPr/>
        <w:t>your</w:t>
      </w:r>
      <w:r>
        <w:rPr>
          <w:spacing w:val="20"/>
        </w:rPr>
        <w:t> </w:t>
      </w:r>
      <w:r>
        <w:rPr/>
        <w:t>institution's</w:t>
      </w:r>
      <w:r>
        <w:rPr>
          <w:spacing w:val="19"/>
        </w:rPr>
        <w:t> </w:t>
      </w:r>
      <w:r>
        <w:rPr/>
        <w:t>social</w:t>
      </w:r>
      <w:r>
        <w:rPr>
          <w:spacing w:val="19"/>
        </w:rPr>
        <w:t> </w:t>
      </w:r>
      <w:r>
        <w:rPr/>
        <w:t>media</w:t>
      </w:r>
      <w:r>
        <w:rPr>
          <w:spacing w:val="21"/>
        </w:rPr>
        <w:t> </w:t>
      </w:r>
      <w:r>
        <w:rPr/>
        <w:t>team.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5"/>
        <w:rPr>
          <w:rFonts w:ascii="Times New Roman"/>
          <w:sz w:val="20"/>
        </w:rPr>
      </w:pPr>
    </w:p>
    <w:p>
      <w:pPr>
        <w:spacing w:before="0"/>
        <w:ind w:left="620" w:right="0" w:firstLine="0"/>
        <w:jc w:val="left"/>
        <w:rPr>
          <w:rFonts w:ascii="Times New Roman"/>
          <w:b/>
          <w:sz w:val="21"/>
        </w:rPr>
      </w:pPr>
      <w:r>
        <w:rPr>
          <w:rFonts w:ascii="Times New Roman"/>
          <w:b/>
          <w:sz w:val="21"/>
        </w:rPr>
        <w:t>ORCID</w:t>
      </w:r>
      <w:r>
        <w:rPr>
          <w:rFonts w:ascii="Times New Roman"/>
          <w:b/>
          <w:spacing w:val="25"/>
          <w:sz w:val="21"/>
        </w:rPr>
        <w:t> </w:t>
      </w:r>
      <w:r>
        <w:rPr>
          <w:rFonts w:ascii="Times New Roman"/>
          <w:b/>
          <w:sz w:val="21"/>
        </w:rPr>
        <w:t>(Open</w:t>
      </w:r>
      <w:r>
        <w:rPr>
          <w:rFonts w:ascii="Times New Roman"/>
          <w:b/>
          <w:spacing w:val="26"/>
          <w:sz w:val="21"/>
        </w:rPr>
        <w:t> </w:t>
      </w:r>
      <w:r>
        <w:rPr>
          <w:rFonts w:ascii="Times New Roman"/>
          <w:b/>
          <w:sz w:val="21"/>
        </w:rPr>
        <w:t>Researcher</w:t>
      </w:r>
      <w:r>
        <w:rPr>
          <w:rFonts w:ascii="Times New Roman"/>
          <w:b/>
          <w:spacing w:val="26"/>
          <w:sz w:val="21"/>
        </w:rPr>
        <w:t> </w:t>
      </w:r>
      <w:r>
        <w:rPr>
          <w:rFonts w:ascii="Times New Roman"/>
          <w:b/>
          <w:sz w:val="21"/>
        </w:rPr>
        <w:t>and</w:t>
      </w:r>
      <w:r>
        <w:rPr>
          <w:rFonts w:ascii="Times New Roman"/>
          <w:b/>
          <w:spacing w:val="25"/>
          <w:sz w:val="21"/>
        </w:rPr>
        <w:t> </w:t>
      </w:r>
      <w:r>
        <w:rPr>
          <w:rFonts w:ascii="Times New Roman"/>
          <w:b/>
          <w:sz w:val="21"/>
        </w:rPr>
        <w:t>Contributor</w:t>
      </w:r>
      <w:r>
        <w:rPr>
          <w:rFonts w:ascii="Times New Roman"/>
          <w:b/>
          <w:spacing w:val="26"/>
          <w:sz w:val="21"/>
        </w:rPr>
        <w:t> </w:t>
      </w:r>
      <w:r>
        <w:rPr>
          <w:rFonts w:ascii="Times New Roman"/>
          <w:b/>
          <w:sz w:val="21"/>
        </w:rPr>
        <w:t>ID)</w:t>
      </w:r>
    </w:p>
    <w:p>
      <w:pPr>
        <w:spacing w:line="256" w:lineRule="auto" w:before="143"/>
        <w:ind w:left="620" w:right="788" w:firstLine="0"/>
        <w:jc w:val="both"/>
        <w:rPr>
          <w:rFonts w:ascii="Times New Roman"/>
          <w:sz w:val="19"/>
        </w:rPr>
      </w:pPr>
      <w:r>
        <w:rPr>
          <w:rFonts w:ascii="Times New Roman"/>
          <w:sz w:val="19"/>
        </w:rPr>
        <w:t>Please check that the ORCID identifiers listed below are correct. We encourage all authors to provide an ORCID</w:t>
      </w:r>
      <w:r>
        <w:rPr>
          <w:rFonts w:ascii="Times New Roman"/>
          <w:spacing w:val="1"/>
          <w:sz w:val="19"/>
        </w:rPr>
        <w:t> </w:t>
      </w:r>
      <w:r>
        <w:rPr>
          <w:rFonts w:ascii="Times New Roman"/>
          <w:sz w:val="19"/>
        </w:rPr>
        <w:t>identifier for each coauthor. ORCID is a registry that provides researchers with a unique digital identifier. Some funding</w:t>
      </w:r>
      <w:r>
        <w:rPr>
          <w:rFonts w:ascii="Times New Roman"/>
          <w:spacing w:val="1"/>
          <w:sz w:val="19"/>
        </w:rPr>
        <w:t> </w:t>
      </w:r>
      <w:r>
        <w:rPr>
          <w:rFonts w:ascii="Times New Roman"/>
          <w:sz w:val="19"/>
        </w:rPr>
        <w:t>agencies recommend or even require the inclusion of ORCID IDs in all published articles, and authors should consult</w:t>
      </w:r>
      <w:r>
        <w:rPr>
          <w:rFonts w:ascii="Times New Roman"/>
          <w:spacing w:val="1"/>
          <w:sz w:val="19"/>
        </w:rPr>
        <w:t> </w:t>
      </w:r>
      <w:r>
        <w:rPr>
          <w:rFonts w:ascii="Times New Roman"/>
          <w:sz w:val="19"/>
        </w:rPr>
        <w:t>their</w:t>
      </w:r>
      <w:r>
        <w:rPr>
          <w:rFonts w:ascii="Times New Roman"/>
          <w:spacing w:val="18"/>
          <w:sz w:val="19"/>
        </w:rPr>
        <w:t> </w:t>
      </w:r>
      <w:r>
        <w:rPr>
          <w:rFonts w:ascii="Times New Roman"/>
          <w:sz w:val="19"/>
        </w:rPr>
        <w:t>funding</w:t>
      </w:r>
      <w:r>
        <w:rPr>
          <w:rFonts w:ascii="Times New Roman"/>
          <w:spacing w:val="19"/>
          <w:sz w:val="19"/>
        </w:rPr>
        <w:t> </w:t>
      </w:r>
      <w:r>
        <w:rPr>
          <w:rFonts w:ascii="Times New Roman"/>
          <w:sz w:val="19"/>
        </w:rPr>
        <w:t>agency</w:t>
      </w:r>
      <w:r>
        <w:rPr>
          <w:rFonts w:ascii="Times New Roman"/>
          <w:spacing w:val="19"/>
          <w:sz w:val="19"/>
        </w:rPr>
        <w:t> </w:t>
      </w:r>
      <w:r>
        <w:rPr>
          <w:rFonts w:ascii="Times New Roman"/>
          <w:sz w:val="19"/>
        </w:rPr>
        <w:t>guidelines</w:t>
      </w:r>
      <w:r>
        <w:rPr>
          <w:rFonts w:ascii="Times New Roman"/>
          <w:spacing w:val="20"/>
          <w:sz w:val="19"/>
        </w:rPr>
        <w:t> </w:t>
      </w:r>
      <w:r>
        <w:rPr>
          <w:rFonts w:ascii="Times New Roman"/>
          <w:sz w:val="19"/>
        </w:rPr>
        <w:t>for</w:t>
      </w:r>
      <w:r>
        <w:rPr>
          <w:rFonts w:ascii="Times New Roman"/>
          <w:spacing w:val="18"/>
          <w:sz w:val="19"/>
        </w:rPr>
        <w:t> </w:t>
      </w:r>
      <w:r>
        <w:rPr>
          <w:rFonts w:ascii="Times New Roman"/>
          <w:sz w:val="19"/>
        </w:rPr>
        <w:t>details.</w:t>
      </w:r>
      <w:r>
        <w:rPr>
          <w:rFonts w:ascii="Times New Roman"/>
          <w:spacing w:val="19"/>
          <w:sz w:val="19"/>
        </w:rPr>
        <w:t> </w:t>
      </w:r>
      <w:r>
        <w:rPr>
          <w:rFonts w:ascii="Times New Roman"/>
          <w:sz w:val="19"/>
        </w:rPr>
        <w:t>Registration</w:t>
      </w:r>
      <w:r>
        <w:rPr>
          <w:rFonts w:ascii="Times New Roman"/>
          <w:spacing w:val="18"/>
          <w:sz w:val="19"/>
        </w:rPr>
        <w:t> </w:t>
      </w:r>
      <w:r>
        <w:rPr>
          <w:rFonts w:ascii="Times New Roman"/>
          <w:sz w:val="19"/>
        </w:rPr>
        <w:t>is</w:t>
      </w:r>
      <w:r>
        <w:rPr>
          <w:rFonts w:ascii="Times New Roman"/>
          <w:spacing w:val="19"/>
          <w:sz w:val="19"/>
        </w:rPr>
        <w:t> </w:t>
      </w:r>
      <w:r>
        <w:rPr>
          <w:rFonts w:ascii="Times New Roman"/>
          <w:sz w:val="19"/>
        </w:rPr>
        <w:t>easy</w:t>
      </w:r>
      <w:r>
        <w:rPr>
          <w:rFonts w:ascii="Times New Roman"/>
          <w:spacing w:val="18"/>
          <w:sz w:val="19"/>
        </w:rPr>
        <w:t> </w:t>
      </w:r>
      <w:r>
        <w:rPr>
          <w:rFonts w:ascii="Times New Roman"/>
          <w:sz w:val="19"/>
        </w:rPr>
        <w:t>and</w:t>
      </w:r>
      <w:r>
        <w:rPr>
          <w:rFonts w:ascii="Times New Roman"/>
          <w:spacing w:val="19"/>
          <w:sz w:val="19"/>
        </w:rPr>
        <w:t> </w:t>
      </w:r>
      <w:r>
        <w:rPr>
          <w:rFonts w:ascii="Times New Roman"/>
          <w:sz w:val="19"/>
        </w:rPr>
        <w:t>free;</w:t>
      </w:r>
      <w:r>
        <w:rPr>
          <w:rFonts w:ascii="Times New Roman"/>
          <w:spacing w:val="18"/>
          <w:sz w:val="19"/>
        </w:rPr>
        <w:t> </w:t>
      </w:r>
      <w:r>
        <w:rPr>
          <w:rFonts w:ascii="Times New Roman"/>
          <w:sz w:val="19"/>
        </w:rPr>
        <w:t>for</w:t>
      </w:r>
      <w:r>
        <w:rPr>
          <w:rFonts w:ascii="Times New Roman"/>
          <w:spacing w:val="20"/>
          <w:sz w:val="19"/>
        </w:rPr>
        <w:t> </w:t>
      </w:r>
      <w:r>
        <w:rPr>
          <w:rFonts w:ascii="Times New Roman"/>
          <w:sz w:val="19"/>
        </w:rPr>
        <w:t>further</w:t>
      </w:r>
      <w:r>
        <w:rPr>
          <w:rFonts w:ascii="Times New Roman"/>
          <w:spacing w:val="18"/>
          <w:sz w:val="19"/>
        </w:rPr>
        <w:t> </w:t>
      </w:r>
      <w:r>
        <w:rPr>
          <w:rFonts w:ascii="Times New Roman"/>
          <w:sz w:val="19"/>
        </w:rPr>
        <w:t>information,</w:t>
      </w:r>
      <w:r>
        <w:rPr>
          <w:rFonts w:ascii="Times New Roman"/>
          <w:spacing w:val="19"/>
          <w:sz w:val="19"/>
        </w:rPr>
        <w:t> </w:t>
      </w:r>
      <w:r>
        <w:rPr>
          <w:rFonts w:ascii="Times New Roman"/>
          <w:sz w:val="19"/>
        </w:rPr>
        <w:t>see</w:t>
      </w:r>
      <w:r>
        <w:rPr>
          <w:rFonts w:ascii="Times New Roman"/>
          <w:spacing w:val="19"/>
          <w:sz w:val="19"/>
        </w:rPr>
        <w:t> </w:t>
      </w:r>
      <w:hyperlink r:id="rId64">
        <w:r>
          <w:rPr>
            <w:rFonts w:ascii="Times New Roman"/>
            <w:sz w:val="19"/>
          </w:rPr>
          <w:t>http://orcid.org/.</w:t>
        </w:r>
      </w:hyperlink>
    </w:p>
    <w:p>
      <w:pPr>
        <w:pStyle w:val="BodyText"/>
        <w:spacing w:before="7"/>
        <w:rPr>
          <w:rFonts w:ascii="Times New Roman"/>
          <w:sz w:val="20"/>
        </w:rPr>
      </w:pPr>
    </w:p>
    <w:p>
      <w:pPr>
        <w:spacing w:before="0"/>
        <w:ind w:left="620" w:right="0" w:firstLine="0"/>
        <w:jc w:val="left"/>
        <w:rPr>
          <w:rFonts w:ascii="Times New Roman"/>
          <w:sz w:val="19"/>
        </w:rPr>
      </w:pPr>
      <w:r>
        <w:rPr>
          <w:rFonts w:ascii="Times New Roman"/>
          <w:sz w:val="19"/>
        </w:rPr>
        <w:t>Peng</w:t>
      </w:r>
      <w:r>
        <w:rPr>
          <w:rFonts w:ascii="Times New Roman"/>
          <w:spacing w:val="17"/>
          <w:sz w:val="19"/>
        </w:rPr>
        <w:t> </w:t>
      </w:r>
      <w:r>
        <w:rPr>
          <w:rFonts w:ascii="Times New Roman"/>
          <w:sz w:val="19"/>
        </w:rPr>
        <w:t>Liu</w:t>
      </w:r>
    </w:p>
    <w:p>
      <w:pPr>
        <w:pStyle w:val="Heading4"/>
        <w:spacing w:before="16"/>
        <w:ind w:left="620"/>
      </w:pPr>
      <w:r>
        <w:rPr/>
        <w:t>Prof.</w:t>
      </w:r>
      <w:r>
        <w:rPr>
          <w:spacing w:val="12"/>
        </w:rPr>
        <w:t> </w:t>
      </w:r>
      <w:r>
        <w:rPr/>
        <w:t>Jianhong</w:t>
      </w:r>
      <w:r>
        <w:rPr>
          <w:spacing w:val="14"/>
        </w:rPr>
        <w:t> </w:t>
      </w:r>
      <w:r>
        <w:rPr/>
        <w:t>Yi</w:t>
      </w:r>
    </w:p>
    <w:p>
      <w:pPr>
        <w:spacing w:line="256" w:lineRule="auto" w:before="16"/>
        <w:ind w:left="620" w:right="5708" w:firstLine="0"/>
        <w:jc w:val="left"/>
        <w:rPr>
          <w:rFonts w:ascii="Times New Roman"/>
          <w:sz w:val="19"/>
        </w:rPr>
      </w:pPr>
      <w:r>
        <w:rPr>
          <w:rFonts w:ascii="Times New Roman"/>
          <w:sz w:val="19"/>
        </w:rPr>
        <w:t>Prof.</w:t>
      </w:r>
      <w:r>
        <w:rPr>
          <w:rFonts w:ascii="Times New Roman"/>
          <w:spacing w:val="22"/>
          <w:sz w:val="19"/>
        </w:rPr>
        <w:t> </w:t>
      </w:r>
      <w:r>
        <w:rPr>
          <w:rFonts w:ascii="Times New Roman"/>
          <w:sz w:val="19"/>
        </w:rPr>
        <w:t>Rui</w:t>
      </w:r>
      <w:r>
        <w:rPr>
          <w:rFonts w:ascii="Times New Roman"/>
          <w:spacing w:val="23"/>
          <w:sz w:val="19"/>
        </w:rPr>
        <w:t> </w:t>
      </w:r>
      <w:r>
        <w:rPr>
          <w:rFonts w:ascii="Times New Roman"/>
          <w:sz w:val="19"/>
        </w:rPr>
        <w:t>Bao</w:t>
      </w:r>
      <w:r>
        <w:rPr>
          <w:rFonts w:ascii="Times New Roman"/>
          <w:spacing w:val="23"/>
          <w:sz w:val="19"/>
        </w:rPr>
        <w:t> </w:t>
      </w:r>
      <w:hyperlink r:id="rId7">
        <w:r>
          <w:rPr>
            <w:rFonts w:ascii="Times New Roman"/>
            <w:sz w:val="19"/>
          </w:rPr>
          <w:t>http://orcid.org/0000-0002-5826-2316</w:t>
        </w:r>
      </w:hyperlink>
      <w:r>
        <w:rPr>
          <w:rFonts w:ascii="Times New Roman"/>
          <w:spacing w:val="-44"/>
          <w:sz w:val="19"/>
        </w:rPr>
        <w:t> </w:t>
      </w:r>
      <w:r>
        <w:rPr>
          <w:rFonts w:ascii="Times New Roman"/>
          <w:sz w:val="19"/>
        </w:rPr>
        <w:t>Dr.</w:t>
      </w:r>
      <w:r>
        <w:rPr>
          <w:rFonts w:ascii="Times New Roman"/>
          <w:spacing w:val="15"/>
          <w:sz w:val="19"/>
        </w:rPr>
        <w:t> </w:t>
      </w:r>
      <w:r>
        <w:rPr>
          <w:rFonts w:ascii="Times New Roman"/>
          <w:sz w:val="19"/>
        </w:rPr>
        <w:t>Heng</w:t>
      </w:r>
      <w:r>
        <w:rPr>
          <w:rFonts w:ascii="Times New Roman"/>
          <w:spacing w:val="16"/>
          <w:sz w:val="19"/>
        </w:rPr>
        <w:t> </w:t>
      </w:r>
      <w:r>
        <w:rPr>
          <w:rFonts w:ascii="Times New Roman"/>
          <w:sz w:val="19"/>
        </w:rPr>
        <w:t>Zhao</w:t>
      </w:r>
    </w:p>
    <w:sectPr>
      <w:type w:val="continuous"/>
      <w:pgSz w:w="11910" w:h="16840"/>
      <w:pgMar w:top="1140" w:bottom="1260" w:left="74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Roboto">
    <w:altName w:val="Roboto"/>
    <w:charset w:val="1"/>
    <w:family w:val="auto"/>
    <w:pitch w:val="variable"/>
  </w:font>
  <w:font w:name="Verdana">
    <w:altName w:val="Verdana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9.447197pt;margin-top:771.817444pt;width:226.3pt;height:18.850pt;mso-position-horizontal-relative:page;mso-position-vertical-relative:page;z-index:-1600358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Microsoft Sans Serif" w:eastAsia="Microsoft Sans Serif"/>
                    <w:sz w:val="24"/>
                  </w:rPr>
                </w:pPr>
                <w:r>
                  <w:rPr>
                    <w:rFonts w:ascii="Arial MT" w:eastAsia="Arial MT"/>
                    <w:sz w:val="24"/>
                  </w:rPr>
                  <w:t>These</w:t>
                </w:r>
                <w:r>
                  <w:rPr>
                    <w:rFonts w:ascii="Arial MT" w:eastAsia="Arial MT"/>
                    <w:spacing w:val="-9"/>
                    <w:sz w:val="24"/>
                  </w:rPr>
                  <w:t> </w:t>
                </w:r>
                <w:r>
                  <w:rPr>
                    <w:rFonts w:ascii="Arial MT" w:eastAsia="Arial MT"/>
                    <w:sz w:val="24"/>
                  </w:rPr>
                  <w:t>are</w:t>
                </w:r>
                <w:r>
                  <w:rPr>
                    <w:rFonts w:ascii="Arial MT" w:eastAsia="Arial MT"/>
                    <w:spacing w:val="-9"/>
                    <w:sz w:val="24"/>
                  </w:rPr>
                  <w:t> </w:t>
                </w:r>
                <w:r>
                  <w:rPr>
                    <w:rFonts w:ascii="Arial MT" w:eastAsia="Arial MT"/>
                    <w:sz w:val="24"/>
                  </w:rPr>
                  <w:t>not</w:t>
                </w:r>
                <w:r>
                  <w:rPr>
                    <w:rFonts w:ascii="Arial MT" w:eastAsia="Arial MT"/>
                    <w:spacing w:val="-7"/>
                    <w:sz w:val="24"/>
                  </w:rPr>
                  <w:t> </w:t>
                </w:r>
                <w:r>
                  <w:rPr>
                    <w:rFonts w:ascii="Arial MT" w:eastAsia="Arial MT"/>
                    <w:sz w:val="24"/>
                  </w:rPr>
                  <w:t>the</w:t>
                </w:r>
                <w:r>
                  <w:rPr>
                    <w:rFonts w:ascii="Arial MT" w:eastAsia="Arial MT"/>
                    <w:spacing w:val="-7"/>
                    <w:sz w:val="24"/>
                  </w:rPr>
                  <w:t> </w:t>
                </w:r>
                <w:r>
                  <w:rPr>
                    <w:rFonts w:ascii="Arial MT" w:eastAsia="Arial MT"/>
                    <w:sz w:val="24"/>
                  </w:rPr>
                  <w:t>final</w:t>
                </w:r>
                <w:r>
                  <w:rPr>
                    <w:rFonts w:ascii="Arial MT" w:eastAsia="Arial MT"/>
                    <w:spacing w:val="-9"/>
                    <w:sz w:val="24"/>
                  </w:rPr>
                  <w:t> </w:t>
                </w:r>
                <w:r>
                  <w:rPr>
                    <w:rFonts w:ascii="Arial MT" w:eastAsia="Arial MT"/>
                    <w:sz w:val="24"/>
                  </w:rPr>
                  <w:t>page</w:t>
                </w:r>
                <w:r>
                  <w:rPr>
                    <w:rFonts w:ascii="Arial MT" w:eastAsia="Arial MT"/>
                    <w:spacing w:val="-7"/>
                    <w:sz w:val="24"/>
                  </w:rPr>
                  <w:t> </w:t>
                </w:r>
                <w:r>
                  <w:rPr>
                    <w:rFonts w:ascii="Arial MT" w:eastAsia="Arial MT"/>
                    <w:sz w:val="24"/>
                  </w:rPr>
                  <w:t>numbers!</w:t>
                </w:r>
                <w:r>
                  <w:rPr>
                    <w:rFonts w:ascii="Arial MT" w:eastAsia="Arial MT"/>
                    <w:spacing w:val="-8"/>
                    <w:sz w:val="24"/>
                  </w:rPr>
                  <w:t> </w:t>
                </w:r>
                <w:r>
                  <w:rPr>
                    <w:rFonts w:ascii="Microsoft Sans Serif" w:eastAsia="Microsoft Sans Serif"/>
                    <w:position w:val="6"/>
                    <w:sz w:val="24"/>
                  </w:rPr>
                  <w:t>🡵🡵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42.519699pt;margin-top:756.850586pt;width:510.2363pt;height:3.4651pt;mso-position-horizontal-relative:page;mso-position-vertical-relative:page;z-index:-16000512" filled="true" fillcolor="#c7c8ca" stroked="false">
          <v:fill type="solid"/>
          <w10:wrap type="none"/>
        </v:rect>
      </w:pict>
    </w:r>
    <w:r>
      <w:rPr/>
      <w:pict>
        <v:shape style="position:absolute;margin-left:295.828003pt;margin-top:762.983704pt;width:10.65pt;height:12.9pt;mso-position-horizontal-relative:page;mso-position-vertical-relative:page;z-index:-160000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60"/>
                </w:pPr>
                <w:r>
                  <w:rPr/>
                  <w:fldChar w:fldCharType="begin"/>
                </w:r>
                <w:r>
                  <w:rPr>
                    <w:w w:val="9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166.244003pt;margin-top:764.126892pt;width:81.25pt;height:11.45pt;mso-position-horizontal-relative:page;mso-position-vertical-relative:page;z-index:-15999488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rFonts w:ascii="Tahoma"/>
                    <w:b/>
                    <w:sz w:val="15"/>
                  </w:rPr>
                </w:pPr>
                <w:hyperlink r:id="rId1">
                  <w:r>
                    <w:rPr>
                      <w:rFonts w:ascii="Tahoma"/>
                      <w:b/>
                      <w:w w:val="85"/>
                      <w:sz w:val="15"/>
                    </w:rPr>
                    <w:t>www.chemcatchem.org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45.771599pt;margin-top:764.904541pt;width:86.35pt;height:10.45pt;mso-position-horizontal-relative:page;mso-position-vertical-relative:page;z-index:-1599897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i/>
                    <w:w w:val="85"/>
                    <w:sz w:val="14"/>
                  </w:rPr>
                  <w:t>ChemCatChem</w:t>
                </w:r>
                <w:r>
                  <w:rPr>
                    <w:i/>
                    <w:spacing w:val="15"/>
                    <w:w w:val="85"/>
                    <w:sz w:val="14"/>
                  </w:rPr>
                  <w:t> </w:t>
                </w:r>
                <w:r>
                  <w:rPr>
                    <w:rFonts w:ascii="Tahoma" w:hAnsi="Tahoma"/>
                    <w:b/>
                    <w:w w:val="85"/>
                    <w:sz w:val="14"/>
                  </w:rPr>
                  <w:t>2021</w:t>
                </w:r>
                <w:r>
                  <w:rPr>
                    <w:w w:val="85"/>
                    <w:sz w:val="14"/>
                  </w:rPr>
                  <w:t>,</w:t>
                </w:r>
                <w:r>
                  <w:rPr>
                    <w:spacing w:val="18"/>
                    <w:w w:val="85"/>
                    <w:sz w:val="14"/>
                  </w:rPr>
                  <w:t> </w:t>
                </w:r>
                <w:r>
                  <w:rPr>
                    <w:i/>
                    <w:w w:val="85"/>
                    <w:sz w:val="14"/>
                  </w:rPr>
                  <w:t>13</w:t>
                </w:r>
                <w:r>
                  <w:rPr>
                    <w:w w:val="85"/>
                    <w:sz w:val="14"/>
                  </w:rPr>
                  <w:t>,</w:t>
                </w:r>
                <w:r>
                  <w:rPr>
                    <w:spacing w:val="17"/>
                    <w:w w:val="85"/>
                    <w:sz w:val="14"/>
                  </w:rPr>
                  <w:t> </w:t>
                </w:r>
                <w:r>
                  <w:rPr>
                    <w:w w:val="85"/>
                    <w:sz w:val="14"/>
                  </w:rPr>
                  <w:t>1</w:t>
                </w:r>
                <w:r>
                  <w:rPr>
                    <w:spacing w:val="-11"/>
                    <w:w w:val="85"/>
                    <w:sz w:val="14"/>
                  </w:rPr>
                  <w:t> </w:t>
                </w:r>
                <w:r>
                  <w:rPr>
                    <w:w w:val="85"/>
                    <w:sz w:val="14"/>
                  </w:rPr>
                  <w:t>–</w:t>
                </w:r>
                <w:r>
                  <w:rPr>
                    <w:spacing w:val="-13"/>
                    <w:w w:val="85"/>
                    <w:sz w:val="14"/>
                  </w:rPr>
                  <w:t> </w:t>
                </w:r>
                <w:r>
                  <w:rPr>
                    <w:w w:val="85"/>
                    <w:sz w:val="14"/>
                  </w:rPr>
                  <w:t>9</w:t>
                </w:r>
              </w:p>
            </w:txbxContent>
          </v:textbox>
          <w10:wrap type="none"/>
        </v:shape>
      </w:pict>
    </w:r>
    <w:r>
      <w:rPr/>
      <w:pict>
        <v:shape style="position:absolute;margin-left:473.746002pt;margin-top:765.042542pt;width:75.75pt;height:10.3pt;mso-position-horizontal-relative:page;mso-position-vertical-relative:page;z-index:-159984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w w:val="95"/>
                    <w:sz w:val="14"/>
                  </w:rPr>
                  <w:t>©</w:t>
                </w:r>
                <w:r>
                  <w:rPr>
                    <w:spacing w:val="4"/>
                    <w:w w:val="95"/>
                    <w:sz w:val="14"/>
                  </w:rPr>
                  <w:t> </w:t>
                </w:r>
                <w:r>
                  <w:rPr>
                    <w:w w:val="95"/>
                    <w:sz w:val="14"/>
                  </w:rPr>
                  <w:t>2021</w:t>
                </w:r>
                <w:r>
                  <w:rPr>
                    <w:spacing w:val="-4"/>
                    <w:w w:val="95"/>
                    <w:sz w:val="14"/>
                  </w:rPr>
                  <w:t> </w:t>
                </w:r>
                <w:r>
                  <w:rPr>
                    <w:w w:val="95"/>
                    <w:sz w:val="14"/>
                  </w:rPr>
                  <w:t>Wiley-VCH</w:t>
                </w:r>
                <w:r>
                  <w:rPr>
                    <w:spacing w:val="-5"/>
                    <w:w w:val="95"/>
                    <w:sz w:val="14"/>
                  </w:rPr>
                  <w:t> </w:t>
                </w:r>
                <w:r>
                  <w:rPr>
                    <w:w w:val="95"/>
                    <w:sz w:val="14"/>
                  </w:rPr>
                  <w:t>GmbH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447197pt;margin-top:762.983704pt;width:227.05pt;height:27.7pt;mso-position-horizontal-relative:page;mso-position-vertical-relative:page;z-index:-15997952" type="#_x0000_t202" filled="false" stroked="false">
          <v:textbox inset="0,0,0,0">
            <w:txbxContent>
              <w:p>
                <w:pPr>
                  <w:spacing w:before="194"/>
                  <w:ind w:left="20" w:right="0" w:firstLine="0"/>
                  <w:jc w:val="left"/>
                  <w:rPr>
                    <w:rFonts w:ascii="Microsoft Sans Serif" w:eastAsia="Microsoft Sans Serif"/>
                    <w:sz w:val="24"/>
                  </w:rPr>
                </w:pPr>
                <w:r>
                  <w:rPr>
                    <w:rFonts w:ascii="Arial MT" w:eastAsia="Arial MT"/>
                    <w:sz w:val="24"/>
                  </w:rPr>
                  <w:t>These</w:t>
                </w:r>
                <w:r>
                  <w:rPr>
                    <w:rFonts w:ascii="Arial MT" w:eastAsia="Arial MT"/>
                    <w:spacing w:val="-9"/>
                    <w:sz w:val="24"/>
                  </w:rPr>
                  <w:t> </w:t>
                </w:r>
                <w:r>
                  <w:rPr>
                    <w:rFonts w:ascii="Arial MT" w:eastAsia="Arial MT"/>
                    <w:sz w:val="24"/>
                  </w:rPr>
                  <w:t>are</w:t>
                </w:r>
                <w:r>
                  <w:rPr>
                    <w:rFonts w:ascii="Arial MT" w:eastAsia="Arial MT"/>
                    <w:spacing w:val="-9"/>
                    <w:sz w:val="24"/>
                  </w:rPr>
                  <w:t> </w:t>
                </w:r>
                <w:r>
                  <w:rPr>
                    <w:rFonts w:ascii="Arial MT" w:eastAsia="Arial MT"/>
                    <w:sz w:val="24"/>
                  </w:rPr>
                  <w:t>not</w:t>
                </w:r>
                <w:r>
                  <w:rPr>
                    <w:rFonts w:ascii="Arial MT" w:eastAsia="Arial MT"/>
                    <w:spacing w:val="-7"/>
                    <w:sz w:val="24"/>
                  </w:rPr>
                  <w:t> </w:t>
                </w:r>
                <w:r>
                  <w:rPr>
                    <w:rFonts w:ascii="Arial MT" w:eastAsia="Arial MT"/>
                    <w:sz w:val="24"/>
                  </w:rPr>
                  <w:t>the</w:t>
                </w:r>
                <w:r>
                  <w:rPr>
                    <w:rFonts w:ascii="Arial MT" w:eastAsia="Arial MT"/>
                    <w:spacing w:val="-7"/>
                    <w:sz w:val="24"/>
                  </w:rPr>
                  <w:t> </w:t>
                </w:r>
                <w:r>
                  <w:rPr>
                    <w:rFonts w:ascii="Arial MT" w:eastAsia="Arial MT"/>
                    <w:sz w:val="24"/>
                  </w:rPr>
                  <w:t>final</w:t>
                </w:r>
                <w:r>
                  <w:rPr>
                    <w:rFonts w:ascii="Arial MT" w:eastAsia="Arial MT"/>
                    <w:spacing w:val="-9"/>
                    <w:sz w:val="24"/>
                  </w:rPr>
                  <w:t> </w:t>
                </w:r>
                <w:r>
                  <w:rPr>
                    <w:rFonts w:ascii="Arial MT" w:eastAsia="Arial MT"/>
                    <w:sz w:val="24"/>
                  </w:rPr>
                  <w:t>page</w:t>
                </w:r>
                <w:r>
                  <w:rPr>
                    <w:rFonts w:ascii="Arial MT" w:eastAsia="Arial MT"/>
                    <w:spacing w:val="-7"/>
                    <w:sz w:val="24"/>
                  </w:rPr>
                  <w:t> </w:t>
                </w:r>
                <w:r>
                  <w:rPr>
                    <w:rFonts w:ascii="Arial MT" w:eastAsia="Arial MT"/>
                    <w:sz w:val="24"/>
                  </w:rPr>
                  <w:t>numbers!</w:t>
                </w:r>
                <w:r>
                  <w:rPr>
                    <w:rFonts w:ascii="Arial MT" w:eastAsia="Arial MT"/>
                    <w:spacing w:val="-8"/>
                    <w:sz w:val="24"/>
                  </w:rPr>
                  <w:t> </w:t>
                </w:r>
                <w:r>
                  <w:rPr>
                    <w:rFonts w:ascii="Microsoft Sans Serif" w:eastAsia="Microsoft Sans Serif"/>
                    <w:position w:val="6"/>
                    <w:sz w:val="24"/>
                  </w:rPr>
                  <w:t>🡵🡵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6006144" from="199.573059pt,9.329015pt" to="199.573059pt,38.242015pt" stroked="true" strokeweight=".42pt" strokecolor="#000000">
          <v:stroke dashstyle="solid"/>
          <w10:wrap type="none"/>
        </v:line>
      </w:pict>
    </w:r>
    <w:r>
      <w:rPr/>
      <w:drawing>
        <wp:anchor distT="0" distB="0" distL="0" distR="0" allowOverlap="1" layoutInCell="1" locked="0" behindDoc="1" simplePos="0" relativeHeight="487310848">
          <wp:simplePos x="0" y="0"/>
          <wp:positionH relativeFrom="page">
            <wp:posOffset>6389954</wp:posOffset>
          </wp:positionH>
          <wp:positionV relativeFrom="page">
            <wp:posOffset>118656</wp:posOffset>
          </wp:positionV>
          <wp:extent cx="753605" cy="377723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3605" cy="3777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rect style="position:absolute;margin-left:0.0pt;margin-top:46.872013pt;width:595.276pt;height:1.771pt;mso-position-horizontal-relative:page;mso-position-vertical-relative:page;z-index:-16005120" filled="true" fillcolor="#000000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4.511993pt;margin-top:16.693014pt;width:137.3pt;height:24.25pt;mso-position-horizontal-relative:page;mso-position-vertical-relative:page;z-index:-16004608" type="#_x0000_t202" filled="false" stroked="false">
          <v:textbox inset="0,0,0,0">
            <w:txbxContent>
              <w:p>
                <w:pPr>
                  <w:spacing w:line="218" w:lineRule="exact" w:before="34"/>
                  <w:ind w:left="20" w:right="0" w:firstLine="0"/>
                  <w:jc w:val="left"/>
                  <w:rPr>
                    <w:rFonts w:ascii="Cambria"/>
                    <w:sz w:val="19"/>
                  </w:rPr>
                </w:pPr>
                <w:r>
                  <w:rPr>
                    <w:rFonts w:ascii="Cambria"/>
                    <w:sz w:val="19"/>
                  </w:rPr>
                  <w:t>Full</w:t>
                </w:r>
                <w:r>
                  <w:rPr>
                    <w:rFonts w:ascii="Cambria"/>
                    <w:spacing w:val="-6"/>
                    <w:sz w:val="19"/>
                  </w:rPr>
                  <w:t> </w:t>
                </w:r>
                <w:r>
                  <w:rPr>
                    <w:rFonts w:ascii="Cambria"/>
                    <w:sz w:val="19"/>
                  </w:rPr>
                  <w:t>Papers</w:t>
                </w:r>
              </w:p>
              <w:p>
                <w:pPr>
                  <w:spacing w:line="214" w:lineRule="exact" w:before="0"/>
                  <w:ind w:left="20" w:right="0" w:firstLine="0"/>
                  <w:jc w:val="left"/>
                  <w:rPr>
                    <w:rFonts w:ascii="Times New Roman"/>
                    <w:sz w:val="19"/>
                  </w:rPr>
                </w:pPr>
                <w:r>
                  <w:rPr>
                    <w:rFonts w:ascii="Times New Roman"/>
                    <w:w w:val="105"/>
                    <w:sz w:val="19"/>
                  </w:rPr>
                  <w:t>doi.org/10.1002/cctc.202100315</w:t>
                </w:r>
              </w:p>
            </w:txbxContent>
          </v:textbox>
          <w10:wrap type="none"/>
        </v:shape>
      </w:pict>
    </w:r>
    <w:r>
      <w:rPr/>
      <w:pict>
        <v:shape style="position:absolute;margin-left:32.82262pt;margin-top:27.394135pt;width:70.8pt;height:14.2pt;mso-position-horizontal-relative:page;mso-position-vertical-relative:page;z-index:-16004096" type="#_x0000_t202" filled="false" stroked="false">
          <v:textbox inset="0,0,0,0">
            <w:txbxContent>
              <w:p>
                <w:pPr>
                  <w:spacing w:before="33"/>
                  <w:ind w:left="20" w:right="0" w:firstLine="0"/>
                  <w:jc w:val="left"/>
                  <w:rPr>
                    <w:rFonts w:ascii="Cambria"/>
                    <w:sz w:val="20"/>
                  </w:rPr>
                </w:pPr>
                <w:r>
                  <w:rPr>
                    <w:rFonts w:ascii="Cambria"/>
                    <w:w w:val="110"/>
                    <w:sz w:val="20"/>
                  </w:rPr>
                  <w:t>ChemCatChem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6003072" from="199.573059pt,9.329015pt" to="199.573059pt,38.242015pt" stroked="true" strokeweight=".42pt" strokecolor="#000000">
          <v:stroke dashstyle="solid"/>
          <w10:wrap type="none"/>
        </v:line>
      </w:pict>
    </w:r>
    <w:r>
      <w:rPr/>
      <w:drawing>
        <wp:anchor distT="0" distB="0" distL="0" distR="0" allowOverlap="1" layoutInCell="1" locked="0" behindDoc="1" simplePos="0" relativeHeight="487313920">
          <wp:simplePos x="0" y="0"/>
          <wp:positionH relativeFrom="page">
            <wp:posOffset>6389954</wp:posOffset>
          </wp:positionH>
          <wp:positionV relativeFrom="page">
            <wp:posOffset>118656</wp:posOffset>
          </wp:positionV>
          <wp:extent cx="753605" cy="377723"/>
          <wp:effectExtent l="0" t="0" r="0" b="0"/>
          <wp:wrapNone/>
          <wp:docPr id="7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3605" cy="3777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rect style="position:absolute;margin-left:0.0pt;margin-top:46.872013pt;width:595.276pt;height:1.771pt;mso-position-horizontal-relative:page;mso-position-vertical-relative:page;z-index:-16002048" filled="true" fillcolor="#000000" stroked="false">
          <v:fill type="solid"/>
          <w10:wrap type="none"/>
        </v:rect>
      </w:pict>
    </w:r>
    <w:r>
      <w:rPr/>
      <w:pict>
        <v:shape style="position:absolute;margin-left:204.511993pt;margin-top:16.693014pt;width:137.3pt;height:24.25pt;mso-position-horizontal-relative:page;mso-position-vertical-relative:page;z-index:-16001536" type="#_x0000_t202" filled="false" stroked="false">
          <v:textbox inset="0,0,0,0">
            <w:txbxContent>
              <w:p>
                <w:pPr>
                  <w:spacing w:line="218" w:lineRule="exact" w:before="34"/>
                  <w:ind w:left="20" w:right="0" w:firstLine="0"/>
                  <w:jc w:val="left"/>
                  <w:rPr>
                    <w:rFonts w:ascii="Cambria"/>
                    <w:sz w:val="19"/>
                  </w:rPr>
                </w:pPr>
                <w:r>
                  <w:rPr>
                    <w:rFonts w:ascii="Cambria"/>
                    <w:sz w:val="19"/>
                  </w:rPr>
                  <w:t>Full</w:t>
                </w:r>
                <w:r>
                  <w:rPr>
                    <w:rFonts w:ascii="Cambria"/>
                    <w:spacing w:val="-6"/>
                    <w:sz w:val="19"/>
                  </w:rPr>
                  <w:t> </w:t>
                </w:r>
                <w:r>
                  <w:rPr>
                    <w:rFonts w:ascii="Cambria"/>
                    <w:sz w:val="19"/>
                  </w:rPr>
                  <w:t>Papers</w:t>
                </w:r>
              </w:p>
              <w:p>
                <w:pPr>
                  <w:spacing w:line="214" w:lineRule="exact" w:before="0"/>
                  <w:ind w:left="20" w:right="0" w:firstLine="0"/>
                  <w:jc w:val="left"/>
                  <w:rPr>
                    <w:rFonts w:ascii="Times New Roman"/>
                    <w:sz w:val="19"/>
                  </w:rPr>
                </w:pPr>
                <w:r>
                  <w:rPr>
                    <w:rFonts w:ascii="Times New Roman"/>
                    <w:w w:val="105"/>
                    <w:sz w:val="19"/>
                  </w:rPr>
                  <w:t>doi.org/10.1002/cctc.202100315</w:t>
                </w:r>
              </w:p>
            </w:txbxContent>
          </v:textbox>
          <w10:wrap type="none"/>
        </v:shape>
      </w:pict>
    </w:r>
    <w:r>
      <w:rPr/>
      <w:pict>
        <v:shape style="position:absolute;margin-left:32.82262pt;margin-top:27.394135pt;width:70.8pt;height:14.2pt;mso-position-horizontal-relative:page;mso-position-vertical-relative:page;z-index:-16001024" type="#_x0000_t202" filled="false" stroked="false">
          <v:textbox inset="0,0,0,0">
            <w:txbxContent>
              <w:p>
                <w:pPr>
                  <w:spacing w:before="33"/>
                  <w:ind w:left="20" w:right="0" w:firstLine="0"/>
                  <w:jc w:val="left"/>
                  <w:rPr>
                    <w:rFonts w:ascii="Cambria"/>
                    <w:sz w:val="20"/>
                  </w:rPr>
                </w:pPr>
                <w:r>
                  <w:rPr>
                    <w:rFonts w:ascii="Cambria"/>
                    <w:w w:val="110"/>
                    <w:sz w:val="20"/>
                  </w:rPr>
                  <w:t>ChemCatChem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8"/>
      <w:numFmt w:val="decimal"/>
      <w:lvlText w:val="[%1]"/>
      <w:lvlJc w:val="left"/>
      <w:pPr>
        <w:ind w:left="507" w:hanging="237"/>
        <w:jc w:val="right"/>
      </w:pPr>
      <w:rPr>
        <w:rFonts w:hint="default" w:ascii="Trebuchet MS" w:hAnsi="Trebuchet MS" w:eastAsia="Trebuchet MS" w:cs="Trebuchet MS"/>
        <w:w w:val="85"/>
        <w:sz w:val="15"/>
        <w:szCs w:val="1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2" w:hanging="23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5" w:hanging="23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7" w:hanging="23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0" w:hanging="23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62" w:hanging="23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5" w:hanging="23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87" w:hanging="23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0" w:hanging="237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36"/>
      <w:numFmt w:val="decimal"/>
      <w:lvlText w:val="[%1]"/>
      <w:lvlJc w:val="left"/>
      <w:pPr>
        <w:ind w:left="509" w:hanging="315"/>
        <w:jc w:val="left"/>
      </w:pPr>
      <w:rPr>
        <w:rFonts w:hint="default" w:ascii="Trebuchet MS" w:hAnsi="Trebuchet MS" w:eastAsia="Trebuchet MS" w:cs="Trebuchet MS"/>
        <w:w w:val="89"/>
        <w:sz w:val="15"/>
        <w:szCs w:val="1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6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3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9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86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8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79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76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73" w:hanging="315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33"/>
      <w:numFmt w:val="decimal"/>
      <w:lvlText w:val="[%1]"/>
      <w:lvlJc w:val="left"/>
      <w:pPr>
        <w:ind w:left="509" w:hanging="315"/>
        <w:jc w:val="left"/>
      </w:pPr>
      <w:rPr>
        <w:rFonts w:hint="default" w:ascii="Trebuchet MS" w:hAnsi="Trebuchet MS" w:eastAsia="Trebuchet MS" w:cs="Trebuchet MS"/>
        <w:w w:val="89"/>
        <w:sz w:val="15"/>
        <w:szCs w:val="1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6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3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9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86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8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79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76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73" w:hanging="315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21"/>
      <w:numFmt w:val="decimal"/>
      <w:lvlText w:val="[%1]"/>
      <w:lvlJc w:val="left"/>
      <w:pPr>
        <w:ind w:left="509" w:hanging="315"/>
        <w:jc w:val="left"/>
      </w:pPr>
      <w:rPr>
        <w:rFonts w:hint="default" w:ascii="Trebuchet MS" w:hAnsi="Trebuchet MS" w:eastAsia="Trebuchet MS" w:cs="Trebuchet MS"/>
        <w:w w:val="89"/>
        <w:sz w:val="15"/>
        <w:szCs w:val="1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6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3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9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86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8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79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76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73" w:hanging="315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15"/>
      <w:numFmt w:val="decimal"/>
      <w:lvlText w:val="[%1]"/>
      <w:lvlJc w:val="left"/>
      <w:pPr>
        <w:ind w:left="509" w:hanging="315"/>
        <w:jc w:val="left"/>
      </w:pPr>
      <w:rPr>
        <w:rFonts w:hint="default" w:ascii="Trebuchet MS" w:hAnsi="Trebuchet MS" w:eastAsia="Trebuchet MS" w:cs="Trebuchet MS"/>
        <w:w w:val="89"/>
        <w:sz w:val="15"/>
        <w:szCs w:val="1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6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3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9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86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8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79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76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73" w:hanging="315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[%1]"/>
      <w:lvlJc w:val="left"/>
      <w:pPr>
        <w:ind w:left="507" w:hanging="237"/>
        <w:jc w:val="left"/>
      </w:pPr>
      <w:rPr>
        <w:rFonts w:hint="default" w:ascii="Trebuchet MS" w:hAnsi="Trebuchet MS" w:eastAsia="Trebuchet MS" w:cs="Trebuchet MS"/>
        <w:w w:val="85"/>
        <w:sz w:val="15"/>
        <w:szCs w:val="1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1" w:hanging="23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2" w:hanging="23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3" w:hanging="23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44" w:hanging="23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05" w:hanging="23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66" w:hanging="23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28" w:hanging="23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89" w:hanging="237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lowerLetter"/>
      <w:lvlText w:val="[%1]"/>
      <w:lvlJc w:val="left"/>
      <w:pPr>
        <w:ind w:left="450" w:hanging="256"/>
        <w:jc w:val="left"/>
      </w:pPr>
      <w:rPr>
        <w:rFonts w:hint="default" w:ascii="Trebuchet MS" w:hAnsi="Trebuchet MS" w:eastAsia="Trebuchet MS" w:cs="Trebuchet MS"/>
        <w:w w:val="83"/>
        <w:sz w:val="15"/>
        <w:szCs w:val="1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5" w:hanging="2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90" w:hanging="2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55" w:hanging="2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20" w:hanging="2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85" w:hanging="2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50" w:hanging="2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16" w:hanging="2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81" w:hanging="256"/>
      </w:pPr>
      <w:rPr>
        <w:rFonts w:hint="default"/>
        <w:lang w:val="en-US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95"/>
      <w:outlineLvl w:val="1"/>
    </w:pPr>
    <w:rPr>
      <w:rFonts w:ascii="Tahoma" w:hAnsi="Tahoma" w:eastAsia="Tahoma" w:cs="Tahoma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5"/>
      <w:outlineLvl w:val="2"/>
    </w:pPr>
    <w:rPr>
      <w:rFonts w:ascii="Trebuchet MS" w:hAnsi="Trebuchet MS" w:eastAsia="Trebuchet MS" w:cs="Trebuchet MS"/>
      <w:b/>
      <w:bCs/>
      <w:i/>
      <w:iCs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"/>
      <w:ind w:left="1070"/>
      <w:jc w:val="both"/>
      <w:outlineLvl w:val="3"/>
    </w:pPr>
    <w:rPr>
      <w:rFonts w:ascii="Times New Roman" w:hAnsi="Times New Roman" w:eastAsia="Times New Roman" w:cs="Times New Roman"/>
      <w:sz w:val="21"/>
      <w:szCs w:val="21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20"/>
      <w:outlineLvl w:val="4"/>
    </w:pPr>
    <w:rPr>
      <w:rFonts w:ascii="Times New Roman" w:hAnsi="Times New Roman" w:eastAsia="Times New Roman" w:cs="Times New Roman"/>
      <w:sz w:val="19"/>
      <w:szCs w:val="19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195"/>
      <w:jc w:val="both"/>
      <w:outlineLvl w:val="5"/>
    </w:pPr>
    <w:rPr>
      <w:rFonts w:ascii="Tahoma" w:hAnsi="Tahoma" w:eastAsia="Tahoma" w:cs="Tahoma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01"/>
      <w:ind w:left="195"/>
    </w:pPr>
    <w:rPr>
      <w:rFonts w:ascii="Tahoma" w:hAnsi="Tahoma" w:eastAsia="Tahoma" w:cs="Tahoma"/>
      <w:b/>
      <w:bCs/>
      <w:sz w:val="38"/>
      <w:szCs w:val="3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09" w:hanging="31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://orcid.org/0000-0002-5826-2316" TargetMode="External"/><Relationship Id="rId8" Type="http://schemas.openxmlformats.org/officeDocument/2006/relationships/hyperlink" Target="mailto:yijianhong@kmust.edu.cn" TargetMode="External"/><Relationship Id="rId9" Type="http://schemas.openxmlformats.org/officeDocument/2006/relationships/hyperlink" Target="mailto:baorui@kmust.edu.cn" TargetMode="External"/><Relationship Id="rId10" Type="http://schemas.openxmlformats.org/officeDocument/2006/relationships/hyperlink" Target="mailto:heng.zhao1@ucalgary.ca" TargetMode="External"/><Relationship Id="rId11" Type="http://schemas.openxmlformats.org/officeDocument/2006/relationships/image" Target="media/image2.png"/><Relationship Id="rId12" Type="http://schemas.openxmlformats.org/officeDocument/2006/relationships/hyperlink" Target="https://doi.org/10.1002/cctc.202100315" TargetMode="External"/><Relationship Id="rId13" Type="http://schemas.openxmlformats.org/officeDocument/2006/relationships/image" Target="media/image3.png"/><Relationship Id="rId14" Type="http://schemas.openxmlformats.org/officeDocument/2006/relationships/header" Target="header2.xml"/><Relationship Id="rId15" Type="http://schemas.openxmlformats.org/officeDocument/2006/relationships/footer" Target="footer2.xml"/><Relationship Id="rId16" Type="http://schemas.openxmlformats.org/officeDocument/2006/relationships/image" Target="media/image4.jpeg"/><Relationship Id="rId17" Type="http://schemas.openxmlformats.org/officeDocument/2006/relationships/image" Target="media/image5.jpeg"/><Relationship Id="rId18" Type="http://schemas.openxmlformats.org/officeDocument/2006/relationships/image" Target="media/image6.jpeg"/><Relationship Id="rId19" Type="http://schemas.openxmlformats.org/officeDocument/2006/relationships/image" Target="media/image7.jpeg"/><Relationship Id="rId20" Type="http://schemas.openxmlformats.org/officeDocument/2006/relationships/image" Target="media/image8.jpeg"/><Relationship Id="rId21" Type="http://schemas.openxmlformats.org/officeDocument/2006/relationships/image" Target="media/image9.jpeg"/><Relationship Id="rId22" Type="http://schemas.openxmlformats.org/officeDocument/2006/relationships/hyperlink" Target="https://doi.org/10.1016/j.apcatb.2016.10.046" TargetMode="External"/><Relationship Id="rId23" Type="http://schemas.openxmlformats.org/officeDocument/2006/relationships/hyperlink" Target="https://doi.org/10.1016/j.apcatb.2016.12.070" TargetMode="External"/><Relationship Id="rId24" Type="http://schemas.openxmlformats.org/officeDocument/2006/relationships/hyperlink" Target="https://doi.org/10.1016/j.jcis.2009.09.065" TargetMode="External"/><Relationship Id="rId25" Type="http://schemas.openxmlformats.org/officeDocument/2006/relationships/hyperlink" Target="https://doi.org/10.1016/j.jhazmat.2010.04.060" TargetMode="External"/><Relationship Id="rId26" Type="http://schemas.openxmlformats.org/officeDocument/2006/relationships/hyperlink" Target="https://doi.org/10.1021/es702948e" TargetMode="External"/><Relationship Id="rId27" Type="http://schemas.openxmlformats.org/officeDocument/2006/relationships/hyperlink" Target="https://doi.org/10.1016/j.seppur.2016.08.028" TargetMode="External"/><Relationship Id="rId28" Type="http://schemas.openxmlformats.org/officeDocument/2006/relationships/hyperlink" Target="https://doi.org/10.1016/j.jhazmat.2012.12.017" TargetMode="External"/><Relationship Id="rId29" Type="http://schemas.openxmlformats.org/officeDocument/2006/relationships/hyperlink" Target="https://doi.org/10.1038/s41929-020-0476-3" TargetMode="External"/><Relationship Id="rId30" Type="http://schemas.openxmlformats.org/officeDocument/2006/relationships/hyperlink" Target="https://doi.org/10.1038/nmat4672" TargetMode="External"/><Relationship Id="rId31" Type="http://schemas.openxmlformats.org/officeDocument/2006/relationships/hyperlink" Target="https://doi.org/10.1016/j.apcatb.2018.10.055" TargetMode="External"/><Relationship Id="rId32" Type="http://schemas.openxmlformats.org/officeDocument/2006/relationships/hyperlink" Target="https://doi.org/10.1016/j.apcatb.2017.12.057" TargetMode="External"/><Relationship Id="rId33" Type="http://schemas.openxmlformats.org/officeDocument/2006/relationships/hyperlink" Target="https://doi.org/10.1016/j.cplett.2015.08.068" TargetMode="External"/><Relationship Id="rId34" Type="http://schemas.openxmlformats.org/officeDocument/2006/relationships/hyperlink" Target="https://doi.org/10.1039/C9TC05891E" TargetMode="External"/><Relationship Id="rId35" Type="http://schemas.openxmlformats.org/officeDocument/2006/relationships/hyperlink" Target="https://doi.org/10.1021/ja992541y" TargetMode="External"/><Relationship Id="rId36" Type="http://schemas.openxmlformats.org/officeDocument/2006/relationships/hyperlink" Target="https://doi.org/10.1021/ja203296z" TargetMode="External"/><Relationship Id="rId37" Type="http://schemas.openxmlformats.org/officeDocument/2006/relationships/hyperlink" Target="https://doi.org/10.1021/acscatal.6b00234" TargetMode="External"/><Relationship Id="rId38" Type="http://schemas.openxmlformats.org/officeDocument/2006/relationships/hyperlink" Target="https://doi.org/10.1021/acsanm.8b01490" TargetMode="External"/><Relationship Id="rId39" Type="http://schemas.openxmlformats.org/officeDocument/2006/relationships/hyperlink" Target="https://doi.org/10.1021/acsnano.6b01842" TargetMode="External"/><Relationship Id="rId40" Type="http://schemas.openxmlformats.org/officeDocument/2006/relationships/hyperlink" Target="https://doi.org/10.1002/ange.201310635" TargetMode="External"/><Relationship Id="rId41" Type="http://schemas.openxmlformats.org/officeDocument/2006/relationships/hyperlink" Target="https://doi.org/10.1002/aelm.201700165" TargetMode="External"/><Relationship Id="rId42" Type="http://schemas.openxmlformats.org/officeDocument/2006/relationships/hyperlink" Target="https://doi.org/10.1002/adma.201706656" TargetMode="External"/><Relationship Id="rId43" Type="http://schemas.openxmlformats.org/officeDocument/2006/relationships/hyperlink" Target="https://doi.org/10.1039/C6NR03682A" TargetMode="External"/><Relationship Id="rId44" Type="http://schemas.openxmlformats.org/officeDocument/2006/relationships/hyperlink" Target="https://doi.org/10.1038/s41563-019-0478-1" TargetMode="External"/><Relationship Id="rId45" Type="http://schemas.openxmlformats.org/officeDocument/2006/relationships/hyperlink" Target="https://doi.org/10.1016/j.nanoen.2018.08.040" TargetMode="External"/><Relationship Id="rId46" Type="http://schemas.openxmlformats.org/officeDocument/2006/relationships/hyperlink" Target="https://doi.org/10.1039/C9NJ00211A" TargetMode="External"/><Relationship Id="rId47" Type="http://schemas.openxmlformats.org/officeDocument/2006/relationships/hyperlink" Target="https://doi.org/10.1016/j.mssp.2014.12.057" TargetMode="External"/><Relationship Id="rId48" Type="http://schemas.openxmlformats.org/officeDocument/2006/relationships/hyperlink" Target="https://doi.org/10.1016/j.apcatb.2018.05.070" TargetMode="External"/><Relationship Id="rId49" Type="http://schemas.openxmlformats.org/officeDocument/2006/relationships/hyperlink" Target="https://doi.org/10.1039/C9TA00085B" TargetMode="External"/><Relationship Id="rId50" Type="http://schemas.openxmlformats.org/officeDocument/2006/relationships/hyperlink" Target="https://doi.org/10.1016/j.nanoen.2017.12.003" TargetMode="External"/><Relationship Id="rId51" Type="http://schemas.openxmlformats.org/officeDocument/2006/relationships/hyperlink" Target="https://doi.org/10.1016/j.apsusc.2015.11.089" TargetMode="External"/><Relationship Id="rId52" Type="http://schemas.openxmlformats.org/officeDocument/2006/relationships/hyperlink" Target="https://doi.org/10.1016/j.apcatb.2018.08.053" TargetMode="External"/><Relationship Id="rId53" Type="http://schemas.openxmlformats.org/officeDocument/2006/relationships/hyperlink" Target="https://doi.org/10.1002/adfm.201800136" TargetMode="External"/><Relationship Id="rId54" Type="http://schemas.openxmlformats.org/officeDocument/2006/relationships/hyperlink" Target="https://doi.org/10.1016/j.jcat.2009.06.024" TargetMode="External"/><Relationship Id="rId55" Type="http://schemas.openxmlformats.org/officeDocument/2006/relationships/hyperlink" Target="https://doi.org/10.1021/ar300227e" TargetMode="External"/><Relationship Id="rId56" Type="http://schemas.openxmlformats.org/officeDocument/2006/relationships/hyperlink" Target="https://doi.org/10.1016/j.apcatb.2015.08.045" TargetMode="External"/><Relationship Id="rId57" Type="http://schemas.openxmlformats.org/officeDocument/2006/relationships/hyperlink" Target="https://doi.org/10.1021/ja409465k" TargetMode="External"/><Relationship Id="rId58" Type="http://schemas.openxmlformats.org/officeDocument/2006/relationships/hyperlink" Target="https://doi.org/10.1016/j.solener.2018.03.033" TargetMode="External"/><Relationship Id="rId59" Type="http://schemas.openxmlformats.org/officeDocument/2006/relationships/hyperlink" Target="https://doi.org/10.1016/j.apcatb.2017.09.006" TargetMode="External"/><Relationship Id="rId60" Type="http://schemas.openxmlformats.org/officeDocument/2006/relationships/header" Target="header3.xml"/><Relationship Id="rId61" Type="http://schemas.openxmlformats.org/officeDocument/2006/relationships/footer" Target="footer3.xml"/><Relationship Id="rId62" Type="http://schemas.openxmlformats.org/officeDocument/2006/relationships/image" Target="media/image10.jpeg"/><Relationship Id="rId63" Type="http://schemas.openxmlformats.org/officeDocument/2006/relationships/image" Target="media/image11.jpeg"/><Relationship Id="rId64" Type="http://schemas.openxmlformats.org/officeDocument/2006/relationships/hyperlink" Target="http://orcid.org/" TargetMode="External"/><Relationship Id="rId65" Type="http://schemas.openxmlformats.org/officeDocument/2006/relationships/numbering" Target="numbering.xml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hyperlink" Target="https://doi.org/10.1002/cctc.202100315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X202100315_203936 1..9</dc:title>
  <dcterms:created xsi:type="dcterms:W3CDTF">2023-03-23T05:06:23Z</dcterms:created>
  <dcterms:modified xsi:type="dcterms:W3CDTF">2023-03-23T05:06:23Z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2021-05-05T00:00:00Z</vt:filetime>
  </property>
  <property fmtid="{D5CDD505-2E9C-101B-9397-08002B2CF9AE}" pid="3" name="Creator">
    <vt:lpwstr>ima-server®</vt:lpwstr>
  </property>
  <property fmtid="{D5CDD505-2E9C-101B-9397-08002B2CF9AE}" pid="4" name="LastSaved">
    <vt:filetime>2023-03-23T00:00:00Z</vt:filetime>
  </property>
</Properties>
</file>