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6014872</wp:posOffset>
            </wp:positionH>
            <wp:positionV relativeFrom="paragraph">
              <wp:posOffset>-297823</wp:posOffset>
            </wp:positionV>
            <wp:extent cx="1005408" cy="669721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408" cy="669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C4144"/>
          <w:w w:val="105"/>
        </w:rPr>
        <w:t>Soft</w:t>
      </w:r>
      <w:r>
        <w:rPr>
          <w:color w:val="2C4144"/>
          <w:spacing w:val="35"/>
          <w:w w:val="105"/>
        </w:rPr>
        <w:t> </w:t>
      </w:r>
      <w:r>
        <w:rPr>
          <w:color w:val="2C4144"/>
          <w:w w:val="105"/>
        </w:rPr>
        <w:t>Matter</w:t>
      </w:r>
    </w:p>
    <w:p>
      <w:pPr>
        <w:pStyle w:val="BodyText"/>
        <w:spacing w:before="5"/>
        <w:ind w:left="0"/>
        <w:rPr>
          <w:rFonts w:ascii="Arial MT"/>
          <w:sz w:val="12"/>
        </w:rPr>
      </w:pPr>
      <w:r>
        <w:rPr/>
        <w:pict>
          <v:group style="position:absolute;margin-left:42.470001pt;margin-top:9.108004pt;width:510.35pt;height:38.2pt;mso-position-horizontal-relative:page;mso-position-vertical-relative:paragraph;z-index:-15728640;mso-wrap-distance-left:0;mso-wrap-distance-right:0" coordorigin="849,182" coordsize="10207,764">
            <v:shape style="position:absolute;left:849;top:182;width:10206;height:764" coordorigin="849,183" coordsize="10206,764" path="m11038,183l867,183,864,184,861,186,857,187,855,190,853,193,850,200,850,925,849,937,860,946,871,946,11039,946,11042,944,11045,942,11048,941,11051,939,11053,935,11055,929,11055,200,11053,193,11051,189,11048,187,11045,186,11042,184,11038,183xe" filled="true" fillcolor="#8b9eb1" stroked="false">
              <v:path arrowok="t"/>
              <v:fill type="solid"/>
            </v:shape>
            <v:rect style="position:absolute;left:1112;top:182;width:9681;height:262" filled="true" fillcolor="#8b9eb1" stroked="false">
              <v:fill type="solid"/>
            </v:rect>
            <v:shape style="position:absolute;left:10793;top:182;width:263;height:764" type="#_x0000_t75" stroked="false">
              <v:imagedata r:id="rId8" o:title=""/>
            </v:shape>
            <v:rect style="position:absolute;left:1112;top:683;width:9681;height:262" filled="true" fillcolor="#8b9eb1" stroked="false">
              <v:fill type="solid"/>
            </v:rect>
            <v:shape style="position:absolute;left:849;top:182;width:263;height:764" type="#_x0000_t75" stroked="false">
              <v:imagedata r:id="rId9" o:title=""/>
            </v:shape>
            <v:shape style="position:absolute;left:997;top:387;width:1000;height:352" type="#_x0000_t202" filled="false" stroked="false">
              <v:textbox inset="0,0,0,0">
                <w:txbxContent>
                  <w:p>
                    <w:pPr>
                      <w:spacing w:line="352" w:lineRule="exact" w:before="0"/>
                      <w:ind w:left="0" w:right="0" w:firstLine="0"/>
                      <w:jc w:val="left"/>
                      <w:rPr>
                        <w:rFonts w:ascii="Arial MT"/>
                        <w:sz w:val="32"/>
                      </w:rPr>
                    </w:pPr>
                    <w:r>
                      <w:rPr>
                        <w:rFonts w:ascii="Arial MT"/>
                        <w:color w:val="FFFFFF"/>
                        <w:w w:val="90"/>
                        <w:sz w:val="32"/>
                      </w:rPr>
                      <w:t>PAPER</w:t>
                    </w:r>
                  </w:p>
                </w:txbxContent>
              </v:textbox>
              <w10:wrap type="none"/>
            </v:shape>
            <v:shape style="position:absolute;left:9048;top:373;width:1678;height:398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rebuchet MS"/>
                        <w:b/>
                        <w:sz w:val="18"/>
                      </w:rPr>
                    </w:pPr>
                    <w:hyperlink r:id="rId10">
                      <w:r>
                        <w:rPr>
                          <w:rFonts w:ascii="Trebuchet MS"/>
                          <w:b/>
                          <w:color w:val="FFFFFF"/>
                          <w:sz w:val="18"/>
                        </w:rPr>
                        <w:t>View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7"/>
                          <w:sz w:val="18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z w:val="18"/>
                        </w:rPr>
                        <w:t>Article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7"/>
                          <w:sz w:val="18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z w:val="18"/>
                        </w:rPr>
                        <w:t>Online</w:t>
                      </w:r>
                    </w:hyperlink>
                  </w:p>
                  <w:p>
                    <w:pPr>
                      <w:spacing w:before="47"/>
                      <w:ind w:left="5" w:right="0" w:firstLine="0"/>
                      <w:jc w:val="left"/>
                      <w:rPr>
                        <w:rFonts w:ascii="Trebuchet MS"/>
                        <w:b/>
                        <w:sz w:val="12"/>
                      </w:rPr>
                    </w:pPr>
                    <w:hyperlink r:id="rId11">
                      <w:r>
                        <w:rPr>
                          <w:rFonts w:ascii="Trebuchet MS"/>
                          <w:b/>
                          <w:color w:val="FFFFFF"/>
                          <w:sz w:val="12"/>
                        </w:rPr>
                        <w:t>View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5"/>
                          <w:sz w:val="1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z w:val="12"/>
                        </w:rPr>
                        <w:t>Journal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16"/>
                          <w:sz w:val="12"/>
                        </w:rPr>
                        <w:t> </w:t>
                      </w:r>
                    </w:hyperlink>
                    <w:hyperlink r:id="rId12">
                      <w:r>
                        <w:rPr>
                          <w:rFonts w:ascii="Trebuchet MS"/>
                          <w:b/>
                          <w:color w:val="FFFFFF"/>
                          <w:w w:val="85"/>
                          <w:sz w:val="12"/>
                        </w:rPr>
                        <w:t>|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1"/>
                          <w:w w:val="85"/>
                          <w:sz w:val="1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z w:val="12"/>
                        </w:rPr>
                        <w:t>View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4"/>
                          <w:sz w:val="1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z w:val="12"/>
                        </w:rPr>
                        <w:t>Issue</w:t>
                      </w:r>
                    </w:hyperlink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"/>
        <w:ind w:left="0"/>
        <w:rPr>
          <w:rFonts w:ascii="Arial MT"/>
          <w:sz w:val="11"/>
        </w:rPr>
      </w:pPr>
    </w:p>
    <w:p>
      <w:pPr>
        <w:spacing w:after="0"/>
        <w:rPr>
          <w:rFonts w:ascii="Arial MT"/>
          <w:sz w:val="11"/>
        </w:rPr>
        <w:sectPr>
          <w:footerReference w:type="even" r:id="rId5"/>
          <w:footerReference w:type="default" r:id="rId6"/>
          <w:type w:val="continuous"/>
          <w:pgSz w:w="11910" w:h="15600"/>
          <w:pgMar w:footer="471" w:top="320" w:bottom="660" w:left="720" w:right="680"/>
          <w:pgNumType w:start="162"/>
        </w:sectPr>
      </w:pPr>
    </w:p>
    <w:p>
      <w:pPr>
        <w:pStyle w:val="BodyText"/>
        <w:spacing w:before="9"/>
        <w:ind w:left="0"/>
        <w:rPr>
          <w:rFonts w:ascii="Arial MT"/>
          <w:sz w:val="13"/>
        </w:rPr>
      </w:pPr>
    </w:p>
    <w:p>
      <w:pPr>
        <w:pStyle w:val="BodyText"/>
        <w:rPr>
          <w:rFonts w:ascii="Arial MT"/>
          <w:sz w:val="20"/>
        </w:rPr>
      </w:pPr>
      <w:r>
        <w:rPr>
          <w:rFonts w:ascii="Arial MT"/>
          <w:sz w:val="20"/>
        </w:rPr>
        <w:drawing>
          <wp:inline distT="0" distB="0" distL="0" distR="0">
            <wp:extent cx="1240782" cy="238125"/>
            <wp:effectExtent l="0" t="0" r="0" b="0"/>
            <wp:docPr id="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782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</w:r>
    </w:p>
    <w:p>
      <w:pPr>
        <w:pStyle w:val="BodyText"/>
        <w:spacing w:before="9"/>
        <w:ind w:left="0"/>
        <w:rPr>
          <w:rFonts w:ascii="Arial MT"/>
          <w:sz w:val="23"/>
        </w:rPr>
      </w:pPr>
    </w:p>
    <w:p>
      <w:pPr>
        <w:spacing w:line="297" w:lineRule="auto" w:before="0"/>
        <w:ind w:left="138" w:right="301" w:hanging="4"/>
        <w:jc w:val="left"/>
        <w:rPr>
          <w:rFonts w:ascii="Arial MT"/>
          <w:sz w:val="14"/>
        </w:rPr>
      </w:pPr>
      <w:r>
        <w:rPr>
          <w:rFonts w:ascii="Arial MT"/>
          <w:color w:val="231F20"/>
          <w:w w:val="105"/>
          <w:sz w:val="14"/>
        </w:rPr>
        <w:t>Cite this: </w:t>
      </w:r>
      <w:r>
        <w:rPr>
          <w:rFonts w:ascii="Arial"/>
          <w:i/>
          <w:color w:val="231F20"/>
          <w:w w:val="105"/>
          <w:sz w:val="14"/>
        </w:rPr>
        <w:t>Soft Matter, </w:t>
      </w:r>
      <w:r>
        <w:rPr>
          <w:rFonts w:ascii="Arial MT"/>
          <w:color w:val="231F20"/>
          <w:w w:val="105"/>
          <w:sz w:val="14"/>
        </w:rPr>
        <w:t>2020,</w:t>
      </w:r>
      <w:r>
        <w:rPr>
          <w:rFonts w:ascii="Arial MT"/>
          <w:color w:val="231F20"/>
          <w:spacing w:val="-38"/>
          <w:w w:val="105"/>
          <w:sz w:val="14"/>
        </w:rPr>
        <w:t> </w:t>
      </w:r>
      <w:r>
        <w:rPr>
          <w:rFonts w:ascii="Arial MT"/>
          <w:color w:val="231F20"/>
          <w:w w:val="105"/>
          <w:sz w:val="14"/>
        </w:rPr>
        <w:t>16,</w:t>
      </w:r>
      <w:r>
        <w:rPr>
          <w:rFonts w:ascii="Arial MT"/>
          <w:color w:val="231F20"/>
          <w:spacing w:val="11"/>
          <w:w w:val="105"/>
          <w:sz w:val="14"/>
        </w:rPr>
        <w:t> </w:t>
      </w:r>
      <w:r>
        <w:rPr>
          <w:rFonts w:ascii="Arial MT"/>
          <w:color w:val="231F20"/>
          <w:w w:val="105"/>
          <w:sz w:val="14"/>
        </w:rPr>
        <w:t>162</w:t>
      </w: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spacing w:before="4"/>
        <w:ind w:left="0"/>
        <w:rPr>
          <w:rFonts w:ascii="Arial MT"/>
          <w:sz w:val="20"/>
        </w:rPr>
      </w:pPr>
    </w:p>
    <w:p>
      <w:pPr>
        <w:spacing w:line="266" w:lineRule="auto" w:before="0"/>
        <w:ind w:left="130" w:right="0" w:firstLine="0"/>
        <w:jc w:val="left"/>
        <w:rPr>
          <w:rFonts w:ascii="Arial MT"/>
          <w:sz w:val="14"/>
        </w:rPr>
      </w:pPr>
      <w:r>
        <w:rPr>
          <w:rFonts w:ascii="Arial MT"/>
          <w:w w:val="105"/>
          <w:sz w:val="14"/>
        </w:rPr>
        <w:t>Received</w:t>
      </w:r>
      <w:r>
        <w:rPr>
          <w:rFonts w:ascii="Arial MT"/>
          <w:spacing w:val="6"/>
          <w:w w:val="105"/>
          <w:sz w:val="14"/>
        </w:rPr>
        <w:t> </w:t>
      </w:r>
      <w:r>
        <w:rPr>
          <w:rFonts w:ascii="Arial MT"/>
          <w:w w:val="105"/>
          <w:sz w:val="14"/>
        </w:rPr>
        <w:t>3rd</w:t>
      </w:r>
      <w:r>
        <w:rPr>
          <w:rFonts w:ascii="Arial MT"/>
          <w:spacing w:val="4"/>
          <w:w w:val="105"/>
          <w:sz w:val="14"/>
        </w:rPr>
        <w:t> </w:t>
      </w:r>
      <w:r>
        <w:rPr>
          <w:rFonts w:ascii="Arial MT"/>
          <w:w w:val="105"/>
          <w:sz w:val="14"/>
        </w:rPr>
        <w:t>October</w:t>
      </w:r>
      <w:r>
        <w:rPr>
          <w:rFonts w:ascii="Arial MT"/>
          <w:spacing w:val="5"/>
          <w:w w:val="105"/>
          <w:sz w:val="14"/>
        </w:rPr>
        <w:t> </w:t>
      </w:r>
      <w:r>
        <w:rPr>
          <w:rFonts w:ascii="Arial MT"/>
          <w:w w:val="105"/>
          <w:sz w:val="14"/>
        </w:rPr>
        <w:t>2019,</w:t>
      </w:r>
      <w:r>
        <w:rPr>
          <w:rFonts w:ascii="Arial MT"/>
          <w:spacing w:val="1"/>
          <w:w w:val="105"/>
          <w:sz w:val="14"/>
        </w:rPr>
        <w:t> </w:t>
      </w:r>
      <w:r>
        <w:rPr>
          <w:rFonts w:ascii="Arial MT"/>
          <w:w w:val="105"/>
          <w:sz w:val="14"/>
        </w:rPr>
        <w:t>Accepted</w:t>
      </w:r>
      <w:r>
        <w:rPr>
          <w:rFonts w:ascii="Arial MT"/>
          <w:spacing w:val="8"/>
          <w:w w:val="105"/>
          <w:sz w:val="14"/>
        </w:rPr>
        <w:t> </w:t>
      </w:r>
      <w:r>
        <w:rPr>
          <w:rFonts w:ascii="Arial MT"/>
          <w:w w:val="105"/>
          <w:sz w:val="14"/>
        </w:rPr>
        <w:t>10th</w:t>
      </w:r>
      <w:r>
        <w:rPr>
          <w:rFonts w:ascii="Arial MT"/>
          <w:spacing w:val="6"/>
          <w:w w:val="105"/>
          <w:sz w:val="14"/>
        </w:rPr>
        <w:t> </w:t>
      </w:r>
      <w:r>
        <w:rPr>
          <w:rFonts w:ascii="Arial MT"/>
          <w:w w:val="105"/>
          <w:sz w:val="14"/>
        </w:rPr>
        <w:t>November</w:t>
      </w:r>
      <w:r>
        <w:rPr>
          <w:rFonts w:ascii="Arial MT"/>
          <w:spacing w:val="7"/>
          <w:w w:val="105"/>
          <w:sz w:val="14"/>
        </w:rPr>
        <w:t> </w:t>
      </w:r>
      <w:r>
        <w:rPr>
          <w:rFonts w:ascii="Arial MT"/>
          <w:w w:val="105"/>
          <w:sz w:val="14"/>
        </w:rPr>
        <w:t>2019</w:t>
      </w:r>
    </w:p>
    <w:p>
      <w:pPr>
        <w:spacing w:before="140"/>
        <w:ind w:left="130" w:right="0" w:firstLine="0"/>
        <w:jc w:val="left"/>
        <w:rPr>
          <w:rFonts w:ascii="Arial MT"/>
          <w:sz w:val="14"/>
        </w:rPr>
      </w:pPr>
      <w:r>
        <w:rPr>
          <w:rFonts w:ascii="Arial MT"/>
          <w:w w:val="105"/>
          <w:sz w:val="14"/>
        </w:rPr>
        <w:t>DOI:</w:t>
      </w:r>
      <w:r>
        <w:rPr>
          <w:rFonts w:ascii="Arial MT"/>
          <w:spacing w:val="9"/>
          <w:w w:val="105"/>
          <w:sz w:val="14"/>
        </w:rPr>
        <w:t> </w:t>
      </w:r>
      <w:r>
        <w:rPr>
          <w:rFonts w:ascii="Arial MT"/>
          <w:w w:val="105"/>
          <w:sz w:val="14"/>
        </w:rPr>
        <w:t>10.1039/c9sm01985e</w:t>
      </w:r>
    </w:p>
    <w:p>
      <w:pPr>
        <w:pStyle w:val="BodyText"/>
        <w:ind w:left="0"/>
        <w:rPr>
          <w:rFonts w:ascii="Arial MT"/>
          <w:sz w:val="16"/>
        </w:rPr>
      </w:pPr>
    </w:p>
    <w:p>
      <w:pPr>
        <w:spacing w:before="94"/>
        <w:ind w:left="130" w:right="0" w:firstLine="0"/>
        <w:jc w:val="left"/>
        <w:rPr>
          <w:rFonts w:ascii="Arial MT"/>
          <w:sz w:val="14"/>
        </w:rPr>
      </w:pPr>
      <w:hyperlink r:id="rId14">
        <w:r>
          <w:rPr>
            <w:rFonts w:ascii="Arial MT"/>
            <w:w w:val="115"/>
            <w:sz w:val="14"/>
          </w:rPr>
          <w:t>rsc.li/soft-matter-journal</w:t>
        </w:r>
      </w:hyperlink>
    </w:p>
    <w:p>
      <w:pPr>
        <w:spacing w:line="232" w:lineRule="auto" w:before="94"/>
        <w:ind w:left="130" w:right="0" w:hanging="1"/>
        <w:jc w:val="left"/>
        <w:rPr>
          <w:rFonts w:ascii="Cambria" w:hAnsi="Cambria"/>
          <w:sz w:val="32"/>
        </w:rPr>
      </w:pPr>
      <w:r>
        <w:rPr/>
        <w:br w:type="column"/>
      </w:r>
      <w:r>
        <w:rPr>
          <w:rFonts w:ascii="Arial MT" w:hAnsi="Arial MT"/>
          <w:w w:val="105"/>
          <w:sz w:val="32"/>
        </w:rPr>
        <w:t>Fabrication</w:t>
      </w:r>
      <w:r>
        <w:rPr>
          <w:rFonts w:ascii="Arial MT" w:hAnsi="Arial MT"/>
          <w:spacing w:val="17"/>
          <w:w w:val="105"/>
          <w:sz w:val="32"/>
        </w:rPr>
        <w:t> </w:t>
      </w:r>
      <w:r>
        <w:rPr>
          <w:rFonts w:ascii="Arial MT" w:hAnsi="Arial MT"/>
          <w:w w:val="105"/>
          <w:sz w:val="32"/>
        </w:rPr>
        <w:t>of</w:t>
      </w:r>
      <w:r>
        <w:rPr>
          <w:rFonts w:ascii="Arial MT" w:hAnsi="Arial MT"/>
          <w:spacing w:val="16"/>
          <w:w w:val="105"/>
          <w:sz w:val="32"/>
        </w:rPr>
        <w:t> </w:t>
      </w:r>
      <w:r>
        <w:rPr>
          <w:rFonts w:ascii="Arial MT" w:hAnsi="Arial MT"/>
          <w:w w:val="105"/>
          <w:sz w:val="32"/>
        </w:rPr>
        <w:t>novel</w:t>
      </w:r>
      <w:r>
        <w:rPr>
          <w:rFonts w:ascii="Arial MT" w:hAnsi="Arial MT"/>
          <w:spacing w:val="17"/>
          <w:w w:val="105"/>
          <w:sz w:val="32"/>
        </w:rPr>
        <w:t> </w:t>
      </w:r>
      <w:r>
        <w:rPr>
          <w:rFonts w:ascii="Arial MT" w:hAnsi="Arial MT"/>
          <w:w w:val="105"/>
          <w:sz w:val="32"/>
        </w:rPr>
        <w:t>MXene</w:t>
      </w:r>
      <w:r>
        <w:rPr>
          <w:rFonts w:ascii="Arial MT" w:hAnsi="Arial MT"/>
          <w:spacing w:val="15"/>
          <w:w w:val="105"/>
          <w:sz w:val="32"/>
        </w:rPr>
        <w:t> </w:t>
      </w:r>
      <w:r>
        <w:rPr>
          <w:rFonts w:ascii="Arial MT" w:hAnsi="Arial MT"/>
          <w:w w:val="105"/>
          <w:sz w:val="32"/>
        </w:rPr>
        <w:t>(Ti</w:t>
      </w:r>
      <w:r>
        <w:rPr>
          <w:rFonts w:ascii="Arial MT" w:hAnsi="Arial MT"/>
          <w:w w:val="105"/>
          <w:sz w:val="32"/>
          <w:vertAlign w:val="subscript"/>
        </w:rPr>
        <w:t>3</w:t>
      </w:r>
      <w:r>
        <w:rPr>
          <w:rFonts w:ascii="Arial MT" w:hAnsi="Arial MT"/>
          <w:w w:val="105"/>
          <w:sz w:val="32"/>
          <w:vertAlign w:val="baseline"/>
        </w:rPr>
        <w:t>C</w:t>
      </w:r>
      <w:r>
        <w:rPr>
          <w:rFonts w:ascii="Arial MT" w:hAnsi="Arial MT"/>
          <w:w w:val="105"/>
          <w:sz w:val="32"/>
          <w:vertAlign w:val="subscript"/>
        </w:rPr>
        <w:t>2</w:t>
      </w:r>
      <w:r>
        <w:rPr>
          <w:rFonts w:ascii="Arial MT" w:hAnsi="Arial MT"/>
          <w:w w:val="105"/>
          <w:sz w:val="32"/>
          <w:vertAlign w:val="baseline"/>
        </w:rPr>
        <w:t>)/polyacrylamide</w:t>
      </w:r>
      <w:r>
        <w:rPr>
          <w:rFonts w:ascii="Arial MT" w:hAnsi="Arial MT"/>
          <w:spacing w:val="-90"/>
          <w:w w:val="105"/>
          <w:sz w:val="32"/>
          <w:vertAlign w:val="baseline"/>
        </w:rPr>
        <w:t> </w:t>
      </w:r>
      <w:r>
        <w:rPr>
          <w:rFonts w:ascii="Arial MT" w:hAnsi="Arial MT"/>
          <w:w w:val="105"/>
          <w:sz w:val="32"/>
          <w:vertAlign w:val="baseline"/>
        </w:rPr>
        <w:t>nanocomposite</w:t>
      </w:r>
      <w:r>
        <w:rPr>
          <w:rFonts w:ascii="Arial MT" w:hAnsi="Arial MT"/>
          <w:spacing w:val="13"/>
          <w:w w:val="105"/>
          <w:sz w:val="32"/>
          <w:vertAlign w:val="baseline"/>
        </w:rPr>
        <w:t> </w:t>
      </w:r>
      <w:r>
        <w:rPr>
          <w:rFonts w:ascii="Arial MT" w:hAnsi="Arial MT"/>
          <w:w w:val="105"/>
          <w:sz w:val="32"/>
          <w:vertAlign w:val="baseline"/>
        </w:rPr>
        <w:t>hydrogels</w:t>
      </w:r>
      <w:r>
        <w:rPr>
          <w:rFonts w:ascii="Arial MT" w:hAnsi="Arial MT"/>
          <w:spacing w:val="14"/>
          <w:w w:val="105"/>
          <w:sz w:val="32"/>
          <w:vertAlign w:val="baseline"/>
        </w:rPr>
        <w:t> </w:t>
      </w:r>
      <w:r>
        <w:rPr>
          <w:rFonts w:ascii="Arial MT" w:hAnsi="Arial MT"/>
          <w:w w:val="105"/>
          <w:sz w:val="32"/>
          <w:vertAlign w:val="baseline"/>
        </w:rPr>
        <w:t>with</w:t>
      </w:r>
      <w:r>
        <w:rPr>
          <w:rFonts w:ascii="Arial MT" w:hAnsi="Arial MT"/>
          <w:spacing w:val="14"/>
          <w:w w:val="105"/>
          <w:sz w:val="32"/>
          <w:vertAlign w:val="baseline"/>
        </w:rPr>
        <w:t> </w:t>
      </w:r>
      <w:r>
        <w:rPr>
          <w:rFonts w:ascii="Arial MT" w:hAnsi="Arial MT"/>
          <w:w w:val="105"/>
          <w:sz w:val="32"/>
          <w:vertAlign w:val="baseline"/>
        </w:rPr>
        <w:t>enhanced</w:t>
      </w:r>
      <w:r>
        <w:rPr>
          <w:rFonts w:ascii="Arial MT" w:hAnsi="Arial MT"/>
          <w:spacing w:val="1"/>
          <w:w w:val="105"/>
          <w:sz w:val="32"/>
          <w:vertAlign w:val="baseline"/>
        </w:rPr>
        <w:t> </w:t>
      </w:r>
      <w:r>
        <w:rPr>
          <w:rFonts w:ascii="Arial MT" w:hAnsi="Arial MT"/>
          <w:w w:val="105"/>
          <w:sz w:val="32"/>
          <w:vertAlign w:val="baseline"/>
        </w:rPr>
        <w:t>mechanical</w:t>
      </w:r>
      <w:r>
        <w:rPr>
          <w:rFonts w:ascii="Arial MT" w:hAnsi="Arial MT"/>
          <w:spacing w:val="8"/>
          <w:w w:val="105"/>
          <w:sz w:val="32"/>
          <w:vertAlign w:val="baseline"/>
        </w:rPr>
        <w:t> </w:t>
      </w:r>
      <w:r>
        <w:rPr>
          <w:rFonts w:ascii="Arial MT" w:hAnsi="Arial MT"/>
          <w:w w:val="105"/>
          <w:sz w:val="32"/>
          <w:vertAlign w:val="baseline"/>
        </w:rPr>
        <w:t>and</w:t>
      </w:r>
      <w:r>
        <w:rPr>
          <w:rFonts w:ascii="Arial MT" w:hAnsi="Arial MT"/>
          <w:spacing w:val="8"/>
          <w:w w:val="105"/>
          <w:sz w:val="32"/>
          <w:vertAlign w:val="baseline"/>
        </w:rPr>
        <w:t> </w:t>
      </w:r>
      <w:r>
        <w:rPr>
          <w:rFonts w:ascii="Arial MT" w:hAnsi="Arial MT"/>
          <w:w w:val="105"/>
          <w:sz w:val="32"/>
          <w:vertAlign w:val="baseline"/>
        </w:rPr>
        <w:t>drug</w:t>
      </w:r>
      <w:r>
        <w:rPr>
          <w:rFonts w:ascii="Arial MT" w:hAnsi="Arial MT"/>
          <w:spacing w:val="7"/>
          <w:w w:val="105"/>
          <w:sz w:val="32"/>
          <w:vertAlign w:val="baseline"/>
        </w:rPr>
        <w:t> </w:t>
      </w:r>
      <w:r>
        <w:rPr>
          <w:rFonts w:ascii="Arial MT" w:hAnsi="Arial MT"/>
          <w:w w:val="105"/>
          <w:sz w:val="32"/>
          <w:vertAlign w:val="baseline"/>
        </w:rPr>
        <w:t>release</w:t>
      </w:r>
      <w:r>
        <w:rPr>
          <w:rFonts w:ascii="Arial MT" w:hAnsi="Arial MT"/>
          <w:spacing w:val="7"/>
          <w:w w:val="105"/>
          <w:sz w:val="32"/>
          <w:vertAlign w:val="baseline"/>
        </w:rPr>
        <w:t> </w:t>
      </w:r>
      <w:r>
        <w:rPr>
          <w:rFonts w:ascii="Arial MT" w:hAnsi="Arial MT"/>
          <w:w w:val="105"/>
          <w:sz w:val="32"/>
          <w:vertAlign w:val="baseline"/>
        </w:rPr>
        <w:t>properties</w:t>
      </w:r>
      <w:r>
        <w:rPr>
          <w:rFonts w:ascii="Cambria" w:hAnsi="Cambria"/>
          <w:w w:val="105"/>
          <w:sz w:val="32"/>
          <w:vertAlign w:val="baseline"/>
        </w:rPr>
        <w:t>†</w:t>
      </w:r>
    </w:p>
    <w:p>
      <w:pPr>
        <w:spacing w:line="230" w:lineRule="auto" w:before="221"/>
        <w:ind w:left="130" w:right="1308" w:hanging="1"/>
        <w:jc w:val="left"/>
        <w:rPr>
          <w:rFonts w:ascii="Georgia"/>
          <w:sz w:val="20"/>
        </w:rPr>
      </w:pPr>
      <w:r>
        <w:rPr>
          <w:rFonts w:ascii="Arial MT"/>
          <w:position w:val="1"/>
          <w:sz w:val="20"/>
        </w:rPr>
        <w:t>Peng</w:t>
      </w:r>
      <w:r>
        <w:rPr>
          <w:rFonts w:ascii="Arial MT"/>
          <w:spacing w:val="4"/>
          <w:position w:val="1"/>
          <w:sz w:val="20"/>
        </w:rPr>
        <w:t> </w:t>
      </w:r>
      <w:r>
        <w:rPr>
          <w:rFonts w:ascii="Arial MT"/>
          <w:position w:val="1"/>
          <w:sz w:val="20"/>
        </w:rPr>
        <w:t>Zhang,</w:t>
      </w:r>
      <w:r>
        <w:rPr>
          <w:rFonts w:ascii="Georgia"/>
          <w:position w:val="1"/>
          <w:sz w:val="20"/>
          <w:vertAlign w:val="superscript"/>
        </w:rPr>
        <w:t>a</w:t>
      </w:r>
      <w:r>
        <w:rPr>
          <w:rFonts w:ascii="Georgia"/>
          <w:spacing w:val="13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Xiu-Jie</w:t>
      </w:r>
      <w:r>
        <w:rPr>
          <w:rFonts w:ascii="Arial MT"/>
          <w:spacing w:val="5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Yang,</w:t>
      </w:r>
      <w:r>
        <w:rPr>
          <w:rFonts w:ascii="Arial MT"/>
          <w:spacing w:val="-24"/>
          <w:position w:val="1"/>
          <w:sz w:val="20"/>
          <w:vertAlign w:val="baseline"/>
        </w:rPr>
        <w:t> </w:t>
      </w:r>
      <w:r>
        <w:rPr>
          <w:rFonts w:ascii="Arial MT"/>
          <w:spacing w:val="-24"/>
          <w:sz w:val="20"/>
          <w:vertAlign w:val="baseline"/>
        </w:rPr>
        <w:drawing>
          <wp:inline distT="0" distB="0" distL="0" distR="0">
            <wp:extent cx="129603" cy="129590"/>
            <wp:effectExtent l="0" t="0" r="0" b="0"/>
            <wp:docPr id="5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603" cy="12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pacing w:val="-24"/>
          <w:sz w:val="20"/>
          <w:vertAlign w:val="baseline"/>
        </w:rPr>
      </w:r>
      <w:r>
        <w:rPr>
          <w:spacing w:val="3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*</w:t>
      </w:r>
      <w:r>
        <w:rPr>
          <w:rFonts w:ascii="Georgia"/>
          <w:position w:val="1"/>
          <w:sz w:val="20"/>
          <w:vertAlign w:val="superscript"/>
        </w:rPr>
        <w:t>a</w:t>
      </w:r>
      <w:r>
        <w:rPr>
          <w:rFonts w:ascii="Georgia"/>
          <w:spacing w:val="13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Peng</w:t>
      </w:r>
      <w:r>
        <w:rPr>
          <w:rFonts w:ascii="Arial MT"/>
          <w:spacing w:val="5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Li,</w:t>
      </w:r>
      <w:r>
        <w:rPr>
          <w:rFonts w:ascii="Georgia"/>
          <w:position w:val="1"/>
          <w:sz w:val="20"/>
          <w:vertAlign w:val="superscript"/>
        </w:rPr>
        <w:t>a</w:t>
      </w:r>
      <w:r>
        <w:rPr>
          <w:rFonts w:ascii="Georgia"/>
          <w:spacing w:val="12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Yingyuan</w:t>
      </w:r>
      <w:r>
        <w:rPr>
          <w:rFonts w:ascii="Arial MT"/>
          <w:spacing w:val="5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Zhao</w:t>
      </w:r>
      <w:r>
        <w:rPr>
          <w:rFonts w:ascii="Georgia"/>
          <w:position w:val="1"/>
          <w:sz w:val="20"/>
          <w:vertAlign w:val="superscript"/>
        </w:rPr>
        <w:t>b</w:t>
      </w:r>
      <w:r>
        <w:rPr>
          <w:rFonts w:ascii="Georgia"/>
          <w:spacing w:val="12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and</w:t>
      </w:r>
      <w:r>
        <w:rPr>
          <w:rFonts w:ascii="Arial MT"/>
          <w:spacing w:val="-53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Qingshan</w:t>
      </w:r>
      <w:r>
        <w:rPr>
          <w:rFonts w:ascii="Arial MT"/>
          <w:spacing w:val="16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Jason</w:t>
      </w:r>
      <w:r>
        <w:rPr>
          <w:rFonts w:ascii="Arial MT"/>
          <w:spacing w:val="16"/>
          <w:position w:val="1"/>
          <w:sz w:val="20"/>
          <w:vertAlign w:val="baseline"/>
        </w:rPr>
        <w:t> </w:t>
      </w:r>
      <w:r>
        <w:rPr>
          <w:rFonts w:ascii="Arial MT"/>
          <w:position w:val="1"/>
          <w:sz w:val="20"/>
          <w:vertAlign w:val="baseline"/>
        </w:rPr>
        <w:t>Niu</w:t>
      </w:r>
      <w:r>
        <w:rPr>
          <w:rFonts w:ascii="Arial MT"/>
          <w:spacing w:val="-26"/>
          <w:position w:val="1"/>
          <w:sz w:val="20"/>
          <w:vertAlign w:val="baseline"/>
        </w:rPr>
        <w:t> </w:t>
      </w:r>
      <w:r>
        <w:rPr>
          <w:rFonts w:ascii="Arial MT"/>
          <w:spacing w:val="-26"/>
          <w:sz w:val="20"/>
          <w:vertAlign w:val="baseline"/>
        </w:rPr>
        <w:drawing>
          <wp:inline distT="0" distB="0" distL="0" distR="0">
            <wp:extent cx="129603" cy="129603"/>
            <wp:effectExtent l="0" t="0" r="0" b="0"/>
            <wp:docPr id="7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603" cy="129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pacing w:val="-26"/>
          <w:sz w:val="20"/>
          <w:vertAlign w:val="baseline"/>
        </w:rPr>
      </w:r>
      <w:r>
        <w:rPr>
          <w:spacing w:val="6"/>
          <w:position w:val="10"/>
          <w:sz w:val="20"/>
          <w:vertAlign w:val="baseline"/>
        </w:rPr>
        <w:t> </w:t>
      </w:r>
      <w:r>
        <w:rPr>
          <w:rFonts w:ascii="Georgia"/>
          <w:position w:val="10"/>
          <w:sz w:val="20"/>
          <w:vertAlign w:val="superscript"/>
        </w:rPr>
        <w:t>a</w:t>
      </w:r>
    </w:p>
    <w:p>
      <w:pPr>
        <w:pStyle w:val="BodyText"/>
        <w:spacing w:before="5"/>
        <w:ind w:left="0"/>
        <w:rPr>
          <w:rFonts w:ascii="Georgia"/>
          <w:sz w:val="24"/>
        </w:rPr>
      </w:pPr>
    </w:p>
    <w:p>
      <w:pPr>
        <w:spacing w:line="312" w:lineRule="auto" w:before="0"/>
        <w:ind w:left="130" w:right="167" w:firstLine="0"/>
        <w:jc w:val="both"/>
        <w:rPr>
          <w:rFonts w:ascii="Arial MT"/>
          <w:sz w:val="16"/>
        </w:rPr>
      </w:pPr>
      <w:r>
        <w:rPr>
          <w:rFonts w:ascii="Arial MT"/>
          <w:sz w:val="16"/>
        </w:rPr>
        <w:t>A</w:t>
      </w:r>
      <w:r>
        <w:rPr>
          <w:rFonts w:ascii="Arial MT"/>
          <w:spacing w:val="26"/>
          <w:sz w:val="16"/>
        </w:rPr>
        <w:t> </w:t>
      </w:r>
      <w:r>
        <w:rPr>
          <w:rFonts w:ascii="Arial MT"/>
          <w:sz w:val="16"/>
        </w:rPr>
        <w:t>highly</w:t>
      </w:r>
      <w:r>
        <w:rPr>
          <w:rFonts w:ascii="Arial MT"/>
          <w:spacing w:val="25"/>
          <w:sz w:val="16"/>
        </w:rPr>
        <w:t> </w:t>
      </w:r>
      <w:r>
        <w:rPr>
          <w:rFonts w:ascii="Arial MT"/>
          <w:sz w:val="16"/>
        </w:rPr>
        <w:t>stretchable</w:t>
      </w:r>
      <w:r>
        <w:rPr>
          <w:rFonts w:ascii="Arial MT"/>
          <w:spacing w:val="27"/>
          <w:sz w:val="16"/>
        </w:rPr>
        <w:t> </w:t>
      </w:r>
      <w:r>
        <w:rPr>
          <w:rFonts w:ascii="Arial MT"/>
          <w:sz w:val="16"/>
        </w:rPr>
        <w:t>nanocomposite</w:t>
      </w:r>
      <w:r>
        <w:rPr>
          <w:rFonts w:ascii="Arial MT"/>
          <w:spacing w:val="26"/>
          <w:sz w:val="16"/>
        </w:rPr>
        <w:t> </w:t>
      </w:r>
      <w:r>
        <w:rPr>
          <w:rFonts w:ascii="Arial MT"/>
          <w:sz w:val="16"/>
        </w:rPr>
        <w:t>(NC)</w:t>
      </w:r>
      <w:r>
        <w:rPr>
          <w:rFonts w:ascii="Arial MT"/>
          <w:spacing w:val="25"/>
          <w:sz w:val="16"/>
        </w:rPr>
        <w:t> </w:t>
      </w:r>
      <w:r>
        <w:rPr>
          <w:rFonts w:ascii="Arial MT"/>
          <w:sz w:val="16"/>
        </w:rPr>
        <w:t>hydrogel</w:t>
      </w:r>
      <w:r>
        <w:rPr>
          <w:rFonts w:ascii="Arial MT"/>
          <w:spacing w:val="26"/>
          <w:sz w:val="16"/>
        </w:rPr>
        <w:t> </w:t>
      </w:r>
      <w:r>
        <w:rPr>
          <w:rFonts w:ascii="Arial MT"/>
          <w:sz w:val="16"/>
        </w:rPr>
        <w:t>was</w:t>
      </w:r>
      <w:r>
        <w:rPr>
          <w:rFonts w:ascii="Arial MT"/>
          <w:spacing w:val="26"/>
          <w:sz w:val="16"/>
        </w:rPr>
        <w:t> </w:t>
      </w:r>
      <w:r>
        <w:rPr>
          <w:rFonts w:ascii="Arial MT"/>
          <w:sz w:val="16"/>
        </w:rPr>
        <w:t>fabricated</w:t>
      </w:r>
      <w:r>
        <w:rPr>
          <w:rFonts w:ascii="Arial MT"/>
          <w:spacing w:val="27"/>
          <w:sz w:val="16"/>
        </w:rPr>
        <w:t> </w:t>
      </w:r>
      <w:r>
        <w:rPr>
          <w:rFonts w:ascii="Arial"/>
          <w:i/>
          <w:sz w:val="16"/>
        </w:rPr>
        <w:t>via</w:t>
      </w:r>
      <w:r>
        <w:rPr>
          <w:rFonts w:ascii="Arial"/>
          <w:i/>
          <w:spacing w:val="26"/>
          <w:sz w:val="16"/>
        </w:rPr>
        <w:t> </w:t>
      </w:r>
      <w:r>
        <w:rPr>
          <w:rFonts w:ascii="Arial"/>
          <w:i/>
          <w:sz w:val="16"/>
        </w:rPr>
        <w:t>in</w:t>
      </w:r>
      <w:r>
        <w:rPr>
          <w:rFonts w:ascii="Arial"/>
          <w:i/>
          <w:spacing w:val="26"/>
          <w:sz w:val="16"/>
        </w:rPr>
        <w:t> </w:t>
      </w:r>
      <w:r>
        <w:rPr>
          <w:rFonts w:ascii="Arial"/>
          <w:i/>
          <w:sz w:val="16"/>
        </w:rPr>
        <w:t>situ</w:t>
      </w:r>
      <w:r>
        <w:rPr>
          <w:rFonts w:ascii="Arial"/>
          <w:i/>
          <w:spacing w:val="28"/>
          <w:sz w:val="16"/>
        </w:rPr>
        <w:t> </w:t>
      </w:r>
      <w:r>
        <w:rPr>
          <w:rFonts w:ascii="Arial MT"/>
          <w:sz w:val="16"/>
        </w:rPr>
        <w:t>free</w:t>
      </w:r>
      <w:r>
        <w:rPr>
          <w:rFonts w:ascii="Arial MT"/>
          <w:spacing w:val="25"/>
          <w:sz w:val="16"/>
        </w:rPr>
        <w:t> </w:t>
      </w:r>
      <w:r>
        <w:rPr>
          <w:rFonts w:ascii="Arial MT"/>
          <w:sz w:val="16"/>
        </w:rPr>
        <w:t>radical</w:t>
      </w:r>
      <w:r>
        <w:rPr>
          <w:rFonts w:ascii="Arial MT"/>
          <w:spacing w:val="25"/>
          <w:sz w:val="16"/>
        </w:rPr>
        <w:t> </w:t>
      </w:r>
      <w:r>
        <w:rPr>
          <w:rFonts w:ascii="Arial MT"/>
          <w:sz w:val="16"/>
        </w:rPr>
        <w:t>polymerization</w:t>
      </w:r>
      <w:r>
        <w:rPr>
          <w:rFonts w:ascii="Arial MT"/>
          <w:spacing w:val="-42"/>
          <w:sz w:val="16"/>
        </w:rPr>
        <w:t> </w:t>
      </w:r>
      <w:r>
        <w:rPr>
          <w:rFonts w:ascii="Arial MT"/>
          <w:sz w:val="16"/>
        </w:rPr>
        <w:t>of acrylamide. In particular, an exfoliated two-dimensional MXene (Ti</w:t>
      </w:r>
      <w:r>
        <w:rPr>
          <w:rFonts w:ascii="Arial MT"/>
          <w:sz w:val="16"/>
          <w:vertAlign w:val="subscript"/>
        </w:rPr>
        <w:t>3</w:t>
      </w:r>
      <w:r>
        <w:rPr>
          <w:rFonts w:ascii="Arial MT"/>
          <w:sz w:val="16"/>
          <w:vertAlign w:val="baseline"/>
        </w:rPr>
        <w:t>C</w:t>
      </w:r>
      <w:r>
        <w:rPr>
          <w:rFonts w:ascii="Arial MT"/>
          <w:sz w:val="16"/>
          <w:vertAlign w:val="subscript"/>
        </w:rPr>
        <w:t>2</w:t>
      </w:r>
      <w:r>
        <w:rPr>
          <w:rFonts w:ascii="Arial MT"/>
          <w:sz w:val="16"/>
          <w:vertAlign w:val="baseline"/>
        </w:rPr>
        <w:t>) nanosheet was utilized as a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crosslinker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instead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of</w:t>
      </w:r>
      <w:r>
        <w:rPr>
          <w:rFonts w:ascii="Arial MT"/>
          <w:spacing w:val="44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traditional</w:t>
      </w:r>
      <w:r>
        <w:rPr>
          <w:rFonts w:ascii="Arial MT"/>
          <w:spacing w:val="44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organic crosslinkers.</w:t>
      </w:r>
      <w:r>
        <w:rPr>
          <w:rFonts w:ascii="Arial MT"/>
          <w:spacing w:val="45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The</w:t>
      </w:r>
      <w:r>
        <w:rPr>
          <w:rFonts w:ascii="Arial MT"/>
          <w:spacing w:val="44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exfoliated Ti</w:t>
      </w:r>
      <w:r>
        <w:rPr>
          <w:rFonts w:ascii="Arial MT"/>
          <w:sz w:val="16"/>
          <w:vertAlign w:val="subscript"/>
        </w:rPr>
        <w:t>3</w:t>
      </w:r>
      <w:r>
        <w:rPr>
          <w:rFonts w:ascii="Arial MT"/>
          <w:sz w:val="16"/>
          <w:vertAlign w:val="baseline"/>
        </w:rPr>
        <w:t>C</w:t>
      </w:r>
      <w:r>
        <w:rPr>
          <w:rFonts w:ascii="Arial MT"/>
          <w:sz w:val="16"/>
          <w:vertAlign w:val="subscript"/>
        </w:rPr>
        <w:t>2</w:t>
      </w:r>
      <w:r>
        <w:rPr>
          <w:rFonts w:ascii="Arial MT"/>
          <w:spacing w:val="45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nanosheets were</w:t>
      </w:r>
      <w:r>
        <w:rPr>
          <w:rFonts w:ascii="Arial MT"/>
          <w:spacing w:val="44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confirmed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by atomic force microscopy (AFM) and dynamic light scattering (DLS) measurements. Compared with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traditional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organic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crosslinked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"/>
          <w:i/>
          <w:sz w:val="16"/>
          <w:vertAlign w:val="baseline"/>
        </w:rPr>
        <w:t>N</w:t>
      </w:r>
      <w:r>
        <w:rPr>
          <w:rFonts w:ascii="Arial MT"/>
          <w:sz w:val="16"/>
          <w:vertAlign w:val="baseline"/>
        </w:rPr>
        <w:t>,</w:t>
      </w:r>
      <w:r>
        <w:rPr>
          <w:rFonts w:ascii="Arial"/>
          <w:i/>
          <w:sz w:val="16"/>
          <w:vertAlign w:val="baseline"/>
        </w:rPr>
        <w:t>N</w:t>
      </w:r>
      <w:r>
        <w:rPr>
          <w:rFonts w:ascii="Arial MT"/>
          <w:sz w:val="16"/>
          <w:vertAlign w:val="baseline"/>
        </w:rPr>
        <w:t>-methylene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bisacrylamide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(BIS)/polyacrylamide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(PAM)</w:t>
      </w:r>
      <w:r>
        <w:rPr>
          <w:rFonts w:ascii="Arial MT"/>
          <w:spacing w:val="44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hydrogels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(fracture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strength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of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32.0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kPa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and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elongation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of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109.6%),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the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synthesized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Ti</w:t>
      </w:r>
      <w:r>
        <w:rPr>
          <w:rFonts w:ascii="Arial MT"/>
          <w:sz w:val="16"/>
          <w:vertAlign w:val="subscript"/>
        </w:rPr>
        <w:t>3</w:t>
      </w:r>
      <w:r>
        <w:rPr>
          <w:rFonts w:ascii="Arial MT"/>
          <w:sz w:val="16"/>
          <w:vertAlign w:val="baseline"/>
        </w:rPr>
        <w:t>C</w:t>
      </w:r>
      <w:r>
        <w:rPr>
          <w:rFonts w:ascii="Arial MT"/>
          <w:sz w:val="16"/>
          <w:vertAlign w:val="subscript"/>
        </w:rPr>
        <w:t>2</w:t>
      </w:r>
      <w:r>
        <w:rPr>
          <w:rFonts w:ascii="Arial MT"/>
          <w:sz w:val="16"/>
          <w:vertAlign w:val="baseline"/>
        </w:rPr>
        <w:t>/PAM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NC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hydrogels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exhibited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greatly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improved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mechanical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properties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with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fracture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strengths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of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66.5</w:t>
      </w:r>
      <w:r>
        <w:rPr>
          <w:rFonts w:ascii="Arial MT"/>
          <w:spacing w:val="44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to</w:t>
      </w:r>
      <w:r>
        <w:rPr>
          <w:rFonts w:ascii="Arial MT"/>
          <w:spacing w:val="44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102.7</w:t>
      </w:r>
      <w:r>
        <w:rPr>
          <w:rFonts w:ascii="Arial MT"/>
          <w:spacing w:val="45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kPa,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compressive</w:t>
      </w:r>
      <w:r>
        <w:rPr>
          <w:rFonts w:ascii="Arial MT"/>
          <w:spacing w:val="28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strengths</w:t>
      </w:r>
      <w:r>
        <w:rPr>
          <w:rFonts w:ascii="Arial MT"/>
          <w:spacing w:val="29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of</w:t>
      </w:r>
      <w:r>
        <w:rPr>
          <w:rFonts w:ascii="Arial MT"/>
          <w:spacing w:val="29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400.6</w:t>
      </w:r>
      <w:r>
        <w:rPr>
          <w:rFonts w:ascii="Arial MT"/>
          <w:spacing w:val="27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to</w:t>
      </w:r>
      <w:r>
        <w:rPr>
          <w:rFonts w:ascii="Arial MT"/>
          <w:spacing w:val="29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819.4</w:t>
      </w:r>
      <w:r>
        <w:rPr>
          <w:rFonts w:ascii="Arial MT"/>
          <w:spacing w:val="28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kPa</w:t>
      </w:r>
      <w:r>
        <w:rPr>
          <w:rFonts w:ascii="Arial MT"/>
          <w:spacing w:val="29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and</w:t>
      </w:r>
      <w:r>
        <w:rPr>
          <w:rFonts w:ascii="Arial MT"/>
          <w:spacing w:val="27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elongations</w:t>
      </w:r>
      <w:r>
        <w:rPr>
          <w:rFonts w:ascii="Arial MT"/>
          <w:spacing w:val="28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at</w:t>
      </w:r>
      <w:r>
        <w:rPr>
          <w:rFonts w:ascii="Arial MT"/>
          <w:spacing w:val="29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break</w:t>
      </w:r>
      <w:r>
        <w:rPr>
          <w:rFonts w:ascii="Arial MT"/>
          <w:spacing w:val="28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of</w:t>
      </w:r>
      <w:r>
        <w:rPr>
          <w:rFonts w:ascii="Arial MT"/>
          <w:spacing w:val="28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2158.6%</w:t>
      </w:r>
      <w:r>
        <w:rPr>
          <w:rFonts w:ascii="Arial MT"/>
          <w:spacing w:val="28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to</w:t>
      </w:r>
      <w:r>
        <w:rPr>
          <w:rFonts w:ascii="Arial MT"/>
          <w:spacing w:val="29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3047.5%</w:t>
      </w:r>
      <w:r>
        <w:rPr>
          <w:rFonts w:ascii="Arial MT"/>
          <w:spacing w:val="28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as</w:t>
      </w:r>
      <w:r>
        <w:rPr>
          <w:rFonts w:ascii="Arial MT"/>
          <w:spacing w:val="29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the</w:t>
      </w:r>
      <w:r>
        <w:rPr>
          <w:rFonts w:ascii="Arial MT"/>
          <w:spacing w:val="-42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Ti</w:t>
      </w:r>
      <w:r>
        <w:rPr>
          <w:rFonts w:ascii="Arial MT"/>
          <w:sz w:val="16"/>
          <w:vertAlign w:val="subscript"/>
        </w:rPr>
        <w:t>3</w:t>
      </w:r>
      <w:r>
        <w:rPr>
          <w:rFonts w:ascii="Arial MT"/>
          <w:sz w:val="16"/>
          <w:vertAlign w:val="baseline"/>
        </w:rPr>
        <w:t>C</w:t>
      </w:r>
      <w:r>
        <w:rPr>
          <w:rFonts w:ascii="Arial MT"/>
          <w:sz w:val="16"/>
          <w:vertAlign w:val="subscript"/>
        </w:rPr>
        <w:t>2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content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increases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from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0.0145%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to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0.0436%.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The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enhanced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mechanical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performances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can</w:t>
      </w:r>
      <w:r>
        <w:rPr>
          <w:rFonts w:ascii="Arial MT"/>
          <w:spacing w:val="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be</w:t>
      </w:r>
      <w:r>
        <w:rPr>
          <w:rFonts w:ascii="Arial MT"/>
          <w:spacing w:val="-42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attributed</w:t>
      </w:r>
      <w:r>
        <w:rPr>
          <w:rFonts w:ascii="Arial MT"/>
          <w:spacing w:val="48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to</w:t>
      </w:r>
      <w:r>
        <w:rPr>
          <w:rFonts w:ascii="Arial MT"/>
          <w:spacing w:val="50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the</w:t>
      </w:r>
      <w:r>
        <w:rPr>
          <w:rFonts w:ascii="Arial MT"/>
          <w:spacing w:val="50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honeycomb-like</w:t>
      </w:r>
      <w:r>
        <w:rPr>
          <w:rFonts w:ascii="Arial MT"/>
          <w:spacing w:val="50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fine</w:t>
      </w:r>
      <w:r>
        <w:rPr>
          <w:rFonts w:ascii="Arial MT"/>
          <w:spacing w:val="50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structure</w:t>
      </w:r>
      <w:r>
        <w:rPr>
          <w:rFonts w:ascii="Arial MT"/>
          <w:spacing w:val="49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with</w:t>
      </w:r>
      <w:r>
        <w:rPr>
          <w:rFonts w:ascii="Arial MT"/>
          <w:spacing w:val="49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uniform</w:t>
      </w:r>
      <w:r>
        <w:rPr>
          <w:rFonts w:ascii="Arial MT"/>
          <w:spacing w:val="50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pores</w:t>
      </w:r>
      <w:r>
        <w:rPr>
          <w:rFonts w:ascii="Arial MT"/>
          <w:spacing w:val="50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as</w:t>
      </w:r>
      <w:r>
        <w:rPr>
          <w:rFonts w:ascii="Arial MT"/>
          <w:spacing w:val="50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well</w:t>
      </w:r>
      <w:r>
        <w:rPr>
          <w:rFonts w:ascii="Arial MT"/>
          <w:spacing w:val="51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as</w:t>
      </w:r>
      <w:r>
        <w:rPr>
          <w:rFonts w:ascii="Arial MT"/>
          <w:spacing w:val="50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more</w:t>
      </w:r>
      <w:r>
        <w:rPr>
          <w:rFonts w:ascii="Arial MT"/>
          <w:spacing w:val="48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flexible</w:t>
      </w:r>
      <w:r>
        <w:rPr>
          <w:rFonts w:ascii="Arial MT"/>
          <w:spacing w:val="50"/>
          <w:sz w:val="16"/>
          <w:vertAlign w:val="baseline"/>
        </w:rPr>
        <w:t> </w:t>
      </w:r>
      <w:r>
        <w:rPr>
          <w:rFonts w:ascii="Arial MT"/>
          <w:sz w:val="16"/>
          <w:vertAlign w:val="baseline"/>
        </w:rPr>
        <w:t>polymer</w:t>
      </w:r>
    </w:p>
    <w:p>
      <w:pPr>
        <w:spacing w:line="256" w:lineRule="auto" w:before="0"/>
        <w:ind w:left="130" w:right="166" w:firstLine="0"/>
        <w:jc w:val="both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chains</w:t>
      </w:r>
      <w:r>
        <w:rPr>
          <w:rFonts w:ascii="Arial MT" w:hAnsi="Arial MT"/>
          <w:spacing w:val="1"/>
          <w:sz w:val="16"/>
        </w:rPr>
        <w:t> </w:t>
      </w:r>
      <w:r>
        <w:rPr>
          <w:rFonts w:ascii="Arial MT" w:hAnsi="Arial MT"/>
          <w:sz w:val="16"/>
        </w:rPr>
        <w:t>in</w:t>
      </w:r>
      <w:r>
        <w:rPr>
          <w:rFonts w:ascii="Arial MT" w:hAnsi="Arial MT"/>
          <w:spacing w:val="1"/>
          <w:sz w:val="16"/>
        </w:rPr>
        <w:t> </w:t>
      </w:r>
      <w:r>
        <w:rPr>
          <w:rFonts w:ascii="Arial MT" w:hAnsi="Arial MT"/>
          <w:sz w:val="16"/>
        </w:rPr>
        <w:t>NC</w:t>
      </w:r>
      <w:r>
        <w:rPr>
          <w:rFonts w:ascii="Arial MT" w:hAnsi="Arial MT"/>
          <w:spacing w:val="1"/>
          <w:sz w:val="16"/>
        </w:rPr>
        <w:t> </w:t>
      </w:r>
      <w:r>
        <w:rPr>
          <w:rFonts w:ascii="Arial MT" w:hAnsi="Arial MT"/>
          <w:sz w:val="16"/>
        </w:rPr>
        <w:t>hydrogel</w:t>
      </w:r>
      <w:r>
        <w:rPr>
          <w:rFonts w:ascii="Arial MT" w:hAnsi="Arial MT"/>
          <w:spacing w:val="1"/>
          <w:sz w:val="16"/>
        </w:rPr>
        <w:t> </w:t>
      </w:r>
      <w:r>
        <w:rPr>
          <w:rFonts w:ascii="Arial MT" w:hAnsi="Arial MT"/>
          <w:sz w:val="16"/>
        </w:rPr>
        <w:t>networks.</w:t>
      </w:r>
      <w:r>
        <w:rPr>
          <w:rFonts w:ascii="Arial MT" w:hAnsi="Arial MT"/>
          <w:spacing w:val="1"/>
          <w:sz w:val="16"/>
        </w:rPr>
        <w:t> </w:t>
      </w:r>
      <w:r>
        <w:rPr>
          <w:rFonts w:ascii="Arial MT" w:hAnsi="Arial MT"/>
          <w:sz w:val="16"/>
        </w:rPr>
        <w:t>When</w:t>
      </w:r>
      <w:r>
        <w:rPr>
          <w:rFonts w:ascii="Arial MT" w:hAnsi="Arial MT"/>
          <w:spacing w:val="1"/>
          <w:sz w:val="16"/>
        </w:rPr>
        <w:t> </w:t>
      </w:r>
      <w:r>
        <w:rPr>
          <w:rFonts w:ascii="Arial MT" w:hAnsi="Arial MT"/>
          <w:sz w:val="16"/>
        </w:rPr>
        <w:t>loaded</w:t>
      </w:r>
      <w:r>
        <w:rPr>
          <w:rFonts w:ascii="Arial MT" w:hAnsi="Arial MT"/>
          <w:spacing w:val="1"/>
          <w:sz w:val="16"/>
        </w:rPr>
        <w:t> </w:t>
      </w:r>
      <w:r>
        <w:rPr>
          <w:rFonts w:ascii="Arial MT" w:hAnsi="Arial MT"/>
          <w:sz w:val="16"/>
        </w:rPr>
        <w:t>with</w:t>
      </w:r>
      <w:r>
        <w:rPr>
          <w:rFonts w:ascii="Arial MT" w:hAnsi="Arial MT"/>
          <w:spacing w:val="1"/>
          <w:sz w:val="16"/>
        </w:rPr>
        <w:t> </w:t>
      </w:r>
      <w:r>
        <w:rPr>
          <w:rFonts w:ascii="Arial MT" w:hAnsi="Arial MT"/>
          <w:sz w:val="16"/>
        </w:rPr>
        <w:t>drugs,</w:t>
      </w:r>
      <w:r>
        <w:rPr>
          <w:rFonts w:ascii="Arial MT" w:hAnsi="Arial MT"/>
          <w:spacing w:val="1"/>
          <w:sz w:val="16"/>
        </w:rPr>
        <w:t> </w:t>
      </w:r>
      <w:r>
        <w:rPr>
          <w:rFonts w:ascii="Arial MT" w:hAnsi="Arial MT"/>
          <w:sz w:val="16"/>
        </w:rPr>
        <w:t>Ti</w:t>
      </w:r>
      <w:r>
        <w:rPr>
          <w:rFonts w:ascii="Arial MT" w:hAnsi="Arial MT"/>
          <w:sz w:val="16"/>
          <w:vertAlign w:val="subscript"/>
        </w:rPr>
        <w:t>3</w:t>
      </w:r>
      <w:r>
        <w:rPr>
          <w:rFonts w:ascii="Arial MT" w:hAnsi="Arial MT"/>
          <w:sz w:val="16"/>
          <w:vertAlign w:val="baseline"/>
        </w:rPr>
        <w:t>C</w:t>
      </w:r>
      <w:r>
        <w:rPr>
          <w:rFonts w:ascii="Arial MT" w:hAnsi="Arial MT"/>
          <w:sz w:val="16"/>
          <w:vertAlign w:val="subscript"/>
        </w:rPr>
        <w:t>2</w:t>
      </w:r>
      <w:r>
        <w:rPr>
          <w:rFonts w:ascii="Arial MT" w:hAnsi="Arial MT"/>
          <w:sz w:val="16"/>
          <w:vertAlign w:val="baseline"/>
        </w:rPr>
        <w:t>/PAM</w:t>
      </w:r>
      <w:r>
        <w:rPr>
          <w:rFonts w:ascii="Arial MT" w:hAnsi="Arial MT"/>
          <w:spacing w:val="1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NC</w:t>
      </w:r>
      <w:r>
        <w:rPr>
          <w:rFonts w:ascii="Arial MT" w:hAnsi="Arial MT"/>
          <w:spacing w:val="1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hydrogels</w:t>
      </w:r>
      <w:r>
        <w:rPr>
          <w:rFonts w:ascii="Arial MT" w:hAnsi="Arial MT"/>
          <w:spacing w:val="1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exhibited</w:t>
      </w:r>
      <w:r>
        <w:rPr>
          <w:rFonts w:ascii="Arial MT" w:hAnsi="Arial MT"/>
          <w:spacing w:val="1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good</w:t>
      </w:r>
      <w:r>
        <w:rPr>
          <w:rFonts w:ascii="Arial MT" w:hAnsi="Arial MT"/>
          <w:spacing w:val="1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sustained-release performance, higher drug loading amounts (97.5–127.7 mg g</w:t>
      </w:r>
      <w:r>
        <w:rPr>
          <w:rFonts w:ascii="Lucida Sans Unicode" w:hAnsi="Lucida Sans Unicode"/>
          <w:sz w:val="16"/>
          <w:vertAlign w:val="superscript"/>
        </w:rPr>
        <w:t>—</w:t>
      </w:r>
      <w:r>
        <w:rPr>
          <w:rFonts w:ascii="Arial MT" w:hAnsi="Arial MT"/>
          <w:sz w:val="16"/>
          <w:vertAlign w:val="superscript"/>
        </w:rPr>
        <w:t>1</w:t>
      </w:r>
      <w:r>
        <w:rPr>
          <w:rFonts w:ascii="Arial MT" w:hAnsi="Arial MT"/>
          <w:sz w:val="16"/>
          <w:vertAlign w:val="baseline"/>
        </w:rPr>
        <w:t>) and higher percentage</w:t>
      </w:r>
      <w:r>
        <w:rPr>
          <w:rFonts w:ascii="Arial MT" w:hAnsi="Arial MT"/>
          <w:spacing w:val="1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releases (62.1–81.4%), greatly superior to those of the BIS/PAM hydrogel (46.4 mg g</w:t>
      </w:r>
      <w:r>
        <w:rPr>
          <w:rFonts w:ascii="Lucida Sans Unicode" w:hAnsi="Lucida Sans Unicode"/>
          <w:sz w:val="16"/>
          <w:vertAlign w:val="superscript"/>
        </w:rPr>
        <w:t>—</w:t>
      </w:r>
      <w:r>
        <w:rPr>
          <w:rFonts w:ascii="Arial MT" w:hAnsi="Arial MT"/>
          <w:sz w:val="16"/>
          <w:vertAlign w:val="superscript"/>
        </w:rPr>
        <w:t>1</w:t>
      </w:r>
      <w:r>
        <w:rPr>
          <w:rFonts w:ascii="Arial MT" w:hAnsi="Arial MT"/>
          <w:sz w:val="16"/>
          <w:vertAlign w:val="baseline"/>
        </w:rPr>
        <w:t>, 45.0%). Our work</w:t>
      </w:r>
      <w:r>
        <w:rPr>
          <w:rFonts w:ascii="Arial MT" w:hAnsi="Arial MT"/>
          <w:spacing w:val="1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reveals</w:t>
      </w:r>
      <w:r>
        <w:rPr>
          <w:rFonts w:ascii="Arial MT" w:hAnsi="Arial MT"/>
          <w:spacing w:val="16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the</w:t>
      </w:r>
      <w:r>
        <w:rPr>
          <w:rFonts w:ascii="Arial MT" w:hAnsi="Arial MT"/>
          <w:spacing w:val="18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application</w:t>
      </w:r>
      <w:r>
        <w:rPr>
          <w:rFonts w:ascii="Arial MT" w:hAnsi="Arial MT"/>
          <w:spacing w:val="18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of</w:t>
      </w:r>
      <w:r>
        <w:rPr>
          <w:rFonts w:ascii="Arial MT" w:hAnsi="Arial MT"/>
          <w:spacing w:val="18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MXene</w:t>
      </w:r>
      <w:r>
        <w:rPr>
          <w:rFonts w:ascii="Arial MT" w:hAnsi="Arial MT"/>
          <w:spacing w:val="17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materials</w:t>
      </w:r>
      <w:r>
        <w:rPr>
          <w:rFonts w:ascii="Arial MT" w:hAnsi="Arial MT"/>
          <w:spacing w:val="19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in</w:t>
      </w:r>
      <w:r>
        <w:rPr>
          <w:rFonts w:ascii="Arial MT" w:hAnsi="Arial MT"/>
          <w:spacing w:val="18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the</w:t>
      </w:r>
      <w:r>
        <w:rPr>
          <w:rFonts w:ascii="Arial MT" w:hAnsi="Arial MT"/>
          <w:spacing w:val="18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fabrication</w:t>
      </w:r>
      <w:r>
        <w:rPr>
          <w:rFonts w:ascii="Arial MT" w:hAnsi="Arial MT"/>
          <w:spacing w:val="18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of</w:t>
      </w:r>
      <w:r>
        <w:rPr>
          <w:rFonts w:ascii="Arial MT" w:hAnsi="Arial MT"/>
          <w:spacing w:val="17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NC</w:t>
      </w:r>
      <w:r>
        <w:rPr>
          <w:rFonts w:ascii="Arial MT" w:hAnsi="Arial MT"/>
          <w:spacing w:val="18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hydrogels</w:t>
      </w:r>
      <w:r>
        <w:rPr>
          <w:rFonts w:ascii="Arial MT" w:hAnsi="Arial MT"/>
          <w:spacing w:val="17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with</w:t>
      </w:r>
      <w:r>
        <w:rPr>
          <w:rFonts w:ascii="Arial MT" w:hAnsi="Arial MT"/>
          <w:spacing w:val="18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enhanced</w:t>
      </w:r>
      <w:r>
        <w:rPr>
          <w:rFonts w:ascii="Arial MT" w:hAnsi="Arial MT"/>
          <w:spacing w:val="17"/>
          <w:sz w:val="16"/>
          <w:vertAlign w:val="baseline"/>
        </w:rPr>
        <w:t> </w:t>
      </w:r>
      <w:r>
        <w:rPr>
          <w:rFonts w:ascii="Arial MT" w:hAnsi="Arial MT"/>
          <w:sz w:val="16"/>
          <w:vertAlign w:val="baseline"/>
        </w:rPr>
        <w:t>mechanical</w:t>
      </w:r>
    </w:p>
    <w:p>
      <w:pPr>
        <w:spacing w:before="36"/>
        <w:ind w:left="130" w:right="0" w:firstLine="0"/>
        <w:jc w:val="both"/>
        <w:rPr>
          <w:rFonts w:ascii="Arial MT"/>
          <w:sz w:val="16"/>
        </w:rPr>
      </w:pPr>
      <w:r>
        <w:rPr>
          <w:rFonts w:ascii="Arial MT"/>
          <w:sz w:val="16"/>
        </w:rPr>
        <w:t>and</w:t>
      </w:r>
      <w:r>
        <w:rPr>
          <w:rFonts w:ascii="Arial MT"/>
          <w:spacing w:val="2"/>
          <w:sz w:val="16"/>
        </w:rPr>
        <w:t> </w:t>
      </w:r>
      <w:r>
        <w:rPr>
          <w:rFonts w:ascii="Arial MT"/>
          <w:sz w:val="16"/>
        </w:rPr>
        <w:t>drug</w:t>
      </w:r>
      <w:r>
        <w:rPr>
          <w:rFonts w:ascii="Arial MT"/>
          <w:spacing w:val="3"/>
          <w:sz w:val="16"/>
        </w:rPr>
        <w:t> </w:t>
      </w:r>
      <w:r>
        <w:rPr>
          <w:rFonts w:ascii="Arial MT"/>
          <w:sz w:val="16"/>
        </w:rPr>
        <w:t>release</w:t>
      </w:r>
      <w:r>
        <w:rPr>
          <w:rFonts w:ascii="Arial MT"/>
          <w:spacing w:val="2"/>
          <w:sz w:val="16"/>
        </w:rPr>
        <w:t> </w:t>
      </w:r>
      <w:r>
        <w:rPr>
          <w:rFonts w:ascii="Arial MT"/>
          <w:sz w:val="16"/>
        </w:rPr>
        <w:t>behaviors.</w:t>
      </w:r>
    </w:p>
    <w:p>
      <w:pPr>
        <w:spacing w:after="0"/>
        <w:jc w:val="both"/>
        <w:rPr>
          <w:rFonts w:ascii="Arial MT"/>
          <w:sz w:val="16"/>
        </w:rPr>
        <w:sectPr>
          <w:type w:val="continuous"/>
          <w:pgSz w:w="11910" w:h="15600"/>
          <w:pgMar w:top="320" w:bottom="660" w:left="720" w:right="680"/>
          <w:cols w:num="2" w:equalWidth="0">
            <w:col w:w="2237" w:space="354"/>
            <w:col w:w="7919"/>
          </w:cols>
        </w:sectPr>
      </w:pPr>
    </w:p>
    <w:p>
      <w:pPr>
        <w:pStyle w:val="BodyText"/>
        <w:ind w:left="0"/>
        <w:rPr>
          <w:rFonts w:ascii="Arial MT"/>
          <w:sz w:val="20"/>
        </w:rPr>
      </w:pPr>
    </w:p>
    <w:p>
      <w:pPr>
        <w:pStyle w:val="BodyText"/>
        <w:spacing w:before="5"/>
        <w:ind w:left="0"/>
        <w:rPr>
          <w:rFonts w:ascii="Arial MT"/>
          <w:sz w:val="23"/>
        </w:rPr>
      </w:pPr>
    </w:p>
    <w:p>
      <w:pPr>
        <w:spacing w:after="0"/>
        <w:rPr>
          <w:rFonts w:ascii="Arial MT"/>
          <w:sz w:val="23"/>
        </w:rPr>
        <w:sectPr>
          <w:type w:val="continuous"/>
          <w:pgSz w:w="11910" w:h="15600"/>
          <w:pgMar w:top="320" w:bottom="660" w:left="720" w:right="680"/>
        </w:sectPr>
      </w:pPr>
    </w:p>
    <w:p>
      <w:pPr>
        <w:pStyle w:val="Heading1"/>
        <w:numPr>
          <w:ilvl w:val="0"/>
          <w:numId w:val="1"/>
        </w:numPr>
        <w:tabs>
          <w:tab w:pos="473" w:val="left" w:leader="none"/>
        </w:tabs>
        <w:spacing w:line="240" w:lineRule="auto" w:before="85" w:after="0"/>
        <w:ind w:left="472" w:right="0" w:hanging="343"/>
        <w:jc w:val="left"/>
      </w:pPr>
      <w:r>
        <w:rPr/>
        <w:pict>
          <v:shape style="position:absolute;margin-left:2.871094pt;margin-top:214.771759pt;width:10.9pt;height:234.7pt;mso-position-horizontal-relative:page;mso-position-vertical-relative:page;z-index:15730176" type="#_x0000_t202" filled="false" stroked="false">
            <v:textbox inset="0,0,0,0" style="layout-flow:vertical;mso-layout-flow-alt:bottom-to-top">
              <w:txbxContent>
                <w:p>
                  <w:pPr>
                    <w:spacing w:before="13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Published on 13 November 2019. Downloaded on 1/9/2020 4:47:48 PM.</w:t>
                  </w:r>
                </w:p>
              </w:txbxContent>
            </v:textbox>
            <w10:wrap type="none"/>
          </v:shape>
        </w:pict>
      </w:r>
      <w:r>
        <w:rPr>
          <w:w w:val="110"/>
        </w:rPr>
        <w:t>Introduction</w:t>
      </w:r>
    </w:p>
    <w:p>
      <w:pPr>
        <w:pStyle w:val="BodyText"/>
        <w:spacing w:line="278" w:lineRule="auto" w:before="170"/>
        <w:ind w:right="38"/>
        <w:jc w:val="both"/>
      </w:pPr>
      <w:r>
        <w:rPr>
          <w:w w:val="110"/>
        </w:rPr>
        <w:t>Polymer</w:t>
      </w:r>
      <w:r>
        <w:rPr>
          <w:spacing w:val="-5"/>
          <w:w w:val="110"/>
        </w:rPr>
        <w:t> </w:t>
      </w:r>
      <w:r>
        <w:rPr>
          <w:w w:val="110"/>
        </w:rPr>
        <w:t>hydrogels</w:t>
      </w:r>
      <w:r>
        <w:rPr>
          <w:spacing w:val="-4"/>
          <w:w w:val="110"/>
        </w:rPr>
        <w:t> </w:t>
      </w:r>
      <w:r>
        <w:rPr>
          <w:w w:val="110"/>
        </w:rPr>
        <w:t>are</w:t>
      </w:r>
      <w:r>
        <w:rPr>
          <w:spacing w:val="-5"/>
          <w:w w:val="110"/>
        </w:rPr>
        <w:t> </w:t>
      </w:r>
      <w:r>
        <w:rPr>
          <w:w w:val="110"/>
        </w:rPr>
        <w:t>a</w:t>
      </w:r>
      <w:r>
        <w:rPr>
          <w:spacing w:val="-5"/>
          <w:w w:val="110"/>
        </w:rPr>
        <w:t> </w:t>
      </w:r>
      <w:r>
        <w:rPr>
          <w:w w:val="110"/>
        </w:rPr>
        <w:t>class</w:t>
      </w:r>
      <w:r>
        <w:rPr>
          <w:spacing w:val="-5"/>
          <w:w w:val="110"/>
        </w:rPr>
        <w:t> </w:t>
      </w:r>
      <w:r>
        <w:rPr>
          <w:w w:val="110"/>
        </w:rPr>
        <w:t>of</w:t>
      </w:r>
      <w:r>
        <w:rPr>
          <w:spacing w:val="-5"/>
          <w:w w:val="110"/>
        </w:rPr>
        <w:t> </w:t>
      </w:r>
      <w:r>
        <w:rPr>
          <w:w w:val="110"/>
        </w:rPr>
        <w:t>three-dimensional</w:t>
      </w:r>
      <w:r>
        <w:rPr>
          <w:spacing w:val="-5"/>
          <w:w w:val="110"/>
        </w:rPr>
        <w:t> </w:t>
      </w:r>
      <w:r>
        <w:rPr>
          <w:w w:val="110"/>
        </w:rPr>
        <w:t>crosslinked</w:t>
      </w:r>
      <w:r>
        <w:rPr>
          <w:spacing w:val="-47"/>
          <w:w w:val="110"/>
        </w:rPr>
        <w:t> </w:t>
      </w:r>
      <w:r>
        <w:rPr>
          <w:w w:val="110"/>
        </w:rPr>
        <w:t>hydrophilic polymer networks with high water content. The</w:t>
      </w:r>
      <w:r>
        <w:rPr>
          <w:spacing w:val="1"/>
          <w:w w:val="110"/>
        </w:rPr>
        <w:t> </w:t>
      </w:r>
      <w:r>
        <w:rPr>
          <w:w w:val="110"/>
        </w:rPr>
        <w:t>applications of hydrogels have been developed in the fields of</w:t>
      </w:r>
      <w:r>
        <w:rPr>
          <w:spacing w:val="1"/>
          <w:w w:val="110"/>
        </w:rPr>
        <w:t> </w:t>
      </w:r>
      <w:r>
        <w:rPr>
          <w:spacing w:val="-6"/>
          <w:w w:val="110"/>
        </w:rPr>
        <w:t>tissue engineering, drug carriers, and chemical sensors.</w:t>
      </w:r>
      <w:r>
        <w:rPr>
          <w:spacing w:val="-6"/>
          <w:w w:val="110"/>
          <w:vertAlign w:val="superscript"/>
        </w:rPr>
        <w:t>1–3</w:t>
      </w:r>
      <w:r>
        <w:rPr>
          <w:spacing w:val="-6"/>
          <w:w w:val="110"/>
          <w:vertAlign w:val="baseline"/>
        </w:rPr>
        <w:t> </w:t>
      </w:r>
      <w:r>
        <w:rPr>
          <w:spacing w:val="-5"/>
          <w:w w:val="110"/>
          <w:vertAlign w:val="baseline"/>
        </w:rPr>
        <w:t>However,</w:t>
      </w:r>
      <w:r>
        <w:rPr>
          <w:spacing w:val="-48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33"/>
          <w:w w:val="110"/>
          <w:vertAlign w:val="baseline"/>
        </w:rPr>
        <w:t> </w:t>
      </w:r>
      <w:r>
        <w:rPr>
          <w:w w:val="110"/>
          <w:vertAlign w:val="baseline"/>
        </w:rPr>
        <w:t>scope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34"/>
          <w:w w:val="110"/>
          <w:vertAlign w:val="baseline"/>
        </w:rPr>
        <w:t> </w:t>
      </w:r>
      <w:r>
        <w:rPr>
          <w:w w:val="110"/>
          <w:vertAlign w:val="baseline"/>
        </w:rPr>
        <w:t>their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applications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is</w:t>
      </w:r>
      <w:r>
        <w:rPr>
          <w:spacing w:val="34"/>
          <w:w w:val="110"/>
          <w:vertAlign w:val="baseline"/>
        </w:rPr>
        <w:t> </w:t>
      </w:r>
      <w:r>
        <w:rPr>
          <w:w w:val="110"/>
          <w:vertAlign w:val="baseline"/>
        </w:rPr>
        <w:t>often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severely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limited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due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to the modest mechanical performances.</w:t>
      </w:r>
      <w:r>
        <w:rPr>
          <w:w w:val="110"/>
          <w:vertAlign w:val="superscript"/>
        </w:rPr>
        <w:t>4–6</w:t>
      </w:r>
      <w:r>
        <w:rPr>
          <w:w w:val="110"/>
          <w:vertAlign w:val="baseline"/>
        </w:rPr>
        <w:t> In order to improve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mechanical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properties,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series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new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w w:val="110"/>
          <w:vertAlign w:val="superscript"/>
        </w:rPr>
        <w:t>7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have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been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developed such as topological (TP) hydrogels,</w:t>
      </w:r>
      <w:r>
        <w:rPr>
          <w:w w:val="110"/>
          <w:vertAlign w:val="superscript"/>
        </w:rPr>
        <w:t>8</w:t>
      </w:r>
      <w:r>
        <w:rPr>
          <w:w w:val="110"/>
          <w:vertAlign w:val="baseline"/>
        </w:rPr>
        <w:t> nanocomposite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(NC) hydrogels</w:t>
      </w:r>
      <w:r>
        <w:rPr>
          <w:w w:val="110"/>
          <w:vertAlign w:val="superscript"/>
        </w:rPr>
        <w:t>9–12</w:t>
      </w:r>
      <w:r>
        <w:rPr>
          <w:w w:val="110"/>
          <w:vertAlign w:val="baseline"/>
        </w:rPr>
        <w:t> and double network (DN) hydrogels.</w:t>
      </w:r>
      <w:r>
        <w:rPr>
          <w:w w:val="110"/>
          <w:vertAlign w:val="superscript"/>
        </w:rPr>
        <w:t>13–15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Among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these,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hydrogels,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prepared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through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relatively</w:t>
      </w:r>
      <w:r>
        <w:rPr>
          <w:spacing w:val="-48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simple</w:t>
      </w:r>
      <w:r>
        <w:rPr>
          <w:spacing w:val="-12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technology,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can</w:t>
      </w:r>
      <w:r>
        <w:rPr>
          <w:spacing w:val="-1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not</w:t>
      </w:r>
      <w:r>
        <w:rPr>
          <w:spacing w:val="-1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only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greatly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improve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mechanical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properties,</w:t>
      </w:r>
      <w:r>
        <w:rPr>
          <w:spacing w:val="34"/>
          <w:w w:val="110"/>
          <w:vertAlign w:val="baseline"/>
        </w:rPr>
        <w:t> </w:t>
      </w:r>
      <w:r>
        <w:rPr>
          <w:w w:val="110"/>
          <w:vertAlign w:val="baseline"/>
        </w:rPr>
        <w:t>but</w:t>
      </w:r>
      <w:r>
        <w:rPr>
          <w:spacing w:val="34"/>
          <w:w w:val="110"/>
          <w:vertAlign w:val="baseline"/>
        </w:rPr>
        <w:t> </w:t>
      </w:r>
      <w:r>
        <w:rPr>
          <w:w w:val="110"/>
          <w:vertAlign w:val="baseline"/>
        </w:rPr>
        <w:t>also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significantly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improve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34"/>
          <w:w w:val="110"/>
          <w:vertAlign w:val="baseline"/>
        </w:rPr>
        <w:t> </w:t>
      </w:r>
      <w:r>
        <w:rPr>
          <w:w w:val="110"/>
          <w:vertAlign w:val="baseline"/>
        </w:rPr>
        <w:t>swelling</w:t>
      </w:r>
      <w:r>
        <w:rPr>
          <w:spacing w:val="34"/>
          <w:w w:val="110"/>
          <w:vertAlign w:val="baseline"/>
        </w:rPr>
        <w:t> </w:t>
      </w:r>
      <w:r>
        <w:rPr>
          <w:w w:val="110"/>
          <w:vertAlign w:val="baseline"/>
        </w:rPr>
        <w:t>ratio.</w:t>
      </w:r>
    </w:p>
    <w:p>
      <w:pPr>
        <w:pStyle w:val="BodyText"/>
        <w:spacing w:before="8"/>
        <w:ind w:left="0"/>
        <w:rPr>
          <w:sz w:val="19"/>
        </w:rPr>
      </w:pPr>
      <w:r>
        <w:rPr/>
        <w:pict>
          <v:rect style="position:absolute;margin-left:42.52pt;margin-top:13.295238pt;width:249.448pt;height:1.531pt;mso-position-horizontal-relative:page;mso-position-vertical-relative:paragraph;z-index:-15728128;mso-wrap-distance-left:0;mso-wrap-distance-right:0" filled="true" fillcolor="#ded9c9" stroked="false">
            <v:fill type="solid"/>
            <w10:wrap type="topAndBottom"/>
          </v:rect>
        </w:pict>
      </w:r>
    </w:p>
    <w:p>
      <w:pPr>
        <w:spacing w:line="297" w:lineRule="auto" w:before="19"/>
        <w:ind w:left="209" w:right="291" w:hanging="80"/>
        <w:jc w:val="both"/>
        <w:rPr>
          <w:i/>
          <w:sz w:val="14"/>
        </w:rPr>
      </w:pPr>
      <w:r>
        <w:rPr>
          <w:i/>
          <w:sz w:val="14"/>
          <w:vertAlign w:val="superscript"/>
        </w:rPr>
        <w:t>a</w:t>
      </w:r>
      <w:r>
        <w:rPr>
          <w:i/>
          <w:sz w:val="14"/>
          <w:vertAlign w:val="baseline"/>
        </w:rPr>
        <w:t> State Key Laboratory of Heavy Oil Processing, School of Chemical Engineering,</w:t>
      </w:r>
      <w:r>
        <w:rPr>
          <w:i/>
          <w:spacing w:val="1"/>
          <w:sz w:val="14"/>
          <w:vertAlign w:val="baseline"/>
        </w:rPr>
        <w:t> </w:t>
      </w:r>
      <w:r>
        <w:rPr>
          <w:i/>
          <w:sz w:val="14"/>
          <w:vertAlign w:val="baseline"/>
        </w:rPr>
        <w:t>China</w:t>
      </w:r>
      <w:r>
        <w:rPr>
          <w:i/>
          <w:spacing w:val="14"/>
          <w:sz w:val="14"/>
          <w:vertAlign w:val="baseline"/>
        </w:rPr>
        <w:t> </w:t>
      </w:r>
      <w:r>
        <w:rPr>
          <w:i/>
          <w:sz w:val="14"/>
          <w:vertAlign w:val="baseline"/>
        </w:rPr>
        <w:t>University</w:t>
      </w:r>
      <w:r>
        <w:rPr>
          <w:i/>
          <w:spacing w:val="13"/>
          <w:sz w:val="14"/>
          <w:vertAlign w:val="baseline"/>
        </w:rPr>
        <w:t> </w:t>
      </w:r>
      <w:r>
        <w:rPr>
          <w:i/>
          <w:sz w:val="14"/>
          <w:vertAlign w:val="baseline"/>
        </w:rPr>
        <w:t>of</w:t>
      </w:r>
      <w:r>
        <w:rPr>
          <w:i/>
          <w:spacing w:val="14"/>
          <w:sz w:val="14"/>
          <w:vertAlign w:val="baseline"/>
        </w:rPr>
        <w:t> </w:t>
      </w:r>
      <w:r>
        <w:rPr>
          <w:i/>
          <w:sz w:val="14"/>
          <w:vertAlign w:val="baseline"/>
        </w:rPr>
        <w:t>Petroleum,</w:t>
      </w:r>
      <w:r>
        <w:rPr>
          <w:i/>
          <w:spacing w:val="11"/>
          <w:sz w:val="14"/>
          <w:vertAlign w:val="baseline"/>
        </w:rPr>
        <w:t> </w:t>
      </w:r>
      <w:r>
        <w:rPr>
          <w:i/>
          <w:sz w:val="14"/>
          <w:vertAlign w:val="baseline"/>
        </w:rPr>
        <w:t>Qingdao,</w:t>
      </w:r>
      <w:r>
        <w:rPr>
          <w:i/>
          <w:spacing w:val="12"/>
          <w:sz w:val="14"/>
          <w:vertAlign w:val="baseline"/>
        </w:rPr>
        <w:t> </w:t>
      </w:r>
      <w:r>
        <w:rPr>
          <w:i/>
          <w:sz w:val="14"/>
          <w:vertAlign w:val="baseline"/>
        </w:rPr>
        <w:t>Shandong</w:t>
      </w:r>
      <w:r>
        <w:rPr>
          <w:i/>
          <w:spacing w:val="15"/>
          <w:sz w:val="14"/>
          <w:vertAlign w:val="baseline"/>
        </w:rPr>
        <w:t> </w:t>
      </w:r>
      <w:r>
        <w:rPr>
          <w:i/>
          <w:sz w:val="14"/>
          <w:vertAlign w:val="baseline"/>
        </w:rPr>
        <w:t>266580,</w:t>
      </w:r>
      <w:r>
        <w:rPr>
          <w:i/>
          <w:spacing w:val="16"/>
          <w:sz w:val="14"/>
          <w:vertAlign w:val="baseline"/>
        </w:rPr>
        <w:t> </w:t>
      </w:r>
      <w:r>
        <w:rPr>
          <w:i/>
          <w:sz w:val="14"/>
          <w:vertAlign w:val="baseline"/>
        </w:rPr>
        <w:t>China.</w:t>
      </w:r>
    </w:p>
    <w:p>
      <w:pPr>
        <w:spacing w:line="160" w:lineRule="exact" w:before="0"/>
        <w:ind w:left="209" w:right="0" w:firstLine="0"/>
        <w:jc w:val="both"/>
        <w:rPr>
          <w:i/>
          <w:sz w:val="14"/>
        </w:rPr>
      </w:pPr>
      <w:r>
        <w:rPr>
          <w:i/>
          <w:sz w:val="14"/>
        </w:rPr>
        <w:t>E-mail:</w:t>
      </w:r>
      <w:r>
        <w:rPr>
          <w:i/>
          <w:spacing w:val="22"/>
          <w:sz w:val="14"/>
        </w:rPr>
        <w:t> </w:t>
      </w:r>
      <w:hyperlink r:id="rId16">
        <w:r>
          <w:rPr>
            <w:i/>
            <w:sz w:val="14"/>
          </w:rPr>
          <w:t>yangxiujie@upc.edu.cn</w:t>
        </w:r>
      </w:hyperlink>
    </w:p>
    <w:p>
      <w:pPr>
        <w:spacing w:line="297" w:lineRule="auto" w:before="39"/>
        <w:ind w:left="209" w:right="105" w:hanging="80"/>
        <w:jc w:val="both"/>
        <w:rPr>
          <w:i/>
          <w:sz w:val="14"/>
        </w:rPr>
      </w:pPr>
      <w:r>
        <w:rPr>
          <w:i/>
          <w:sz w:val="14"/>
          <w:vertAlign w:val="superscript"/>
        </w:rPr>
        <w:t>b</w:t>
      </w:r>
      <w:r>
        <w:rPr>
          <w:i/>
          <w:sz w:val="14"/>
          <w:vertAlign w:val="baseline"/>
        </w:rPr>
        <w:t> College of Chemical Engineering and Safety, Binzhou University, Binzhou 256603,</w:t>
      </w:r>
      <w:r>
        <w:rPr>
          <w:i/>
          <w:spacing w:val="1"/>
          <w:sz w:val="14"/>
          <w:vertAlign w:val="baseline"/>
        </w:rPr>
        <w:t> </w:t>
      </w:r>
      <w:r>
        <w:rPr>
          <w:i/>
          <w:sz w:val="14"/>
          <w:vertAlign w:val="baseline"/>
        </w:rPr>
        <w:t>China</w:t>
      </w:r>
    </w:p>
    <w:p>
      <w:pPr>
        <w:spacing w:line="297" w:lineRule="auto" w:before="0"/>
        <w:ind w:left="130" w:right="38" w:firstLine="0"/>
        <w:jc w:val="both"/>
        <w:rPr>
          <w:sz w:val="14"/>
        </w:rPr>
      </w:pPr>
      <w:r>
        <w:rPr>
          <w:w w:val="105"/>
          <w:sz w:val="14"/>
        </w:rPr>
        <w:t>† Electronic supplementary information (ESI) available: Compositions of reactants</w:t>
      </w:r>
      <w:r>
        <w:rPr>
          <w:spacing w:val="1"/>
          <w:w w:val="105"/>
          <w:sz w:val="14"/>
        </w:rPr>
        <w:t> </w:t>
      </w:r>
      <w:r>
        <w:rPr>
          <w:w w:val="105"/>
          <w:sz w:val="14"/>
        </w:rPr>
        <w:t>for as-prepared Ti</w:t>
      </w:r>
      <w:r>
        <w:rPr>
          <w:w w:val="105"/>
          <w:sz w:val="14"/>
          <w:vertAlign w:val="subscript"/>
        </w:rPr>
        <w:t>3</w:t>
      </w:r>
      <w:r>
        <w:rPr>
          <w:w w:val="105"/>
          <w:sz w:val="14"/>
          <w:vertAlign w:val="baseline"/>
        </w:rPr>
        <w:t>C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/PAM and BIS/PAM hydrogels, XRD patterns of hydrogels,</w:t>
      </w:r>
      <w:r>
        <w:rPr>
          <w:spacing w:val="1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mechanical</w:t>
      </w:r>
      <w:r>
        <w:rPr>
          <w:spacing w:val="-5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properties</w:t>
      </w:r>
      <w:r>
        <w:rPr>
          <w:spacing w:val="-5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of</w:t>
      </w:r>
      <w:r>
        <w:rPr>
          <w:spacing w:val="-5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NC</w:t>
      </w:r>
      <w:r>
        <w:rPr>
          <w:spacing w:val="-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hydrogels</w:t>
      </w:r>
      <w:r>
        <w:rPr>
          <w:spacing w:val="-6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reported</w:t>
      </w:r>
      <w:r>
        <w:rPr>
          <w:spacing w:val="-5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in</w:t>
      </w:r>
      <w:r>
        <w:rPr>
          <w:spacing w:val="-5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the</w:t>
      </w:r>
      <w:r>
        <w:rPr>
          <w:spacing w:val="-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literature,</w:t>
      </w:r>
      <w:r>
        <w:rPr>
          <w:spacing w:val="-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and</w:t>
      </w:r>
      <w:r>
        <w:rPr>
          <w:spacing w:val="-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UV-Vis</w:t>
      </w:r>
      <w:r>
        <w:rPr>
          <w:spacing w:val="-3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spectra</w:t>
      </w:r>
      <w:r>
        <w:rPr>
          <w:spacing w:val="-35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of</w:t>
      </w:r>
      <w:r>
        <w:rPr>
          <w:spacing w:val="-5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chloramphenicol</w:t>
      </w:r>
      <w:r>
        <w:rPr>
          <w:spacing w:val="-2"/>
          <w:w w:val="105"/>
          <w:sz w:val="14"/>
          <w:vertAlign w:val="baseline"/>
        </w:rPr>
        <w:t> </w:t>
      </w:r>
      <w:r>
        <w:rPr>
          <w:i/>
          <w:w w:val="105"/>
          <w:sz w:val="14"/>
          <w:vertAlign w:val="baseline"/>
        </w:rPr>
        <w:t>in</w:t>
      </w:r>
      <w:r>
        <w:rPr>
          <w:i/>
          <w:spacing w:val="-3"/>
          <w:w w:val="105"/>
          <w:sz w:val="14"/>
          <w:vertAlign w:val="baseline"/>
        </w:rPr>
        <w:t> </w:t>
      </w:r>
      <w:r>
        <w:rPr>
          <w:i/>
          <w:w w:val="105"/>
          <w:sz w:val="14"/>
          <w:vertAlign w:val="baseline"/>
        </w:rPr>
        <w:t>vitro</w:t>
      </w:r>
      <w:r>
        <w:rPr>
          <w:i/>
          <w:spacing w:val="-2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released</w:t>
      </w:r>
      <w:r>
        <w:rPr>
          <w:spacing w:val="-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from</w:t>
      </w:r>
      <w:r>
        <w:rPr>
          <w:spacing w:val="-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hydrogels.</w:t>
      </w:r>
      <w:r>
        <w:rPr>
          <w:spacing w:val="-1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See</w:t>
      </w:r>
      <w:r>
        <w:rPr>
          <w:spacing w:val="-2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DOI:</w:t>
      </w:r>
      <w:r>
        <w:rPr>
          <w:spacing w:val="-1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10.1039/c9sm01985e</w:t>
      </w:r>
    </w:p>
    <w:p>
      <w:pPr>
        <w:pStyle w:val="BodyText"/>
        <w:spacing w:line="278" w:lineRule="auto" w:before="100"/>
        <w:ind w:right="166"/>
        <w:jc w:val="both"/>
      </w:pPr>
      <w:r>
        <w:rPr/>
        <w:br w:type="column"/>
      </w:r>
      <w:r>
        <w:rPr>
          <w:w w:val="105"/>
        </w:rPr>
        <w:t>The simultaneously enhanced mechanical and swelling properties</w:t>
      </w:r>
      <w:r>
        <w:rPr>
          <w:spacing w:val="-45"/>
          <w:w w:val="105"/>
        </w:rPr>
        <w:t> </w:t>
      </w:r>
      <w:r>
        <w:rPr>
          <w:w w:val="105"/>
        </w:rPr>
        <w:t>could provide a stable environment for drug</w:t>
      </w:r>
      <w:r>
        <w:rPr>
          <w:spacing w:val="1"/>
          <w:w w:val="105"/>
        </w:rPr>
        <w:t> </w:t>
      </w:r>
      <w:r>
        <w:rPr>
          <w:w w:val="105"/>
        </w:rPr>
        <w:t>immigration and</w:t>
      </w:r>
      <w:r>
        <w:rPr>
          <w:spacing w:val="1"/>
          <w:w w:val="105"/>
        </w:rPr>
        <w:t> </w:t>
      </w:r>
      <w:r>
        <w:rPr>
          <w:w w:val="105"/>
        </w:rPr>
        <w:t>protect</w:t>
      </w:r>
      <w:r>
        <w:rPr>
          <w:spacing w:val="1"/>
          <w:w w:val="105"/>
        </w:rPr>
        <w:t> </w:t>
      </w:r>
      <w:r>
        <w:rPr>
          <w:w w:val="105"/>
        </w:rPr>
        <w:t>them</w:t>
      </w:r>
      <w:r>
        <w:rPr>
          <w:spacing w:val="1"/>
          <w:w w:val="105"/>
        </w:rPr>
        <w:t> </w:t>
      </w:r>
      <w:r>
        <w:rPr>
          <w:w w:val="105"/>
        </w:rPr>
        <w:t>from</w:t>
      </w:r>
      <w:r>
        <w:rPr>
          <w:spacing w:val="1"/>
          <w:w w:val="105"/>
        </w:rPr>
        <w:t> </w:t>
      </w:r>
      <w:r>
        <w:rPr>
          <w:w w:val="105"/>
        </w:rPr>
        <w:t>denaturation.</w:t>
      </w:r>
      <w:r>
        <w:rPr>
          <w:w w:val="105"/>
          <w:vertAlign w:val="superscript"/>
        </w:rPr>
        <w:t>16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By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introducing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rigid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nano-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particles into polymer networks, a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series of high-strength and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tough NC hydrogels have been prepared by physical interactions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(hydrogen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bonding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electrostatic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interaction)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or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chemical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crosslinking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between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nanoparticles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polymer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networks.</w:t>
      </w:r>
      <w:r>
        <w:rPr>
          <w:spacing w:val="1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Haraguchi</w:t>
      </w:r>
      <w:r>
        <w:rPr>
          <w:spacing w:val="-12"/>
          <w:w w:val="105"/>
          <w:vertAlign w:val="baseline"/>
        </w:rPr>
        <w:t> </w:t>
      </w:r>
      <w:r>
        <w:rPr>
          <w:i/>
          <w:spacing w:val="-3"/>
          <w:w w:val="105"/>
          <w:vertAlign w:val="baseline"/>
        </w:rPr>
        <w:t>et</w:t>
      </w:r>
      <w:r>
        <w:rPr>
          <w:i/>
          <w:spacing w:val="-11"/>
          <w:w w:val="105"/>
          <w:vertAlign w:val="baseline"/>
        </w:rPr>
        <w:t> </w:t>
      </w:r>
      <w:r>
        <w:rPr>
          <w:i/>
          <w:spacing w:val="-3"/>
          <w:w w:val="105"/>
          <w:vertAlign w:val="baseline"/>
        </w:rPr>
        <w:t>al.</w:t>
      </w:r>
      <w:r>
        <w:rPr>
          <w:i/>
          <w:spacing w:val="-12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reported</w:t>
      </w:r>
      <w:r>
        <w:rPr>
          <w:spacing w:val="-10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the</w:t>
      </w:r>
      <w:r>
        <w:rPr>
          <w:spacing w:val="-12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first</w:t>
      </w:r>
      <w:r>
        <w:rPr>
          <w:spacing w:val="-12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example</w:t>
      </w:r>
      <w:r>
        <w:rPr>
          <w:spacing w:val="-11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of</w:t>
      </w:r>
      <w:r>
        <w:rPr>
          <w:spacing w:val="-12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poly(</w:t>
      </w:r>
      <w:r>
        <w:rPr>
          <w:i/>
          <w:spacing w:val="-2"/>
          <w:w w:val="105"/>
          <w:vertAlign w:val="baseline"/>
        </w:rPr>
        <w:t>N</w:t>
      </w:r>
      <w:r>
        <w:rPr>
          <w:spacing w:val="-2"/>
          <w:w w:val="105"/>
          <w:vertAlign w:val="baseline"/>
        </w:rPr>
        <w:t>-isopropylacryl-</w:t>
      </w:r>
      <w:r>
        <w:rPr>
          <w:spacing w:val="-4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amide)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NC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hydrogels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employing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nanoclay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crosslinker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which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showed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improved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mechanical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properties </w:t>
      </w:r>
      <w:r>
        <w:rPr>
          <w:spacing w:val="25"/>
          <w:w w:val="105"/>
          <w:vertAlign w:val="baseline"/>
        </w:rPr>
        <w:t> </w:t>
      </w:r>
      <w:r>
        <w:rPr>
          <w:w w:val="105"/>
          <w:vertAlign w:val="baseline"/>
        </w:rPr>
        <w:t>(tensile 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strength </w:t>
      </w:r>
      <w:r>
        <w:rPr>
          <w:spacing w:val="27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45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41</w:t>
      </w:r>
      <w:r>
        <w:rPr>
          <w:spacing w:val="-9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kPa</w:t>
      </w:r>
      <w:r>
        <w:rPr>
          <w:spacing w:val="-1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and</w:t>
      </w:r>
      <w:r>
        <w:rPr>
          <w:spacing w:val="-1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elongation</w:t>
      </w:r>
      <w:r>
        <w:rPr>
          <w:spacing w:val="-9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at</w:t>
      </w:r>
      <w:r>
        <w:rPr>
          <w:spacing w:val="-11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break</w:t>
      </w:r>
      <w:r>
        <w:rPr>
          <w:spacing w:val="-11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of</w:t>
      </w:r>
      <w:r>
        <w:rPr>
          <w:spacing w:val="-9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1424%)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and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swelling/de-swelling</w:t>
      </w:r>
      <w:r>
        <w:rPr>
          <w:w w:val="105"/>
          <w:vertAlign w:val="baseline"/>
        </w:rPr>
        <w:t> abilities.</w:t>
      </w:r>
      <w:r>
        <w:rPr>
          <w:w w:val="105"/>
          <w:vertAlign w:val="superscript"/>
        </w:rPr>
        <w:t>9</w:t>
      </w:r>
      <w:r>
        <w:rPr>
          <w:w w:val="105"/>
          <w:vertAlign w:val="baseline"/>
        </w:rPr>
        <w:t> Owing to the layered structure and unique properties,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two-dimensional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(2D)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nanomaterials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are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employed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for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fabrication of NC hydrogels and widely studied by researchers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over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past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decades.</w:t>
      </w:r>
      <w:r>
        <w:rPr>
          <w:w w:val="105"/>
          <w:vertAlign w:val="superscript"/>
        </w:rPr>
        <w:t>17,18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However,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NC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hydrogels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such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as</w:t>
      </w:r>
      <w:r>
        <w:rPr>
          <w:spacing w:val="1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biocompatible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layered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double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hydroxide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(LDH)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crosslinked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hydro-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gels are vulnerable to acid and suffered dissolving, limiting their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application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as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drug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carriers.</w:t>
      </w:r>
      <w:r>
        <w:rPr>
          <w:w w:val="105"/>
          <w:vertAlign w:val="superscript"/>
        </w:rPr>
        <w:t>19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Besides,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these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investigations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mainly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focused on clay,</w:t>
      </w:r>
      <w:r>
        <w:rPr>
          <w:w w:val="105"/>
          <w:vertAlign w:val="superscript"/>
        </w:rPr>
        <w:t>9,20,21</w:t>
      </w:r>
      <w:r>
        <w:rPr>
          <w:w w:val="105"/>
          <w:vertAlign w:val="baseline"/>
        </w:rPr>
        <w:t> graphene oxide (GO)</w:t>
      </w:r>
      <w:r>
        <w:rPr>
          <w:w w:val="105"/>
          <w:vertAlign w:val="superscript"/>
        </w:rPr>
        <w:t>22,23</w:t>
      </w:r>
      <w:r>
        <w:rPr>
          <w:w w:val="105"/>
          <w:vertAlign w:val="baseline"/>
        </w:rPr>
        <w:t> and LDHs,</w:t>
      </w:r>
      <w:r>
        <w:rPr>
          <w:w w:val="105"/>
          <w:vertAlign w:val="superscript"/>
        </w:rPr>
        <w:t>24–26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there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are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rare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reports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on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other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2D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nanomaterials.</w:t>
      </w:r>
    </w:p>
    <w:p>
      <w:pPr>
        <w:pStyle w:val="BodyText"/>
        <w:spacing w:line="186" w:lineRule="exact"/>
        <w:ind w:left="369"/>
        <w:jc w:val="both"/>
      </w:pPr>
      <w:r>
        <w:rPr>
          <w:w w:val="110"/>
        </w:rPr>
        <w:t>MXenes</w:t>
      </w:r>
      <w:r>
        <w:rPr>
          <w:spacing w:val="15"/>
          <w:w w:val="110"/>
        </w:rPr>
        <w:t> </w:t>
      </w:r>
      <w:r>
        <w:rPr>
          <w:w w:val="110"/>
        </w:rPr>
        <w:t>are</w:t>
      </w:r>
      <w:r>
        <w:rPr>
          <w:spacing w:val="16"/>
          <w:w w:val="110"/>
        </w:rPr>
        <w:t> </w:t>
      </w:r>
      <w:r>
        <w:rPr>
          <w:w w:val="110"/>
        </w:rPr>
        <w:t>a</w:t>
      </w:r>
      <w:r>
        <w:rPr>
          <w:spacing w:val="15"/>
          <w:w w:val="110"/>
        </w:rPr>
        <w:t> </w:t>
      </w:r>
      <w:r>
        <w:rPr>
          <w:w w:val="110"/>
        </w:rPr>
        <w:t>new</w:t>
      </w:r>
      <w:r>
        <w:rPr>
          <w:spacing w:val="16"/>
          <w:w w:val="110"/>
        </w:rPr>
        <w:t> </w:t>
      </w:r>
      <w:r>
        <w:rPr>
          <w:w w:val="110"/>
        </w:rPr>
        <w:t>family</w:t>
      </w:r>
      <w:r>
        <w:rPr>
          <w:spacing w:val="16"/>
          <w:w w:val="110"/>
        </w:rPr>
        <w:t> </w:t>
      </w:r>
      <w:r>
        <w:rPr>
          <w:w w:val="110"/>
        </w:rPr>
        <w:t>of</w:t>
      </w:r>
      <w:r>
        <w:rPr>
          <w:spacing w:val="16"/>
          <w:w w:val="110"/>
        </w:rPr>
        <w:t> </w:t>
      </w:r>
      <w:r>
        <w:rPr>
          <w:w w:val="110"/>
        </w:rPr>
        <w:t>2D</w:t>
      </w:r>
      <w:r>
        <w:rPr>
          <w:spacing w:val="16"/>
          <w:w w:val="110"/>
        </w:rPr>
        <w:t> </w:t>
      </w:r>
      <w:r>
        <w:rPr>
          <w:w w:val="110"/>
        </w:rPr>
        <w:t>transition</w:t>
      </w:r>
      <w:r>
        <w:rPr>
          <w:spacing w:val="16"/>
          <w:w w:val="110"/>
        </w:rPr>
        <w:t> </w:t>
      </w:r>
      <w:r>
        <w:rPr>
          <w:w w:val="110"/>
        </w:rPr>
        <w:t>metal</w:t>
      </w:r>
      <w:r>
        <w:rPr>
          <w:spacing w:val="15"/>
          <w:w w:val="110"/>
        </w:rPr>
        <w:t> </w:t>
      </w:r>
      <w:r>
        <w:rPr>
          <w:w w:val="110"/>
        </w:rPr>
        <w:t>carbides/</w:t>
      </w:r>
    </w:p>
    <w:p>
      <w:pPr>
        <w:pStyle w:val="BodyText"/>
        <w:spacing w:line="278" w:lineRule="auto" w:before="32"/>
        <w:ind w:right="168"/>
        <w:jc w:val="both"/>
      </w:pPr>
      <w:r>
        <w:rPr>
          <w:w w:val="105"/>
        </w:rPr>
        <w:t>nitrides produced by selective chemical etching of </w:t>
      </w:r>
      <w:r>
        <w:rPr/>
        <w:t>‘‘A’’ </w:t>
      </w:r>
      <w:r>
        <w:rPr>
          <w:w w:val="105"/>
        </w:rPr>
        <w:t>from the</w:t>
      </w:r>
      <w:r>
        <w:rPr>
          <w:spacing w:val="1"/>
          <w:w w:val="105"/>
        </w:rPr>
        <w:t> </w:t>
      </w:r>
      <w:r>
        <w:rPr>
          <w:w w:val="105"/>
        </w:rPr>
        <w:t>MAX</w:t>
      </w:r>
      <w:r>
        <w:rPr>
          <w:spacing w:val="19"/>
          <w:w w:val="105"/>
        </w:rPr>
        <w:t> </w:t>
      </w:r>
      <w:r>
        <w:rPr>
          <w:w w:val="105"/>
        </w:rPr>
        <w:t>phase,</w:t>
      </w:r>
      <w:r>
        <w:rPr>
          <w:spacing w:val="19"/>
          <w:w w:val="105"/>
        </w:rPr>
        <w:t> </w:t>
      </w:r>
      <w:r>
        <w:rPr>
          <w:w w:val="105"/>
        </w:rPr>
        <w:t>where</w:t>
      </w:r>
      <w:r>
        <w:rPr>
          <w:spacing w:val="20"/>
          <w:w w:val="105"/>
        </w:rPr>
        <w:t> </w:t>
      </w:r>
      <w:r>
        <w:rPr>
          <w:w w:val="105"/>
        </w:rPr>
        <w:t>M</w:t>
      </w:r>
      <w:r>
        <w:rPr>
          <w:spacing w:val="20"/>
          <w:w w:val="105"/>
        </w:rPr>
        <w:t> </w:t>
      </w:r>
      <w:r>
        <w:rPr>
          <w:w w:val="105"/>
        </w:rPr>
        <w:t>is</w:t>
      </w:r>
      <w:r>
        <w:rPr>
          <w:spacing w:val="19"/>
          <w:w w:val="105"/>
        </w:rPr>
        <w:t> </w:t>
      </w:r>
      <w:r>
        <w:rPr>
          <w:w w:val="105"/>
        </w:rPr>
        <w:t>a</w:t>
      </w:r>
      <w:r>
        <w:rPr>
          <w:spacing w:val="19"/>
          <w:w w:val="105"/>
        </w:rPr>
        <w:t> </w:t>
      </w:r>
      <w:r>
        <w:rPr>
          <w:w w:val="105"/>
        </w:rPr>
        <w:t>transition</w:t>
      </w:r>
      <w:r>
        <w:rPr>
          <w:spacing w:val="20"/>
          <w:w w:val="105"/>
        </w:rPr>
        <w:t> </w:t>
      </w:r>
      <w:r>
        <w:rPr>
          <w:w w:val="105"/>
        </w:rPr>
        <w:t>metal,</w:t>
      </w:r>
      <w:r>
        <w:rPr>
          <w:spacing w:val="20"/>
          <w:w w:val="105"/>
        </w:rPr>
        <w:t> </w:t>
      </w:r>
      <w:r>
        <w:rPr>
          <w:w w:val="105"/>
        </w:rPr>
        <w:t>A</w:t>
      </w:r>
      <w:r>
        <w:rPr>
          <w:spacing w:val="19"/>
          <w:w w:val="105"/>
        </w:rPr>
        <w:t> </w:t>
      </w:r>
      <w:r>
        <w:rPr>
          <w:w w:val="105"/>
        </w:rPr>
        <w:t>is</w:t>
      </w:r>
      <w:r>
        <w:rPr>
          <w:spacing w:val="20"/>
          <w:w w:val="105"/>
        </w:rPr>
        <w:t> </w:t>
      </w:r>
      <w:r>
        <w:rPr>
          <w:w w:val="105"/>
        </w:rPr>
        <w:t>a</w:t>
      </w:r>
      <w:r>
        <w:rPr>
          <w:spacing w:val="19"/>
          <w:w w:val="105"/>
        </w:rPr>
        <w:t> </w:t>
      </w:r>
      <w:r>
        <w:rPr>
          <w:w w:val="105"/>
        </w:rPr>
        <w:t>IIIA</w:t>
      </w:r>
      <w:r>
        <w:rPr>
          <w:spacing w:val="19"/>
          <w:w w:val="105"/>
        </w:rPr>
        <w:t> </w:t>
      </w:r>
      <w:r>
        <w:rPr>
          <w:w w:val="105"/>
        </w:rPr>
        <w:t>or</w:t>
      </w:r>
      <w:r>
        <w:rPr>
          <w:spacing w:val="20"/>
          <w:w w:val="105"/>
        </w:rPr>
        <w:t> </w:t>
      </w:r>
      <w:r>
        <w:rPr>
          <w:w w:val="105"/>
        </w:rPr>
        <w:t>IVA</w:t>
      </w:r>
    </w:p>
    <w:p>
      <w:pPr>
        <w:spacing w:after="0" w:line="278" w:lineRule="auto"/>
        <w:jc w:val="both"/>
        <w:sectPr>
          <w:type w:val="continuous"/>
          <w:pgSz w:w="11910" w:h="15600"/>
          <w:pgMar w:top="320" w:bottom="660" w:left="720" w:right="680"/>
          <w:cols w:num="2" w:equalWidth="0">
            <w:col w:w="5162" w:space="54"/>
            <w:col w:w="5294"/>
          </w:cols>
        </w:sectPr>
      </w:pPr>
    </w:p>
    <w:p>
      <w:pPr>
        <w:pStyle w:val="BodyText"/>
        <w:spacing w:before="3"/>
        <w:ind w:left="0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17"/>
          <w:headerReference w:type="even" r:id="rId18"/>
          <w:pgSz w:w="11910" w:h="15600"/>
          <w:pgMar w:header="207" w:footer="471" w:top="680" w:bottom="660" w:left="720" w:right="680"/>
        </w:sectPr>
      </w:pPr>
    </w:p>
    <w:p>
      <w:pPr>
        <w:pStyle w:val="BodyText"/>
        <w:spacing w:line="276" w:lineRule="auto" w:before="119"/>
        <w:ind w:right="38"/>
        <w:jc w:val="both"/>
      </w:pPr>
      <w:r>
        <w:rPr/>
        <w:pict>
          <v:shape style="position:absolute;margin-left:2.871094pt;margin-top:214.771759pt;width:10.9pt;height:234.7pt;mso-position-horizontal-relative:page;mso-position-vertical-relative:page;z-index:15730688" type="#_x0000_t202" filled="false" stroked="false">
            <v:textbox inset="0,0,0,0" style="layout-flow:vertical;mso-layout-flow-alt:bottom-to-top">
              <w:txbxContent>
                <w:p>
                  <w:pPr>
                    <w:spacing w:before="13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Published on 13 November 2019. Downloaded on 1/9/2020 4:47:48 PM.</w:t>
                  </w:r>
                </w:p>
              </w:txbxContent>
            </v:textbox>
            <w10:wrap type="none"/>
          </v:shape>
        </w:pict>
      </w:r>
      <w:r>
        <w:rPr>
          <w:w w:val="110"/>
        </w:rPr>
        <w:t>element and X is C or N.</w:t>
      </w:r>
      <w:r>
        <w:rPr>
          <w:w w:val="110"/>
          <w:vertAlign w:val="superscript"/>
        </w:rPr>
        <w:t>27–30</w:t>
      </w:r>
      <w:r>
        <w:rPr>
          <w:w w:val="110"/>
          <w:vertAlign w:val="baseline"/>
        </w:rPr>
        <w:t> Gogotsi and Barsoum</w:t>
      </w:r>
      <w:r>
        <w:rPr>
          <w:w w:val="110"/>
          <w:vertAlign w:val="superscript"/>
        </w:rPr>
        <w:t>28</w:t>
      </w:r>
      <w:r>
        <w:rPr>
          <w:w w:val="110"/>
          <w:vertAlign w:val="baseline"/>
        </w:rPr>
        <w:t> first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reported the preparation of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layers by selective etching of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Al in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AlC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by HF, indicating their acid resistance. After the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removal</w:t>
      </w:r>
      <w:r>
        <w:rPr>
          <w:spacing w:val="20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19"/>
          <w:w w:val="110"/>
          <w:vertAlign w:val="baseline"/>
        </w:rPr>
        <w:t> </w:t>
      </w:r>
      <w:r>
        <w:rPr>
          <w:w w:val="110"/>
          <w:vertAlign w:val="baseline"/>
        </w:rPr>
        <w:t>Al,</w:t>
      </w:r>
      <w:r>
        <w:rPr>
          <w:spacing w:val="20"/>
          <w:w w:val="110"/>
          <w:vertAlign w:val="baseline"/>
        </w:rPr>
        <w:t> </w:t>
      </w:r>
      <w:r>
        <w:rPr>
          <w:w w:val="110"/>
          <w:vertAlign w:val="baseline"/>
        </w:rPr>
        <w:t>dangling</w:t>
      </w:r>
      <w:r>
        <w:rPr>
          <w:spacing w:val="21"/>
          <w:w w:val="110"/>
          <w:vertAlign w:val="baseline"/>
        </w:rPr>
        <w:t> </w:t>
      </w:r>
      <w:r>
        <w:rPr>
          <w:w w:val="110"/>
          <w:vertAlign w:val="baseline"/>
        </w:rPr>
        <w:t>bonds</w:t>
      </w:r>
      <w:r>
        <w:rPr>
          <w:spacing w:val="19"/>
          <w:w w:val="110"/>
          <w:vertAlign w:val="baseline"/>
        </w:rPr>
        <w:t> </w:t>
      </w:r>
      <w:r>
        <w:rPr>
          <w:w w:val="110"/>
          <w:vertAlign w:val="baseline"/>
        </w:rPr>
        <w:t>are</w:t>
      </w:r>
      <w:r>
        <w:rPr>
          <w:spacing w:val="19"/>
          <w:w w:val="110"/>
          <w:vertAlign w:val="baseline"/>
        </w:rPr>
        <w:t> </w:t>
      </w:r>
      <w:r>
        <w:rPr>
          <w:w w:val="110"/>
          <w:vertAlign w:val="baseline"/>
        </w:rPr>
        <w:t>formed</w:t>
      </w:r>
      <w:r>
        <w:rPr>
          <w:spacing w:val="20"/>
          <w:w w:val="110"/>
          <w:vertAlign w:val="baseline"/>
        </w:rPr>
        <w:t> </w:t>
      </w:r>
      <w:r>
        <w:rPr>
          <w:w w:val="110"/>
          <w:vertAlign w:val="baseline"/>
        </w:rPr>
        <w:t>on</w:t>
      </w:r>
      <w:r>
        <w:rPr>
          <w:spacing w:val="19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20"/>
          <w:w w:val="110"/>
          <w:vertAlign w:val="baseline"/>
        </w:rPr>
        <w:t> </w:t>
      </w:r>
      <w:r>
        <w:rPr>
          <w:w w:val="110"/>
          <w:vertAlign w:val="baseline"/>
        </w:rPr>
        <w:t>outer</w:t>
      </w:r>
      <w:r>
        <w:rPr>
          <w:spacing w:val="19"/>
          <w:w w:val="110"/>
          <w:vertAlign w:val="baseline"/>
        </w:rPr>
        <w:t> </w:t>
      </w:r>
      <w:r>
        <w:rPr>
          <w:w w:val="110"/>
          <w:vertAlign w:val="baseline"/>
        </w:rPr>
        <w:t>layer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of the M</w:t>
      </w:r>
      <w:r>
        <w:rPr>
          <w:i/>
          <w:w w:val="110"/>
          <w:vertAlign w:val="subscript"/>
        </w:rPr>
        <w:t>n</w:t>
      </w:r>
      <w:r>
        <w:rPr>
          <w:w w:val="110"/>
          <w:vertAlign w:val="subscript"/>
        </w:rPr>
        <w:t>+1</w:t>
      </w:r>
      <w:r>
        <w:rPr>
          <w:w w:val="110"/>
          <w:vertAlign w:val="baseline"/>
        </w:rPr>
        <w:t>X</w:t>
      </w:r>
      <w:r>
        <w:rPr>
          <w:i/>
          <w:w w:val="110"/>
          <w:vertAlign w:val="subscript"/>
        </w:rPr>
        <w:t>n</w:t>
      </w:r>
      <w:r>
        <w:rPr>
          <w:i/>
          <w:w w:val="110"/>
          <w:vertAlign w:val="baseline"/>
        </w:rPr>
        <w:t> </w:t>
      </w:r>
      <w:r>
        <w:rPr>
          <w:w w:val="110"/>
          <w:vertAlign w:val="baseline"/>
        </w:rPr>
        <w:t>structure, which can easily combine with –OH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and/or –F groups in solution. The large number of –OH and –F</w:t>
      </w:r>
      <w:r>
        <w:rPr>
          <w:spacing w:val="-48"/>
          <w:w w:val="110"/>
          <w:vertAlign w:val="baseline"/>
        </w:rPr>
        <w:t> </w:t>
      </w:r>
      <w:r>
        <w:rPr>
          <w:w w:val="110"/>
          <w:vertAlign w:val="baseline"/>
        </w:rPr>
        <w:t>groups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on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surface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facilitate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further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functional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modification.</w:t>
      </w:r>
      <w:r>
        <w:rPr>
          <w:w w:val="110"/>
          <w:vertAlign w:val="superscript"/>
        </w:rPr>
        <w:t>31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addition,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monolayer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MXene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nanosheets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with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graphene-like structure can be obtained by means of organic</w:t>
      </w:r>
      <w:r>
        <w:rPr>
          <w:spacing w:val="1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solvent</w:t>
      </w:r>
      <w:r>
        <w:rPr>
          <w:spacing w:val="-1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intercalation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or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sonication,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which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is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of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great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significance</w:t>
      </w:r>
      <w:r>
        <w:rPr>
          <w:spacing w:val="-47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for expanding the application of MXene materials.</w:t>
      </w:r>
      <w:r>
        <w:rPr>
          <w:spacing w:val="-4"/>
          <w:w w:val="110"/>
          <w:vertAlign w:val="superscript"/>
        </w:rPr>
        <w:t>29,30</w:t>
      </w:r>
      <w:r>
        <w:rPr>
          <w:spacing w:val="-4"/>
          <w:w w:val="110"/>
          <w:vertAlign w:val="baseline"/>
        </w:rPr>
        <w:t> Benefitting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from the unique 2D structure, excellent conductivity, biocom-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patibility, ion intercalation ability and hydrophilicity, MXenes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are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widely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used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chemical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sensing,</w:t>
      </w:r>
      <w:r>
        <w:rPr>
          <w:w w:val="110"/>
          <w:vertAlign w:val="superscript"/>
        </w:rPr>
        <w:t>32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energy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storage,</w:t>
      </w:r>
      <w:r>
        <w:rPr>
          <w:w w:val="110"/>
          <w:vertAlign w:val="superscript"/>
        </w:rPr>
        <w:t>33–35</w:t>
      </w:r>
      <w:r>
        <w:rPr>
          <w:spacing w:val="-47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catalysis,</w:t>
      </w:r>
      <w:r>
        <w:rPr>
          <w:spacing w:val="-4"/>
          <w:w w:val="110"/>
          <w:vertAlign w:val="superscript"/>
        </w:rPr>
        <w:t>36–39</w:t>
      </w:r>
      <w:r>
        <w:rPr>
          <w:spacing w:val="-4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and environmental restoration.</w:t>
      </w:r>
      <w:r>
        <w:rPr>
          <w:spacing w:val="-3"/>
          <w:w w:val="110"/>
          <w:vertAlign w:val="superscript"/>
        </w:rPr>
        <w:t>39,40</w:t>
      </w:r>
      <w:r>
        <w:rPr>
          <w:spacing w:val="-3"/>
          <w:w w:val="110"/>
          <w:vertAlign w:val="baseline"/>
        </w:rPr>
        <w:t> Recently, Zhang</w:t>
      </w:r>
      <w:r>
        <w:rPr>
          <w:spacing w:val="-47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and</w:t>
      </w:r>
      <w:r>
        <w:rPr>
          <w:spacing w:val="-1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Liu</w:t>
      </w:r>
      <w:r>
        <w:rPr>
          <w:spacing w:val="-2"/>
          <w:w w:val="110"/>
          <w:vertAlign w:val="superscript"/>
        </w:rPr>
        <w:t>41</w:t>
      </w:r>
      <w:r>
        <w:rPr>
          <w:spacing w:val="-1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reported</w:t>
      </w:r>
      <w:r>
        <w:rPr>
          <w:spacing w:val="-1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the</w:t>
      </w:r>
      <w:r>
        <w:rPr>
          <w:spacing w:val="-9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application</w:t>
      </w:r>
      <w:r>
        <w:rPr>
          <w:spacing w:val="-11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of</w:t>
      </w:r>
      <w:r>
        <w:rPr>
          <w:spacing w:val="-1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Ti</w:t>
      </w:r>
      <w:r>
        <w:rPr>
          <w:spacing w:val="-2"/>
          <w:w w:val="110"/>
          <w:vertAlign w:val="subscript"/>
        </w:rPr>
        <w:t>3</w:t>
      </w:r>
      <w:r>
        <w:rPr>
          <w:spacing w:val="-2"/>
          <w:w w:val="110"/>
          <w:vertAlign w:val="baseline"/>
        </w:rPr>
        <w:t>C</w:t>
      </w:r>
      <w:r>
        <w:rPr>
          <w:spacing w:val="-2"/>
          <w:w w:val="110"/>
          <w:vertAlign w:val="subscript"/>
        </w:rPr>
        <w:t>2</w:t>
      </w:r>
      <w:r>
        <w:rPr>
          <w:spacing w:val="-1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as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a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light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absorbent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in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cellulose hydrogels for biomedicine, which is crosslinked by</w:t>
      </w:r>
      <w:r>
        <w:rPr>
          <w:spacing w:val="1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epichlorohydrin. Nevertheless, </w:t>
      </w:r>
      <w:r>
        <w:rPr>
          <w:spacing w:val="-1"/>
          <w:w w:val="110"/>
          <w:vertAlign w:val="baseline"/>
        </w:rPr>
        <w:t>Ti</w:t>
      </w:r>
      <w:r>
        <w:rPr>
          <w:spacing w:val="-1"/>
          <w:w w:val="110"/>
          <w:vertAlign w:val="subscript"/>
        </w:rPr>
        <w:t>3</w:t>
      </w:r>
      <w:r>
        <w:rPr>
          <w:spacing w:val="-1"/>
          <w:w w:val="110"/>
          <w:vertAlign w:val="baseline"/>
        </w:rPr>
        <w:t>C</w:t>
      </w:r>
      <w:r>
        <w:rPr>
          <w:spacing w:val="-1"/>
          <w:w w:val="110"/>
          <w:vertAlign w:val="subscript"/>
        </w:rPr>
        <w:t>2</w:t>
      </w:r>
      <w:r>
        <w:rPr>
          <w:spacing w:val="-1"/>
          <w:w w:val="110"/>
          <w:vertAlign w:val="baseline"/>
        </w:rPr>
        <w:t> has never been reported as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crosslinker.</w:t>
      </w:r>
    </w:p>
    <w:p>
      <w:pPr>
        <w:pStyle w:val="BodyText"/>
        <w:spacing w:line="278" w:lineRule="auto" w:before="19"/>
        <w:ind w:right="39" w:firstLine="239"/>
        <w:jc w:val="both"/>
      </w:pPr>
      <w:r>
        <w:rPr>
          <w:w w:val="105"/>
        </w:rPr>
        <w:t>Herein, we report a NC hydrogel prepared from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and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acrylamide </w:t>
      </w:r>
      <w:r>
        <w:rPr>
          <w:i/>
          <w:w w:val="105"/>
          <w:vertAlign w:val="baseline"/>
        </w:rPr>
        <w:t>via in situ </w:t>
      </w:r>
      <w:r>
        <w:rPr>
          <w:w w:val="105"/>
          <w:vertAlign w:val="baseline"/>
        </w:rPr>
        <w:t>free radical polymerization. To the best of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our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knowledge,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this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first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report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on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utilization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as a crosslinker for the preparation of NC hydrogels. Compared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with traditional organic crosslinked hydrogels, the as-prepared</w:t>
      </w:r>
      <w:r>
        <w:rPr>
          <w:spacing w:val="1"/>
          <w:w w:val="105"/>
          <w:vertAlign w:val="baseline"/>
        </w:rPr>
        <w:t> </w:t>
      </w:r>
      <w:r>
        <w:rPr>
          <w:spacing w:val="-5"/>
          <w:w w:val="105"/>
          <w:vertAlign w:val="baseline"/>
        </w:rPr>
        <w:t>Ti</w:t>
      </w:r>
      <w:r>
        <w:rPr>
          <w:spacing w:val="-5"/>
          <w:w w:val="105"/>
          <w:vertAlign w:val="subscript"/>
        </w:rPr>
        <w:t>3</w:t>
      </w:r>
      <w:r>
        <w:rPr>
          <w:spacing w:val="-5"/>
          <w:w w:val="105"/>
          <w:vertAlign w:val="baseline"/>
        </w:rPr>
        <w:t>C</w:t>
      </w:r>
      <w:r>
        <w:rPr>
          <w:spacing w:val="-5"/>
          <w:w w:val="105"/>
          <w:vertAlign w:val="subscript"/>
        </w:rPr>
        <w:t>2</w:t>
      </w:r>
      <w:r>
        <w:rPr>
          <w:spacing w:val="-5"/>
          <w:w w:val="105"/>
          <w:vertAlign w:val="baseline"/>
        </w:rPr>
        <w:t>/polyacrylamide </w:t>
      </w:r>
      <w:r>
        <w:rPr>
          <w:spacing w:val="-4"/>
          <w:w w:val="105"/>
          <w:vertAlign w:val="baseline"/>
        </w:rPr>
        <w:t>(PAM) NC hydrogels with ultralow Ti</w:t>
      </w:r>
      <w:r>
        <w:rPr>
          <w:spacing w:val="-4"/>
          <w:w w:val="105"/>
          <w:vertAlign w:val="subscript"/>
        </w:rPr>
        <w:t>3</w:t>
      </w:r>
      <w:r>
        <w:rPr>
          <w:spacing w:val="-4"/>
          <w:w w:val="105"/>
          <w:vertAlign w:val="baseline"/>
        </w:rPr>
        <w:t>C</w:t>
      </w:r>
      <w:r>
        <w:rPr>
          <w:spacing w:val="-4"/>
          <w:w w:val="105"/>
          <w:vertAlign w:val="subscript"/>
        </w:rPr>
        <w:t>2</w:t>
      </w:r>
      <w:r>
        <w:rPr>
          <w:spacing w:val="-4"/>
          <w:w w:val="105"/>
          <w:vertAlign w:val="baseline"/>
        </w:rPr>
        <w:t> con-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tents exhibit excellent mechanical properties, swelling behaviors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much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better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sustained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drug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release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performance.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More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importantly,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NC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hydrogels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show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good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acid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resistance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HCl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solution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(pH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=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1.2),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endowing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them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with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practical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applications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under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acidic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conditions.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microstructures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of 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as-prepared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hydrogels are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discussed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as well.</w:t>
      </w:r>
    </w:p>
    <w:p>
      <w:pPr>
        <w:pStyle w:val="BodyText"/>
        <w:ind w:left="0"/>
        <w:rPr>
          <w:sz w:val="20"/>
        </w:rPr>
      </w:pPr>
    </w:p>
    <w:p>
      <w:pPr>
        <w:pStyle w:val="Heading1"/>
        <w:numPr>
          <w:ilvl w:val="0"/>
          <w:numId w:val="1"/>
        </w:numPr>
        <w:tabs>
          <w:tab w:pos="497" w:val="left" w:leader="none"/>
        </w:tabs>
        <w:spacing w:line="240" w:lineRule="auto" w:before="152" w:after="0"/>
        <w:ind w:left="496" w:right="0" w:hanging="367"/>
        <w:jc w:val="both"/>
      </w:pPr>
      <w:r>
        <w:rPr>
          <w:w w:val="105"/>
        </w:rPr>
        <w:t>Experimental</w:t>
      </w: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91" w:after="0"/>
        <w:ind w:left="545" w:right="0" w:hanging="416"/>
        <w:jc w:val="both"/>
        <w:rPr>
          <w:sz w:val="18"/>
        </w:rPr>
      </w:pPr>
      <w:r>
        <w:rPr>
          <w:w w:val="110"/>
          <w:sz w:val="18"/>
        </w:rPr>
        <w:t>Materials</w:t>
      </w:r>
    </w:p>
    <w:p>
      <w:pPr>
        <w:pStyle w:val="BodyText"/>
        <w:spacing w:line="278" w:lineRule="auto" w:before="110"/>
        <w:ind w:right="40"/>
        <w:jc w:val="both"/>
      </w:pPr>
      <w:r>
        <w:rPr>
          <w:w w:val="105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AlC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was obtained from </w:t>
      </w:r>
      <w:r>
        <w:rPr>
          <w:w w:val="105"/>
          <w:shd w:fill="FDFDBE" w:color="auto" w:val="clear"/>
          <w:vertAlign w:val="baseline"/>
        </w:rPr>
        <w:t>Forsman Scientific (Beijing) Co. Ltd.</w:t>
      </w:r>
      <w:r>
        <w:rPr>
          <w:spacing w:val="-45"/>
          <w:w w:val="105"/>
          <w:vertAlign w:val="baseline"/>
        </w:rPr>
        <w:t> </w:t>
      </w:r>
      <w:r>
        <w:rPr>
          <w:w w:val="110"/>
          <w:vertAlign w:val="baseline"/>
        </w:rPr>
        <w:t>Hydrofluoric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acid,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hydrochloric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acid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acrylamide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were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purchased from Sinopharm Chemical Reagent Co. Ltd, China.</w:t>
      </w:r>
      <w:r>
        <w:rPr>
          <w:spacing w:val="1"/>
          <w:w w:val="110"/>
          <w:vertAlign w:val="baseline"/>
        </w:rPr>
        <w:t> </w:t>
      </w:r>
      <w:r>
        <w:rPr>
          <w:w w:val="105"/>
          <w:vertAlign w:val="baseline"/>
        </w:rPr>
        <w:t>Potassium persulfate (KPS), </w:t>
      </w:r>
      <w:r>
        <w:rPr>
          <w:i/>
          <w:w w:val="105"/>
          <w:vertAlign w:val="baseline"/>
        </w:rPr>
        <w:t>N</w:t>
      </w:r>
      <w:r>
        <w:rPr>
          <w:w w:val="105"/>
          <w:vertAlign w:val="baseline"/>
        </w:rPr>
        <w:t>,</w:t>
      </w:r>
      <w:r>
        <w:rPr>
          <w:i/>
          <w:w w:val="105"/>
          <w:vertAlign w:val="baseline"/>
        </w:rPr>
        <w:t>N</w:t>
      </w:r>
      <w:r>
        <w:rPr>
          <w:w w:val="105"/>
          <w:vertAlign w:val="baseline"/>
        </w:rPr>
        <w:t>-methylene bisacrylamide (BIS)</w:t>
      </w:r>
      <w:r>
        <w:rPr>
          <w:spacing w:val="1"/>
          <w:w w:val="105"/>
          <w:vertAlign w:val="baseline"/>
        </w:rPr>
        <w:t> </w:t>
      </w:r>
      <w:r>
        <w:rPr>
          <w:w w:val="110"/>
          <w:vertAlign w:val="baseline"/>
        </w:rPr>
        <w:t>and chloramphenicol were purchased from Aladdin Reagent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Co., China. All agents were used as obtained without further</w:t>
      </w:r>
      <w:r>
        <w:rPr>
          <w:spacing w:val="1"/>
          <w:w w:val="110"/>
          <w:vertAlign w:val="baseline"/>
        </w:rPr>
        <w:t> </w:t>
      </w:r>
      <w:r>
        <w:rPr>
          <w:spacing w:val="-6"/>
          <w:w w:val="110"/>
          <w:vertAlign w:val="baseline"/>
        </w:rPr>
        <w:t>purification. Deionized</w:t>
      </w:r>
      <w:r>
        <w:rPr>
          <w:spacing w:val="-5"/>
          <w:w w:val="110"/>
          <w:vertAlign w:val="baseline"/>
        </w:rPr>
        <w:t> water</w:t>
      </w:r>
      <w:r>
        <w:rPr>
          <w:spacing w:val="-6"/>
          <w:w w:val="110"/>
          <w:vertAlign w:val="baseline"/>
        </w:rPr>
        <w:t> </w:t>
      </w:r>
      <w:r>
        <w:rPr>
          <w:spacing w:val="-5"/>
          <w:w w:val="110"/>
          <w:vertAlign w:val="baseline"/>
        </w:rPr>
        <w:t>was</w:t>
      </w:r>
      <w:r>
        <w:rPr>
          <w:spacing w:val="-4"/>
          <w:w w:val="110"/>
          <w:vertAlign w:val="baseline"/>
        </w:rPr>
        <w:t> </w:t>
      </w:r>
      <w:r>
        <w:rPr>
          <w:spacing w:val="-5"/>
          <w:w w:val="110"/>
          <w:vertAlign w:val="baseline"/>
        </w:rPr>
        <w:t>used throughout</w:t>
      </w:r>
      <w:r>
        <w:rPr>
          <w:spacing w:val="-6"/>
          <w:w w:val="110"/>
          <w:vertAlign w:val="baseline"/>
        </w:rPr>
        <w:t> </w:t>
      </w:r>
      <w:r>
        <w:rPr>
          <w:spacing w:val="-5"/>
          <w:w w:val="110"/>
          <w:vertAlign w:val="baseline"/>
        </w:rPr>
        <w:t>the</w:t>
      </w:r>
      <w:r>
        <w:rPr>
          <w:spacing w:val="-6"/>
          <w:w w:val="110"/>
          <w:vertAlign w:val="baseline"/>
        </w:rPr>
        <w:t> </w:t>
      </w:r>
      <w:r>
        <w:rPr>
          <w:spacing w:val="-5"/>
          <w:w w:val="110"/>
          <w:vertAlign w:val="baseline"/>
        </w:rPr>
        <w:t>experiment.</w:t>
      </w:r>
    </w:p>
    <w:p>
      <w:pPr>
        <w:pStyle w:val="BodyText"/>
        <w:spacing w:before="9"/>
        <w:ind w:left="0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0" w:after="0"/>
        <w:ind w:left="545" w:right="0" w:hanging="416"/>
        <w:jc w:val="both"/>
        <w:rPr>
          <w:sz w:val="18"/>
        </w:rPr>
      </w:pPr>
      <w:r>
        <w:rPr>
          <w:w w:val="115"/>
          <w:sz w:val="18"/>
        </w:rPr>
        <w:t>Instruments</w:t>
      </w:r>
    </w:p>
    <w:p>
      <w:pPr>
        <w:pStyle w:val="BodyText"/>
        <w:spacing w:line="278" w:lineRule="auto" w:before="109"/>
        <w:ind w:right="40"/>
        <w:jc w:val="both"/>
      </w:pPr>
      <w:r>
        <w:rPr>
          <w:w w:val="110"/>
        </w:rPr>
        <w:t>Scanning electron microscopy (SEM) was performed using a</w:t>
      </w:r>
      <w:r>
        <w:rPr>
          <w:spacing w:val="1"/>
          <w:w w:val="110"/>
        </w:rPr>
        <w:t> </w:t>
      </w:r>
      <w:r>
        <w:rPr>
          <w:w w:val="105"/>
        </w:rPr>
        <w:t>HITACHI S-4800 instrument to obtain morphological images of</w:t>
      </w:r>
      <w:r>
        <w:rPr>
          <w:spacing w:val="1"/>
          <w:w w:val="105"/>
        </w:rPr>
        <w:t> </w:t>
      </w:r>
      <w:r>
        <w:rPr>
          <w:w w:val="105"/>
        </w:rPr>
        <w:t>the products. X-ray diﬀraction (XRD) was carried out using a D8</w:t>
      </w:r>
      <w:r>
        <w:rPr>
          <w:spacing w:val="1"/>
          <w:w w:val="105"/>
        </w:rPr>
        <w:t> </w:t>
      </w:r>
      <w:r>
        <w:rPr>
          <w:w w:val="110"/>
        </w:rPr>
        <w:t>advance diﬀractometer to evaluate the crystal structure of the</w:t>
      </w:r>
      <w:r>
        <w:rPr>
          <w:spacing w:val="1"/>
          <w:w w:val="110"/>
        </w:rPr>
        <w:t> </w:t>
      </w:r>
      <w:r>
        <w:rPr>
          <w:w w:val="105"/>
        </w:rPr>
        <w:t>prepared products. Atomic force microscopy (AFM) was carried</w:t>
      </w:r>
      <w:r>
        <w:rPr>
          <w:spacing w:val="1"/>
          <w:w w:val="105"/>
        </w:rPr>
        <w:t> </w:t>
      </w:r>
      <w:r>
        <w:rPr>
          <w:w w:val="110"/>
        </w:rPr>
        <w:t>out</w:t>
      </w:r>
      <w:r>
        <w:rPr>
          <w:spacing w:val="-10"/>
          <w:w w:val="110"/>
        </w:rPr>
        <w:t> </w:t>
      </w:r>
      <w:r>
        <w:rPr>
          <w:w w:val="110"/>
        </w:rPr>
        <w:t>using</w:t>
      </w:r>
      <w:r>
        <w:rPr>
          <w:spacing w:val="-10"/>
          <w:w w:val="110"/>
        </w:rPr>
        <w:t> </w:t>
      </w:r>
      <w:r>
        <w:rPr>
          <w:w w:val="110"/>
        </w:rPr>
        <w:t>an</w:t>
      </w:r>
      <w:r>
        <w:rPr>
          <w:spacing w:val="-10"/>
          <w:w w:val="110"/>
        </w:rPr>
        <w:t> </w:t>
      </w:r>
      <w:r>
        <w:rPr>
          <w:w w:val="110"/>
        </w:rPr>
        <w:t>ICON2-SYS</w:t>
      </w:r>
      <w:r>
        <w:rPr>
          <w:spacing w:val="-8"/>
          <w:w w:val="110"/>
        </w:rPr>
        <w:t> </w:t>
      </w:r>
      <w:r>
        <w:rPr>
          <w:w w:val="110"/>
        </w:rPr>
        <w:t>instrument</w:t>
      </w:r>
      <w:r>
        <w:rPr>
          <w:spacing w:val="-10"/>
          <w:w w:val="110"/>
        </w:rPr>
        <w:t> </w:t>
      </w:r>
      <w:r>
        <w:rPr>
          <w:w w:val="110"/>
        </w:rPr>
        <w:t>to</w:t>
      </w:r>
      <w:r>
        <w:rPr>
          <w:spacing w:val="-9"/>
          <w:w w:val="110"/>
        </w:rPr>
        <w:t> </w:t>
      </w:r>
      <w:r>
        <w:rPr>
          <w:w w:val="110"/>
        </w:rPr>
        <w:t>determine</w:t>
      </w:r>
      <w:r>
        <w:rPr>
          <w:spacing w:val="-9"/>
          <w:w w:val="110"/>
        </w:rPr>
        <w:t> </w:t>
      </w:r>
      <w:r>
        <w:rPr>
          <w:w w:val="110"/>
        </w:rPr>
        <w:t>the</w:t>
      </w:r>
      <w:r>
        <w:rPr>
          <w:spacing w:val="-10"/>
          <w:w w:val="110"/>
        </w:rPr>
        <w:t> </w:t>
      </w:r>
      <w:r>
        <w:rPr>
          <w:w w:val="110"/>
        </w:rPr>
        <w:t>thickness</w:t>
      </w:r>
      <w:r>
        <w:rPr>
          <w:spacing w:val="-47"/>
          <w:w w:val="110"/>
        </w:rPr>
        <w:t> </w:t>
      </w:r>
      <w:r>
        <w:rPr>
          <w:w w:val="110"/>
        </w:rPr>
        <w:t>and morphology of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nanosheets. The size of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nanosheets was determined by dynamic light scattering (DLS)</w:t>
      </w:r>
      <w:r>
        <w:rPr>
          <w:spacing w:val="1"/>
          <w:w w:val="110"/>
          <w:vertAlign w:val="baseline"/>
        </w:rPr>
        <w:t> </w:t>
      </w:r>
      <w:r>
        <w:rPr>
          <w:spacing w:val="-5"/>
          <w:w w:val="110"/>
          <w:vertAlign w:val="baseline"/>
        </w:rPr>
        <w:t>using a BT-90. X-ray photoelectron spectroscopy (XPS) was per-</w:t>
      </w:r>
      <w:r>
        <w:rPr>
          <w:spacing w:val="-4"/>
          <w:w w:val="110"/>
          <w:vertAlign w:val="baseline"/>
        </w:rPr>
        <w:t> formed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to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determine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the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binding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energy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of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elements</w:t>
      </w:r>
      <w:r>
        <w:rPr>
          <w:spacing w:val="-7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on</w:t>
      </w:r>
      <w:r>
        <w:rPr>
          <w:spacing w:val="-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an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ESCA-</w:t>
      </w:r>
      <w:r>
        <w:rPr>
          <w:spacing w:val="-47"/>
          <w:w w:val="110"/>
          <w:vertAlign w:val="baseline"/>
        </w:rPr>
        <w:t> </w:t>
      </w:r>
      <w:r>
        <w:rPr>
          <w:spacing w:val="-6"/>
          <w:w w:val="105"/>
          <w:vertAlign w:val="baseline"/>
        </w:rPr>
        <w:t>LAB</w:t>
      </w:r>
      <w:r>
        <w:rPr>
          <w:spacing w:val="-14"/>
          <w:w w:val="105"/>
          <w:vertAlign w:val="baseline"/>
        </w:rPr>
        <w:t> </w:t>
      </w:r>
      <w:r>
        <w:rPr>
          <w:spacing w:val="-6"/>
          <w:w w:val="105"/>
          <w:vertAlign w:val="baseline"/>
        </w:rPr>
        <w:t>250</w:t>
      </w:r>
      <w:r>
        <w:rPr>
          <w:spacing w:val="-13"/>
          <w:w w:val="105"/>
          <w:vertAlign w:val="baseline"/>
        </w:rPr>
        <w:t> </w:t>
      </w:r>
      <w:r>
        <w:rPr>
          <w:spacing w:val="-6"/>
          <w:w w:val="105"/>
          <w:vertAlign w:val="baseline"/>
        </w:rPr>
        <w:t>XI.</w:t>
      </w:r>
      <w:r>
        <w:rPr>
          <w:spacing w:val="-11"/>
          <w:w w:val="105"/>
          <w:vertAlign w:val="baseline"/>
        </w:rPr>
        <w:t> </w:t>
      </w:r>
      <w:r>
        <w:rPr>
          <w:spacing w:val="-6"/>
          <w:w w:val="105"/>
          <w:vertAlign w:val="baseline"/>
        </w:rPr>
        <w:t>The</w:t>
      </w:r>
      <w:r>
        <w:rPr>
          <w:spacing w:val="-13"/>
          <w:w w:val="105"/>
          <w:vertAlign w:val="baseline"/>
        </w:rPr>
        <w:t> </w:t>
      </w:r>
      <w:r>
        <w:rPr>
          <w:spacing w:val="-6"/>
          <w:w w:val="105"/>
          <w:vertAlign w:val="baseline"/>
        </w:rPr>
        <w:t>as-prepared</w:t>
      </w:r>
      <w:r>
        <w:rPr>
          <w:spacing w:val="-13"/>
          <w:w w:val="105"/>
          <w:vertAlign w:val="baseline"/>
        </w:rPr>
        <w:t> </w:t>
      </w:r>
      <w:r>
        <w:rPr>
          <w:spacing w:val="-6"/>
          <w:w w:val="105"/>
          <w:vertAlign w:val="baseline"/>
        </w:rPr>
        <w:t>hydrogels</w:t>
      </w:r>
      <w:r>
        <w:rPr>
          <w:spacing w:val="-13"/>
          <w:w w:val="105"/>
          <w:vertAlign w:val="baseline"/>
        </w:rPr>
        <w:t> </w:t>
      </w:r>
      <w:r>
        <w:rPr>
          <w:spacing w:val="-5"/>
          <w:w w:val="105"/>
          <w:vertAlign w:val="baseline"/>
        </w:rPr>
        <w:t>were</w:t>
      </w:r>
      <w:r>
        <w:rPr>
          <w:spacing w:val="-13"/>
          <w:w w:val="105"/>
          <w:vertAlign w:val="baseline"/>
        </w:rPr>
        <w:t> </w:t>
      </w:r>
      <w:r>
        <w:rPr>
          <w:spacing w:val="-5"/>
          <w:w w:val="105"/>
          <w:vertAlign w:val="baseline"/>
        </w:rPr>
        <w:t>freeze-dried</w:t>
      </w:r>
      <w:r>
        <w:rPr>
          <w:spacing w:val="-13"/>
          <w:w w:val="105"/>
          <w:vertAlign w:val="baseline"/>
        </w:rPr>
        <w:t> </w:t>
      </w:r>
      <w:r>
        <w:rPr>
          <w:spacing w:val="-5"/>
          <w:w w:val="105"/>
          <w:vertAlign w:val="baseline"/>
        </w:rPr>
        <w:t>before</w:t>
      </w:r>
      <w:r>
        <w:rPr>
          <w:spacing w:val="-12"/>
          <w:w w:val="105"/>
          <w:vertAlign w:val="baseline"/>
        </w:rPr>
        <w:t> </w:t>
      </w:r>
      <w:r>
        <w:rPr>
          <w:spacing w:val="-5"/>
          <w:w w:val="105"/>
          <w:vertAlign w:val="baseline"/>
        </w:rPr>
        <w:t>SEM</w:t>
      </w:r>
    </w:p>
    <w:p>
      <w:pPr>
        <w:pStyle w:val="BodyText"/>
        <w:spacing w:line="276" w:lineRule="auto" w:before="119"/>
        <w:ind w:right="167"/>
        <w:jc w:val="both"/>
      </w:pPr>
      <w:r>
        <w:rPr/>
        <w:br w:type="column"/>
      </w:r>
      <w:r>
        <w:rPr>
          <w:spacing w:val="-3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3"/>
          <w:w w:val="105"/>
        </w:rPr>
        <w:t>XRD</w:t>
      </w:r>
      <w:r>
        <w:rPr>
          <w:spacing w:val="-8"/>
          <w:w w:val="105"/>
        </w:rPr>
        <w:t> </w:t>
      </w:r>
      <w:r>
        <w:rPr>
          <w:spacing w:val="-3"/>
          <w:w w:val="105"/>
        </w:rPr>
        <w:t>analyses.</w:t>
      </w:r>
      <w:r>
        <w:rPr>
          <w:spacing w:val="-9"/>
          <w:w w:val="105"/>
        </w:rPr>
        <w:t> </w:t>
      </w:r>
      <w:r>
        <w:rPr>
          <w:spacing w:val="-3"/>
          <w:w w:val="105"/>
        </w:rPr>
        <w:t>The</w:t>
      </w:r>
      <w:r>
        <w:rPr>
          <w:spacing w:val="-9"/>
          <w:w w:val="105"/>
        </w:rPr>
        <w:t> </w:t>
      </w:r>
      <w:r>
        <w:rPr>
          <w:spacing w:val="-3"/>
          <w:w w:val="105"/>
        </w:rPr>
        <w:t>mechanical</w:t>
      </w:r>
      <w:r>
        <w:rPr>
          <w:spacing w:val="-10"/>
          <w:w w:val="105"/>
        </w:rPr>
        <w:t> </w:t>
      </w:r>
      <w:r>
        <w:rPr>
          <w:spacing w:val="-3"/>
          <w:w w:val="105"/>
        </w:rPr>
        <w:t>properties</w:t>
      </w:r>
      <w:r>
        <w:rPr>
          <w:spacing w:val="-9"/>
          <w:w w:val="105"/>
        </w:rPr>
        <w:t> </w:t>
      </w:r>
      <w:r>
        <w:rPr>
          <w:spacing w:val="-3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3"/>
          <w:w w:val="105"/>
        </w:rPr>
        <w:t>the</w:t>
      </w:r>
      <w:r>
        <w:rPr>
          <w:spacing w:val="-9"/>
          <w:w w:val="105"/>
        </w:rPr>
        <w:t> </w:t>
      </w:r>
      <w:r>
        <w:rPr>
          <w:spacing w:val="-3"/>
          <w:w w:val="105"/>
        </w:rPr>
        <w:t>hydrogels</w:t>
      </w:r>
      <w:r>
        <w:rPr>
          <w:spacing w:val="-8"/>
          <w:w w:val="105"/>
        </w:rPr>
        <w:t> </w:t>
      </w:r>
      <w:r>
        <w:rPr>
          <w:spacing w:val="-3"/>
          <w:w w:val="105"/>
        </w:rPr>
        <w:t>were</w:t>
      </w:r>
      <w:r>
        <w:rPr>
          <w:spacing w:val="-2"/>
          <w:w w:val="105"/>
        </w:rPr>
        <w:t> </w:t>
      </w:r>
      <w:r>
        <w:rPr>
          <w:w w:val="110"/>
        </w:rPr>
        <w:t>investigated using an HY-0580 (Shanghai Heng Yi Testing</w:t>
      </w:r>
      <w:r>
        <w:rPr>
          <w:spacing w:val="1"/>
          <w:w w:val="110"/>
        </w:rPr>
        <w:t> </w:t>
      </w:r>
      <w:r>
        <w:rPr>
          <w:w w:val="110"/>
        </w:rPr>
        <w:t>Instruments Co. Ltd, China). UV-Vis absorption spectroscopy</w:t>
      </w:r>
      <w:r>
        <w:rPr>
          <w:spacing w:val="1"/>
          <w:w w:val="110"/>
        </w:rPr>
        <w:t> </w:t>
      </w:r>
      <w:r>
        <w:rPr>
          <w:w w:val="110"/>
        </w:rPr>
        <w:t>was</w:t>
      </w:r>
      <w:r>
        <w:rPr>
          <w:spacing w:val="-1"/>
          <w:w w:val="110"/>
        </w:rPr>
        <w:t> </w:t>
      </w:r>
      <w:r>
        <w:rPr>
          <w:w w:val="110"/>
        </w:rPr>
        <w:t>performed</w:t>
      </w:r>
      <w:r>
        <w:rPr>
          <w:spacing w:val="-1"/>
          <w:w w:val="110"/>
        </w:rPr>
        <w:t> </w:t>
      </w:r>
      <w:r>
        <w:rPr>
          <w:w w:val="110"/>
        </w:rPr>
        <w:t>using</w:t>
      </w:r>
      <w:r>
        <w:rPr>
          <w:spacing w:val="-1"/>
          <w:w w:val="110"/>
        </w:rPr>
        <w:t> </w:t>
      </w:r>
      <w:r>
        <w:rPr>
          <w:w w:val="110"/>
        </w:rPr>
        <w:t>a</w:t>
      </w:r>
      <w:r>
        <w:rPr>
          <w:spacing w:val="1"/>
          <w:w w:val="110"/>
        </w:rPr>
        <w:t> </w:t>
      </w:r>
      <w:r>
        <w:rPr>
          <w:w w:val="110"/>
        </w:rPr>
        <w:t>UV-2700 (Shimadzu,</w:t>
      </w:r>
      <w:r>
        <w:rPr>
          <w:spacing w:val="-1"/>
          <w:w w:val="110"/>
        </w:rPr>
        <w:t> </w:t>
      </w:r>
      <w:r>
        <w:rPr>
          <w:w w:val="110"/>
        </w:rPr>
        <w:t>Japan).</w:t>
      </w:r>
    </w:p>
    <w:p>
      <w:pPr>
        <w:pStyle w:val="BodyText"/>
        <w:ind w:left="0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0" w:after="0"/>
        <w:ind w:left="545" w:right="0" w:hanging="416"/>
        <w:jc w:val="both"/>
        <w:rPr>
          <w:sz w:val="18"/>
        </w:rPr>
      </w:pPr>
      <w:r>
        <w:rPr>
          <w:w w:val="105"/>
          <w:sz w:val="18"/>
        </w:rPr>
        <w:t>Synthesis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Ti</w:t>
      </w:r>
      <w:r>
        <w:rPr>
          <w:w w:val="105"/>
          <w:sz w:val="18"/>
          <w:vertAlign w:val="subscript"/>
        </w:rPr>
        <w:t>3</w:t>
      </w:r>
      <w:r>
        <w:rPr>
          <w:w w:val="105"/>
          <w:sz w:val="18"/>
          <w:vertAlign w:val="baseline"/>
        </w:rPr>
        <w:t>C</w:t>
      </w:r>
      <w:r>
        <w:rPr>
          <w:w w:val="105"/>
          <w:sz w:val="18"/>
          <w:vertAlign w:val="subscript"/>
        </w:rPr>
        <w:t>2</w:t>
      </w:r>
      <w:r>
        <w:rPr>
          <w:w w:val="105"/>
          <w:sz w:val="18"/>
          <w:vertAlign w:val="baseline"/>
        </w:rPr>
        <w:t>/PAM</w:t>
      </w:r>
      <w:r>
        <w:rPr>
          <w:spacing w:val="6"/>
          <w:w w:val="105"/>
          <w:sz w:val="18"/>
          <w:vertAlign w:val="baseline"/>
        </w:rPr>
        <w:t> </w:t>
      </w:r>
      <w:r>
        <w:rPr>
          <w:w w:val="105"/>
          <w:sz w:val="18"/>
          <w:vertAlign w:val="baseline"/>
        </w:rPr>
        <w:t>NC</w:t>
      </w:r>
      <w:r>
        <w:rPr>
          <w:spacing w:val="6"/>
          <w:w w:val="105"/>
          <w:sz w:val="18"/>
          <w:vertAlign w:val="baseline"/>
        </w:rPr>
        <w:t> </w:t>
      </w:r>
      <w:r>
        <w:rPr>
          <w:w w:val="105"/>
          <w:sz w:val="18"/>
          <w:vertAlign w:val="baseline"/>
        </w:rPr>
        <w:t>hydrogels</w:t>
      </w:r>
    </w:p>
    <w:p>
      <w:pPr>
        <w:pStyle w:val="BodyText"/>
        <w:spacing w:line="273" w:lineRule="auto" w:before="109"/>
        <w:ind w:right="166"/>
        <w:jc w:val="both"/>
      </w:pPr>
      <w:r>
        <w:rPr>
          <w:w w:val="110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hydrogels were prepared by </w:t>
      </w:r>
      <w:r>
        <w:rPr>
          <w:i/>
          <w:w w:val="110"/>
          <w:vertAlign w:val="baseline"/>
        </w:rPr>
        <w:t>in situ </w:t>
      </w:r>
      <w:r>
        <w:rPr>
          <w:w w:val="110"/>
          <w:vertAlign w:val="baseline"/>
        </w:rPr>
        <w:t>free radical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polymerization.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typical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synthesis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process,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obtained by etching 600 mg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AlC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with 10 mL HF (30%)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under vigorous stirring for 24 h. Then the product was centri-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fuged, rinsed repeatedly with water and ethanol, and dried for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12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h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at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60</w:t>
      </w:r>
      <w:r>
        <w:rPr>
          <w:spacing w:val="-4"/>
          <w:w w:val="110"/>
          <w:vertAlign w:val="baseline"/>
        </w:rPr>
        <w:t> </w:t>
      </w:r>
      <w:r>
        <w:rPr>
          <w:rFonts w:ascii="Sitka Heading"/>
          <w:w w:val="110"/>
          <w:vertAlign w:val="baseline"/>
        </w:rPr>
        <w:t>1</w:t>
      </w:r>
      <w:r>
        <w:rPr>
          <w:w w:val="110"/>
          <w:vertAlign w:val="baseline"/>
        </w:rPr>
        <w:t>C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vacuum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oven.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certain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amount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-48"/>
          <w:w w:val="110"/>
          <w:vertAlign w:val="baseline"/>
        </w:rPr>
        <w:t> </w:t>
      </w:r>
      <w:r>
        <w:rPr>
          <w:w w:val="110"/>
          <w:vertAlign w:val="baseline"/>
        </w:rPr>
        <w:t>dispersed</w:t>
      </w:r>
      <w:r>
        <w:rPr>
          <w:spacing w:val="14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16"/>
          <w:w w:val="110"/>
          <w:vertAlign w:val="baseline"/>
        </w:rPr>
        <w:t> </w:t>
      </w:r>
      <w:r>
        <w:rPr>
          <w:w w:val="110"/>
          <w:vertAlign w:val="baseline"/>
        </w:rPr>
        <w:t>50</w:t>
      </w:r>
      <w:r>
        <w:rPr>
          <w:spacing w:val="16"/>
          <w:w w:val="110"/>
          <w:vertAlign w:val="baseline"/>
        </w:rPr>
        <w:t> </w:t>
      </w:r>
      <w:r>
        <w:rPr>
          <w:w w:val="110"/>
          <w:vertAlign w:val="baseline"/>
        </w:rPr>
        <w:t>mL</w:t>
      </w:r>
      <w:r>
        <w:rPr>
          <w:spacing w:val="16"/>
          <w:w w:val="110"/>
          <w:vertAlign w:val="baseline"/>
        </w:rPr>
        <w:t> </w:t>
      </w:r>
      <w:r>
        <w:rPr>
          <w:w w:val="110"/>
          <w:vertAlign w:val="baseline"/>
        </w:rPr>
        <w:t>water</w:t>
      </w:r>
      <w:r>
        <w:rPr>
          <w:spacing w:val="16"/>
          <w:w w:val="110"/>
          <w:vertAlign w:val="baseline"/>
        </w:rPr>
        <w:t> </w:t>
      </w:r>
      <w:r>
        <w:rPr>
          <w:w w:val="110"/>
          <w:vertAlign w:val="baseline"/>
        </w:rPr>
        <w:t>by</w:t>
      </w:r>
      <w:r>
        <w:rPr>
          <w:spacing w:val="16"/>
          <w:w w:val="110"/>
          <w:vertAlign w:val="baseline"/>
        </w:rPr>
        <w:t> </w:t>
      </w:r>
      <w:r>
        <w:rPr>
          <w:w w:val="110"/>
          <w:vertAlign w:val="baseline"/>
        </w:rPr>
        <w:t>ultrasonication</w:t>
      </w:r>
      <w:r>
        <w:rPr>
          <w:spacing w:val="17"/>
          <w:w w:val="110"/>
          <w:vertAlign w:val="baseline"/>
        </w:rPr>
        <w:t> </w:t>
      </w:r>
      <w:r>
        <w:rPr>
          <w:w w:val="110"/>
          <w:vertAlign w:val="baseline"/>
        </w:rPr>
        <w:t>for</w:t>
      </w:r>
      <w:r>
        <w:rPr>
          <w:spacing w:val="17"/>
          <w:w w:val="110"/>
          <w:vertAlign w:val="baseline"/>
        </w:rPr>
        <w:t> </w:t>
      </w:r>
      <w:r>
        <w:rPr>
          <w:w w:val="110"/>
          <w:vertAlign w:val="baseline"/>
        </w:rPr>
        <w:t>72</w:t>
      </w:r>
      <w:r>
        <w:rPr>
          <w:spacing w:val="15"/>
          <w:w w:val="110"/>
          <w:vertAlign w:val="baseline"/>
        </w:rPr>
        <w:t> </w:t>
      </w:r>
      <w:r>
        <w:rPr>
          <w:w w:val="110"/>
          <w:vertAlign w:val="baseline"/>
        </w:rPr>
        <w:t>h</w:t>
      </w:r>
      <w:r>
        <w:rPr>
          <w:spacing w:val="17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  <w:r>
        <w:rPr>
          <w:spacing w:val="16"/>
          <w:w w:val="110"/>
          <w:vertAlign w:val="baseline"/>
        </w:rPr>
        <w:t> </w:t>
      </w:r>
      <w:r>
        <w:rPr>
          <w:w w:val="110"/>
          <w:vertAlign w:val="baseline"/>
        </w:rPr>
        <w:t>form</w:t>
      </w:r>
    </w:p>
    <w:p>
      <w:pPr>
        <w:pStyle w:val="BodyText"/>
        <w:spacing w:line="245" w:lineRule="exact"/>
        <w:jc w:val="both"/>
      </w:pPr>
      <w:r>
        <w:rPr>
          <w:w w:val="105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aqueous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suspensions</w:t>
      </w:r>
      <w:r>
        <w:rPr>
          <w:spacing w:val="4"/>
          <w:w w:val="105"/>
          <w:vertAlign w:val="baseline"/>
        </w:rPr>
        <w:t> </w:t>
      </w:r>
      <w:r>
        <w:rPr>
          <w:w w:val="105"/>
          <w:vertAlign w:val="baseline"/>
        </w:rPr>
        <w:t>(0.2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g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L</w:t>
      </w:r>
      <w:r>
        <w:rPr>
          <w:rFonts w:ascii="Lucida Sans Unicode" w:hAnsi="Lucida Sans Unicode"/>
          <w:w w:val="105"/>
          <w:vertAlign w:val="superscript"/>
        </w:rPr>
        <w:t>—</w:t>
      </w:r>
      <w:r>
        <w:rPr>
          <w:w w:val="105"/>
          <w:vertAlign w:val="superscript"/>
        </w:rPr>
        <w:t>1</w:t>
      </w:r>
      <w:r>
        <w:rPr>
          <w:w w:val="105"/>
          <w:vertAlign w:val="baseline"/>
        </w:rPr>
        <w:t>,</w:t>
      </w:r>
      <w:r>
        <w:rPr>
          <w:spacing w:val="5"/>
          <w:w w:val="105"/>
          <w:vertAlign w:val="baseline"/>
        </w:rPr>
        <w:t> </w:t>
      </w:r>
      <w:r>
        <w:rPr>
          <w:w w:val="105"/>
          <w:vertAlign w:val="baseline"/>
        </w:rPr>
        <w:t>0.4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g</w:t>
      </w:r>
      <w:r>
        <w:rPr>
          <w:spacing w:val="5"/>
          <w:w w:val="105"/>
          <w:vertAlign w:val="baseline"/>
        </w:rPr>
        <w:t> </w:t>
      </w:r>
      <w:r>
        <w:rPr>
          <w:w w:val="105"/>
          <w:vertAlign w:val="baseline"/>
        </w:rPr>
        <w:t>L</w:t>
      </w:r>
      <w:r>
        <w:rPr>
          <w:rFonts w:ascii="Lucida Sans Unicode" w:hAnsi="Lucida Sans Unicode"/>
          <w:w w:val="105"/>
          <w:vertAlign w:val="superscript"/>
        </w:rPr>
        <w:t>—</w:t>
      </w:r>
      <w:r>
        <w:rPr>
          <w:w w:val="105"/>
          <w:vertAlign w:val="superscript"/>
        </w:rPr>
        <w:t>1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5"/>
          <w:w w:val="105"/>
          <w:vertAlign w:val="baseline"/>
        </w:rPr>
        <w:t> </w:t>
      </w:r>
      <w:r>
        <w:rPr>
          <w:w w:val="105"/>
          <w:vertAlign w:val="baseline"/>
        </w:rPr>
        <w:t>0.6</w:t>
      </w:r>
      <w:r>
        <w:rPr>
          <w:spacing w:val="3"/>
          <w:w w:val="105"/>
          <w:vertAlign w:val="baseline"/>
        </w:rPr>
        <w:t> </w:t>
      </w:r>
      <w:r>
        <w:rPr>
          <w:w w:val="105"/>
          <w:vertAlign w:val="baseline"/>
        </w:rPr>
        <w:t>g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L</w:t>
      </w:r>
      <w:r>
        <w:rPr>
          <w:rFonts w:ascii="Lucida Sans Unicode" w:hAnsi="Lucida Sans Unicode"/>
          <w:w w:val="105"/>
          <w:vertAlign w:val="superscript"/>
        </w:rPr>
        <w:t>—</w:t>
      </w:r>
      <w:r>
        <w:rPr>
          <w:w w:val="105"/>
          <w:vertAlign w:val="superscript"/>
        </w:rPr>
        <w:t>1</w:t>
      </w:r>
      <w:r>
        <w:rPr>
          <w:w w:val="105"/>
          <w:vertAlign w:val="baseline"/>
        </w:rPr>
        <w:t>).</w:t>
      </w:r>
    </w:p>
    <w:p>
      <w:pPr>
        <w:pStyle w:val="BodyText"/>
        <w:spacing w:line="266" w:lineRule="auto"/>
        <w:ind w:right="166"/>
        <w:jc w:val="both"/>
      </w:pPr>
      <w:r>
        <w:rPr>
          <w:w w:val="110"/>
        </w:rPr>
        <w:t>8</w:t>
      </w:r>
      <w:r>
        <w:rPr>
          <w:spacing w:val="-8"/>
          <w:w w:val="110"/>
        </w:rPr>
        <w:t> </w:t>
      </w:r>
      <w:r>
        <w:rPr>
          <w:w w:val="110"/>
        </w:rPr>
        <w:t>mL</w:t>
      </w:r>
      <w:r>
        <w:rPr>
          <w:spacing w:val="-8"/>
          <w:w w:val="110"/>
        </w:rPr>
        <w:t> </w:t>
      </w:r>
      <w:r>
        <w:rPr>
          <w:w w:val="110"/>
        </w:rPr>
        <w:t>of</w:t>
      </w:r>
      <w:r>
        <w:rPr>
          <w:spacing w:val="-8"/>
          <w:w w:val="110"/>
        </w:rPr>
        <w:t> </w:t>
      </w:r>
      <w:r>
        <w:rPr>
          <w:w w:val="110"/>
        </w:rPr>
        <w:t>the</w:t>
      </w:r>
      <w:r>
        <w:rPr>
          <w:spacing w:val="-10"/>
          <w:w w:val="110"/>
        </w:rPr>
        <w:t> </w:t>
      </w:r>
      <w:r>
        <w:rPr>
          <w:w w:val="110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suspension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2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g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acrylamide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were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mixed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glass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bottle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placed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an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ice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water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bath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N</w:t>
      </w:r>
      <w:r>
        <w:rPr>
          <w:w w:val="110"/>
          <w:vertAlign w:val="subscript"/>
        </w:rPr>
        <w:t>2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atmosphere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for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30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min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exclude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oxygen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gas.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Subsequently,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1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mL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redox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initiator</w:t>
      </w:r>
      <w:r>
        <w:rPr>
          <w:spacing w:val="28"/>
          <w:w w:val="110"/>
          <w:vertAlign w:val="baseline"/>
        </w:rPr>
        <w:t> </w:t>
      </w:r>
      <w:r>
        <w:rPr>
          <w:w w:val="110"/>
          <w:vertAlign w:val="baseline"/>
        </w:rPr>
        <w:t>(KPS,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15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mg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mL</w:t>
      </w:r>
      <w:r>
        <w:rPr>
          <w:rFonts w:ascii="Lucida Sans Unicode" w:hAnsi="Lucida Sans Unicode"/>
          <w:w w:val="110"/>
          <w:vertAlign w:val="superscript"/>
        </w:rPr>
        <w:t>—</w:t>
      </w:r>
      <w:r>
        <w:rPr>
          <w:w w:val="110"/>
          <w:vertAlign w:val="superscript"/>
        </w:rPr>
        <w:t>1</w:t>
      </w:r>
      <w:r>
        <w:rPr>
          <w:w w:val="110"/>
          <w:vertAlign w:val="baseline"/>
        </w:rPr>
        <w:t>)</w:t>
      </w:r>
      <w:r>
        <w:rPr>
          <w:spacing w:val="30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added</w:t>
      </w:r>
      <w:r>
        <w:rPr>
          <w:spacing w:val="28"/>
          <w:w w:val="110"/>
          <w:vertAlign w:val="baseline"/>
        </w:rPr>
        <w:t> </w:t>
      </w:r>
      <w:r>
        <w:rPr>
          <w:w w:val="110"/>
          <w:vertAlign w:val="baseline"/>
        </w:rPr>
        <w:t>into</w:t>
      </w:r>
      <w:r>
        <w:rPr>
          <w:spacing w:val="30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28"/>
          <w:w w:val="110"/>
          <w:vertAlign w:val="baseline"/>
        </w:rPr>
        <w:t> </w:t>
      </w:r>
      <w:r>
        <w:rPr>
          <w:w w:val="110"/>
          <w:vertAlign w:val="baseline"/>
        </w:rPr>
        <w:t>mixture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</w:p>
    <w:p>
      <w:pPr>
        <w:pStyle w:val="BodyText"/>
        <w:spacing w:line="168" w:lineRule="exact"/>
        <w:jc w:val="both"/>
      </w:pPr>
      <w:r>
        <w:rPr>
          <w:w w:val="110"/>
        </w:rPr>
        <w:t>initiate</w:t>
      </w:r>
      <w:r>
        <w:rPr>
          <w:spacing w:val="5"/>
          <w:w w:val="110"/>
        </w:rPr>
        <w:t> </w:t>
      </w:r>
      <w:r>
        <w:rPr>
          <w:w w:val="110"/>
        </w:rPr>
        <w:t>the</w:t>
      </w:r>
      <w:r>
        <w:rPr>
          <w:spacing w:val="5"/>
          <w:w w:val="110"/>
        </w:rPr>
        <w:t> </w:t>
      </w:r>
      <w:r>
        <w:rPr>
          <w:i/>
          <w:w w:val="110"/>
        </w:rPr>
        <w:t>in</w:t>
      </w:r>
      <w:r>
        <w:rPr>
          <w:i/>
          <w:spacing w:val="6"/>
          <w:w w:val="110"/>
        </w:rPr>
        <w:t> </w:t>
      </w:r>
      <w:r>
        <w:rPr>
          <w:i/>
          <w:w w:val="110"/>
        </w:rPr>
        <w:t>situ</w:t>
      </w:r>
      <w:r>
        <w:rPr>
          <w:i/>
          <w:spacing w:val="4"/>
          <w:w w:val="110"/>
        </w:rPr>
        <w:t> </w:t>
      </w:r>
      <w:r>
        <w:rPr>
          <w:w w:val="110"/>
        </w:rPr>
        <w:t>free</w:t>
      </w:r>
      <w:r>
        <w:rPr>
          <w:spacing w:val="7"/>
          <w:w w:val="110"/>
        </w:rPr>
        <w:t> </w:t>
      </w:r>
      <w:r>
        <w:rPr>
          <w:w w:val="110"/>
        </w:rPr>
        <w:t>radical</w:t>
      </w:r>
      <w:r>
        <w:rPr>
          <w:spacing w:val="7"/>
          <w:w w:val="110"/>
        </w:rPr>
        <w:t> </w:t>
      </w:r>
      <w:r>
        <w:rPr>
          <w:w w:val="110"/>
        </w:rPr>
        <w:t>polymerization</w:t>
      </w:r>
      <w:r>
        <w:rPr>
          <w:spacing w:val="5"/>
          <w:w w:val="110"/>
        </w:rPr>
        <w:t> </w:t>
      </w:r>
      <w:r>
        <w:rPr>
          <w:w w:val="110"/>
        </w:rPr>
        <w:t>without</w:t>
      </w:r>
      <w:r>
        <w:rPr>
          <w:spacing w:val="6"/>
          <w:w w:val="110"/>
        </w:rPr>
        <w:t> </w:t>
      </w:r>
      <w:r>
        <w:rPr>
          <w:w w:val="110"/>
        </w:rPr>
        <w:t>utilizing</w:t>
      </w:r>
    </w:p>
    <w:p>
      <w:pPr>
        <w:pStyle w:val="BodyText"/>
        <w:spacing w:line="276" w:lineRule="auto" w:before="28"/>
        <w:ind w:right="167"/>
        <w:jc w:val="both"/>
      </w:pPr>
      <w:r>
        <w:rPr>
          <w:w w:val="110"/>
        </w:rPr>
        <w:t>any</w:t>
      </w:r>
      <w:r>
        <w:rPr>
          <w:spacing w:val="-10"/>
          <w:w w:val="110"/>
        </w:rPr>
        <w:t> </w:t>
      </w:r>
      <w:r>
        <w:rPr>
          <w:w w:val="110"/>
        </w:rPr>
        <w:t>organic</w:t>
      </w:r>
      <w:r>
        <w:rPr>
          <w:spacing w:val="-8"/>
          <w:w w:val="110"/>
        </w:rPr>
        <w:t> </w:t>
      </w:r>
      <w:r>
        <w:rPr>
          <w:w w:val="110"/>
        </w:rPr>
        <w:t>crosslinkers.</w:t>
      </w:r>
      <w:r>
        <w:rPr>
          <w:spacing w:val="-9"/>
          <w:w w:val="110"/>
        </w:rPr>
        <w:t> </w:t>
      </w:r>
      <w:r>
        <w:rPr>
          <w:w w:val="110"/>
        </w:rPr>
        <w:t>Then</w:t>
      </w:r>
      <w:r>
        <w:rPr>
          <w:spacing w:val="-8"/>
          <w:w w:val="110"/>
        </w:rPr>
        <w:t> </w:t>
      </w:r>
      <w:r>
        <w:rPr>
          <w:w w:val="110"/>
        </w:rPr>
        <w:t>the</w:t>
      </w:r>
      <w:r>
        <w:rPr>
          <w:spacing w:val="-9"/>
          <w:w w:val="110"/>
        </w:rPr>
        <w:t> </w:t>
      </w:r>
      <w:r>
        <w:rPr>
          <w:w w:val="110"/>
        </w:rPr>
        <w:t>mixture</w:t>
      </w:r>
      <w:r>
        <w:rPr>
          <w:spacing w:val="-7"/>
          <w:w w:val="110"/>
        </w:rPr>
        <w:t> </w:t>
      </w:r>
      <w:r>
        <w:rPr>
          <w:w w:val="110"/>
        </w:rPr>
        <w:t>was</w:t>
      </w:r>
      <w:r>
        <w:rPr>
          <w:spacing w:val="-9"/>
          <w:w w:val="110"/>
        </w:rPr>
        <w:t> </w:t>
      </w:r>
      <w:r>
        <w:rPr>
          <w:w w:val="110"/>
        </w:rPr>
        <w:t>allowed</w:t>
      </w:r>
      <w:r>
        <w:rPr>
          <w:spacing w:val="-8"/>
          <w:w w:val="110"/>
        </w:rPr>
        <w:t> </w:t>
      </w:r>
      <w:r>
        <w:rPr>
          <w:w w:val="110"/>
        </w:rPr>
        <w:t>to</w:t>
      </w:r>
      <w:r>
        <w:rPr>
          <w:spacing w:val="-9"/>
          <w:w w:val="110"/>
        </w:rPr>
        <w:t> </w:t>
      </w:r>
      <w:r>
        <w:rPr>
          <w:w w:val="110"/>
        </w:rPr>
        <w:t>react</w:t>
      </w:r>
      <w:r>
        <w:rPr>
          <w:spacing w:val="-47"/>
          <w:w w:val="110"/>
        </w:rPr>
        <w:t> </w:t>
      </w:r>
      <w:r>
        <w:rPr>
          <w:w w:val="110"/>
        </w:rPr>
        <w:t>in the ice water bath under the protection of N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for 15 min.</w:t>
      </w:r>
      <w:r>
        <w:rPr>
          <w:spacing w:val="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Finally,</w:t>
      </w:r>
      <w:r>
        <w:rPr>
          <w:spacing w:val="-12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the</w:t>
      </w:r>
      <w:r>
        <w:rPr>
          <w:spacing w:val="-1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whole</w:t>
      </w:r>
      <w:r>
        <w:rPr>
          <w:spacing w:val="-1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mixture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transferred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into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6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mm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diameter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tube for 24 h to form hydrogels. The obtained hydrogels were</w:t>
      </w:r>
      <w:r>
        <w:rPr>
          <w:spacing w:val="1"/>
          <w:w w:val="110"/>
          <w:vertAlign w:val="baseline"/>
        </w:rPr>
        <w:t> </w:t>
      </w:r>
      <w:r>
        <w:rPr>
          <w:spacing w:val="-7"/>
          <w:w w:val="110"/>
          <w:vertAlign w:val="baseline"/>
        </w:rPr>
        <w:t>denoted</w:t>
      </w:r>
      <w:r>
        <w:rPr>
          <w:spacing w:val="-4"/>
          <w:w w:val="110"/>
          <w:vertAlign w:val="baseline"/>
        </w:rPr>
        <w:t> </w:t>
      </w:r>
      <w:r>
        <w:rPr>
          <w:spacing w:val="-7"/>
          <w:w w:val="110"/>
          <w:vertAlign w:val="baseline"/>
        </w:rPr>
        <w:t>as</w:t>
      </w:r>
      <w:r>
        <w:rPr>
          <w:spacing w:val="-4"/>
          <w:w w:val="110"/>
          <w:vertAlign w:val="baseline"/>
        </w:rPr>
        <w:t> </w:t>
      </w:r>
      <w:r>
        <w:rPr>
          <w:spacing w:val="-7"/>
          <w:w w:val="110"/>
          <w:vertAlign w:val="baseline"/>
        </w:rPr>
        <w:t>T</w:t>
      </w:r>
      <w:r>
        <w:rPr>
          <w:i/>
          <w:spacing w:val="-7"/>
          <w:w w:val="110"/>
          <w:vertAlign w:val="subscript"/>
        </w:rPr>
        <w:t>n</w:t>
      </w:r>
      <w:r>
        <w:rPr>
          <w:spacing w:val="-7"/>
          <w:w w:val="110"/>
          <w:vertAlign w:val="baseline"/>
        </w:rPr>
        <w:t>PAM</w:t>
      </w:r>
      <w:r>
        <w:rPr>
          <w:spacing w:val="-4"/>
          <w:w w:val="110"/>
          <w:vertAlign w:val="baseline"/>
        </w:rPr>
        <w:t> </w:t>
      </w:r>
      <w:r>
        <w:rPr>
          <w:spacing w:val="-7"/>
          <w:w w:val="110"/>
          <w:vertAlign w:val="baseline"/>
        </w:rPr>
        <w:t>hydrogels,</w:t>
      </w:r>
      <w:r>
        <w:rPr>
          <w:spacing w:val="-5"/>
          <w:w w:val="110"/>
          <w:vertAlign w:val="baseline"/>
        </w:rPr>
        <w:t> </w:t>
      </w:r>
      <w:r>
        <w:rPr>
          <w:spacing w:val="-6"/>
          <w:w w:val="110"/>
          <w:vertAlign w:val="baseline"/>
        </w:rPr>
        <w:t>where</w:t>
      </w:r>
      <w:r>
        <w:rPr>
          <w:spacing w:val="-4"/>
          <w:w w:val="110"/>
          <w:vertAlign w:val="baseline"/>
        </w:rPr>
        <w:t> </w:t>
      </w:r>
      <w:r>
        <w:rPr>
          <w:i/>
          <w:spacing w:val="-6"/>
          <w:w w:val="110"/>
          <w:vertAlign w:val="baseline"/>
        </w:rPr>
        <w:t>n</w:t>
      </w:r>
      <w:r>
        <w:rPr>
          <w:i/>
          <w:spacing w:val="-5"/>
          <w:w w:val="110"/>
          <w:vertAlign w:val="baseline"/>
        </w:rPr>
        <w:t> </w:t>
      </w:r>
      <w:r>
        <w:rPr>
          <w:spacing w:val="-6"/>
          <w:w w:val="110"/>
          <w:vertAlign w:val="baseline"/>
        </w:rPr>
        <w:t>represents</w:t>
      </w:r>
      <w:r>
        <w:rPr>
          <w:spacing w:val="-3"/>
          <w:w w:val="110"/>
          <w:vertAlign w:val="baseline"/>
        </w:rPr>
        <w:t> </w:t>
      </w:r>
      <w:r>
        <w:rPr>
          <w:spacing w:val="-6"/>
          <w:w w:val="110"/>
          <w:vertAlign w:val="baseline"/>
        </w:rPr>
        <w:t>the</w:t>
      </w:r>
      <w:r>
        <w:rPr>
          <w:spacing w:val="-5"/>
          <w:w w:val="110"/>
          <w:vertAlign w:val="baseline"/>
        </w:rPr>
        <w:t> </w:t>
      </w:r>
      <w:r>
        <w:rPr>
          <w:spacing w:val="-6"/>
          <w:w w:val="110"/>
          <w:vertAlign w:val="baseline"/>
        </w:rPr>
        <w:t>concentration</w:t>
      </w:r>
    </w:p>
    <w:p>
      <w:pPr>
        <w:pStyle w:val="BodyText"/>
        <w:spacing w:line="248" w:lineRule="exact"/>
        <w:jc w:val="both"/>
      </w:pPr>
      <w:r>
        <w:rPr>
          <w:w w:val="105"/>
        </w:rPr>
        <w:t>(</w:t>
      </w:r>
      <w:r>
        <w:rPr>
          <w:rFonts w:ascii="Lucida Sans Unicode" w:hAnsi="Lucida Sans Unicode"/>
          <w:w w:val="105"/>
        </w:rPr>
        <w:t>×</w:t>
      </w:r>
      <w:r>
        <w:rPr>
          <w:w w:val="105"/>
        </w:rPr>
        <w:t>10)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21"/>
          <w:w w:val="105"/>
        </w:rPr>
        <w:t> </w:t>
      </w:r>
      <w:r>
        <w:rPr>
          <w:w w:val="105"/>
        </w:rPr>
        <w:t>the</w:t>
      </w:r>
      <w:r>
        <w:rPr>
          <w:spacing w:val="21"/>
          <w:w w:val="105"/>
        </w:rPr>
        <w:t> </w:t>
      </w:r>
      <w:r>
        <w:rPr>
          <w:w w:val="105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aqueous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suspension.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Freeze-dried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hydrogels</w:t>
      </w:r>
    </w:p>
    <w:p>
      <w:pPr>
        <w:pStyle w:val="BodyText"/>
        <w:spacing w:line="203" w:lineRule="exact"/>
        <w:jc w:val="both"/>
      </w:pPr>
      <w:r>
        <w:rPr>
          <w:spacing w:val="-6"/>
          <w:w w:val="110"/>
        </w:rPr>
        <w:t>(xerogels)</w:t>
      </w:r>
      <w:r>
        <w:rPr>
          <w:spacing w:val="-7"/>
          <w:w w:val="110"/>
        </w:rPr>
        <w:t> </w:t>
      </w:r>
      <w:r>
        <w:rPr>
          <w:spacing w:val="-6"/>
          <w:w w:val="110"/>
        </w:rPr>
        <w:t>were prepared</w:t>
      </w:r>
      <w:r>
        <w:rPr>
          <w:spacing w:val="-5"/>
          <w:w w:val="110"/>
        </w:rPr>
        <w:t> for swelling and drug release tests.</w:t>
      </w:r>
    </w:p>
    <w:p>
      <w:pPr>
        <w:pStyle w:val="BodyText"/>
        <w:spacing w:before="5"/>
        <w:ind w:left="0"/>
      </w:pP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0" w:after="0"/>
        <w:ind w:left="545" w:right="0" w:hanging="416"/>
        <w:jc w:val="both"/>
        <w:rPr>
          <w:sz w:val="18"/>
        </w:rPr>
      </w:pPr>
      <w:r>
        <w:rPr>
          <w:w w:val="105"/>
          <w:sz w:val="18"/>
        </w:rPr>
        <w:t>Synthesis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organic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crosslinked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BIS/PAM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NC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hydrogels</w:t>
      </w:r>
    </w:p>
    <w:p>
      <w:pPr>
        <w:pStyle w:val="BodyText"/>
        <w:spacing w:line="276" w:lineRule="auto" w:before="110"/>
        <w:ind w:right="166"/>
        <w:jc w:val="both"/>
      </w:pPr>
      <w:r>
        <w:rPr>
          <w:spacing w:val="-1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comparison,</w:t>
      </w:r>
      <w:r>
        <w:rPr>
          <w:spacing w:val="-9"/>
          <w:w w:val="105"/>
        </w:rPr>
        <w:t> </w:t>
      </w:r>
      <w:r>
        <w:rPr>
          <w:spacing w:val="-1"/>
          <w:w w:val="105"/>
        </w:rPr>
        <w:t>a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traditional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organic</w:t>
      </w:r>
      <w:r>
        <w:rPr>
          <w:spacing w:val="-8"/>
          <w:w w:val="105"/>
        </w:rPr>
        <w:t> </w:t>
      </w:r>
      <w:r>
        <w:rPr>
          <w:spacing w:val="-1"/>
          <w:w w:val="105"/>
        </w:rPr>
        <w:t>crosslinked</w:t>
      </w:r>
      <w:r>
        <w:rPr>
          <w:spacing w:val="-9"/>
          <w:w w:val="105"/>
        </w:rPr>
        <w:t> </w:t>
      </w:r>
      <w:r>
        <w:rPr>
          <w:spacing w:val="-1"/>
          <w:w w:val="105"/>
        </w:rPr>
        <w:t>BIS/PAM</w:t>
      </w:r>
      <w:r>
        <w:rPr>
          <w:spacing w:val="-9"/>
          <w:w w:val="105"/>
        </w:rPr>
        <w:t> </w:t>
      </w:r>
      <w:r>
        <w:rPr>
          <w:w w:val="105"/>
        </w:rPr>
        <w:t>hydro-</w:t>
      </w:r>
      <w:r>
        <w:rPr>
          <w:spacing w:val="-45"/>
          <w:w w:val="105"/>
        </w:rPr>
        <w:t> </w:t>
      </w:r>
      <w:r>
        <w:rPr>
          <w:w w:val="110"/>
        </w:rPr>
        <w:t>gel was prepared by an analogous procedure in the absence of</w:t>
      </w:r>
      <w:r>
        <w:rPr>
          <w:spacing w:val="1"/>
          <w:w w:val="110"/>
        </w:rPr>
        <w:t> </w:t>
      </w:r>
      <w:r>
        <w:rPr>
          <w:w w:val="110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.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8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mL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aqueous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suspension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replaced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with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8 mL BIS (15 mg) solution. The detailed reactant amounts are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listed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4"/>
          <w:w w:val="110"/>
          <w:vertAlign w:val="baseline"/>
        </w:rPr>
        <w:t> </w:t>
      </w:r>
      <w:r>
        <w:rPr>
          <w:w w:val="110"/>
          <w:vertAlign w:val="baseline"/>
        </w:rPr>
        <w:t>Table</w:t>
      </w:r>
      <w:r>
        <w:rPr>
          <w:spacing w:val="4"/>
          <w:w w:val="110"/>
          <w:vertAlign w:val="baseline"/>
        </w:rPr>
        <w:t> </w:t>
      </w:r>
      <w:r>
        <w:rPr>
          <w:w w:val="110"/>
          <w:vertAlign w:val="baseline"/>
        </w:rPr>
        <w:t>S1</w:t>
      </w:r>
      <w:r>
        <w:rPr>
          <w:spacing w:val="4"/>
          <w:w w:val="110"/>
          <w:vertAlign w:val="baseline"/>
        </w:rPr>
        <w:t> </w:t>
      </w:r>
      <w:r>
        <w:rPr>
          <w:w w:val="110"/>
          <w:vertAlign w:val="baseline"/>
        </w:rPr>
        <w:t>(ESI†).</w:t>
      </w:r>
    </w:p>
    <w:p>
      <w:pPr>
        <w:pStyle w:val="BodyText"/>
        <w:spacing w:before="1"/>
        <w:ind w:left="0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1" w:after="0"/>
        <w:ind w:left="545" w:right="0" w:hanging="416"/>
        <w:jc w:val="both"/>
        <w:rPr>
          <w:sz w:val="18"/>
        </w:rPr>
      </w:pPr>
      <w:r>
        <w:rPr>
          <w:w w:val="110"/>
          <w:sz w:val="18"/>
        </w:rPr>
        <w:t>Mechanical</w:t>
      </w:r>
      <w:r>
        <w:rPr>
          <w:spacing w:val="19"/>
          <w:w w:val="110"/>
          <w:sz w:val="18"/>
        </w:rPr>
        <w:t> </w:t>
      </w:r>
      <w:r>
        <w:rPr>
          <w:w w:val="110"/>
          <w:sz w:val="18"/>
        </w:rPr>
        <w:t>measurements</w:t>
      </w:r>
    </w:p>
    <w:p>
      <w:pPr>
        <w:pStyle w:val="BodyText"/>
        <w:spacing w:line="240" w:lineRule="exact" w:before="85"/>
        <w:ind w:right="167"/>
        <w:jc w:val="both"/>
      </w:pPr>
      <w:r>
        <w:rPr>
          <w:w w:val="110"/>
        </w:rPr>
        <w:t>For the tensile tests, clubbed samples with 6 mm diameter and</w:t>
      </w:r>
      <w:r>
        <w:rPr>
          <w:spacing w:val="1"/>
          <w:w w:val="110"/>
        </w:rPr>
        <w:t> </w:t>
      </w:r>
      <w:r>
        <w:rPr>
          <w:w w:val="110"/>
        </w:rPr>
        <w:t>60</w:t>
      </w:r>
      <w:r>
        <w:rPr>
          <w:spacing w:val="-9"/>
          <w:w w:val="110"/>
        </w:rPr>
        <w:t> </w:t>
      </w:r>
      <w:r>
        <w:rPr>
          <w:w w:val="110"/>
        </w:rPr>
        <w:t>mm</w:t>
      </w:r>
      <w:r>
        <w:rPr>
          <w:spacing w:val="-7"/>
          <w:w w:val="110"/>
        </w:rPr>
        <w:t> </w:t>
      </w:r>
      <w:r>
        <w:rPr>
          <w:w w:val="110"/>
        </w:rPr>
        <w:t>length</w:t>
      </w:r>
      <w:r>
        <w:rPr>
          <w:spacing w:val="-9"/>
          <w:w w:val="110"/>
        </w:rPr>
        <w:t> </w:t>
      </w:r>
      <w:r>
        <w:rPr>
          <w:w w:val="110"/>
        </w:rPr>
        <w:t>were</w:t>
      </w:r>
      <w:r>
        <w:rPr>
          <w:spacing w:val="-8"/>
          <w:w w:val="110"/>
        </w:rPr>
        <w:t> </w:t>
      </w:r>
      <w:r>
        <w:rPr>
          <w:w w:val="110"/>
        </w:rPr>
        <w:t>prepared.</w:t>
      </w:r>
      <w:r>
        <w:rPr>
          <w:spacing w:val="-8"/>
          <w:w w:val="110"/>
        </w:rPr>
        <w:t> </w:t>
      </w:r>
      <w:r>
        <w:rPr>
          <w:w w:val="110"/>
        </w:rPr>
        <w:t>The</w:t>
      </w:r>
      <w:r>
        <w:rPr>
          <w:spacing w:val="-8"/>
          <w:w w:val="110"/>
        </w:rPr>
        <w:t> </w:t>
      </w:r>
      <w:r>
        <w:rPr>
          <w:w w:val="110"/>
        </w:rPr>
        <w:t>distance</w:t>
      </w:r>
      <w:r>
        <w:rPr>
          <w:spacing w:val="-9"/>
          <w:w w:val="110"/>
        </w:rPr>
        <w:t> </w:t>
      </w:r>
      <w:r>
        <w:rPr>
          <w:w w:val="110"/>
        </w:rPr>
        <w:t>between</w:t>
      </w:r>
      <w:r>
        <w:rPr>
          <w:spacing w:val="-8"/>
          <w:w w:val="110"/>
        </w:rPr>
        <w:t> </w:t>
      </w:r>
      <w:r>
        <w:rPr>
          <w:w w:val="110"/>
        </w:rPr>
        <w:t>two</w:t>
      </w:r>
      <w:r>
        <w:rPr>
          <w:spacing w:val="-8"/>
          <w:w w:val="110"/>
        </w:rPr>
        <w:t> </w:t>
      </w:r>
      <w:r>
        <w:rPr>
          <w:w w:val="110"/>
        </w:rPr>
        <w:t>clamps</w:t>
      </w:r>
      <w:r>
        <w:rPr>
          <w:spacing w:val="-47"/>
          <w:w w:val="110"/>
        </w:rPr>
        <w:t> </w:t>
      </w:r>
      <w:r>
        <w:rPr>
          <w:w w:val="110"/>
        </w:rPr>
        <w:t>was kept at </w:t>
      </w:r>
      <w:r>
        <w:rPr>
          <w:rFonts w:ascii="Lucida Sans Unicode" w:hAnsi="Lucida Sans Unicode"/>
          <w:w w:val="110"/>
        </w:rPr>
        <w:t>B</w:t>
      </w:r>
      <w:r>
        <w:rPr>
          <w:w w:val="110"/>
        </w:rPr>
        <w:t>25 mm and the tensile speed was 40 mm min</w:t>
      </w:r>
      <w:r>
        <w:rPr>
          <w:rFonts w:ascii="Lucida Sans Unicode" w:hAnsi="Lucida Sans Unicode"/>
          <w:w w:val="110"/>
          <w:vertAlign w:val="superscript"/>
        </w:rPr>
        <w:t>—</w:t>
      </w:r>
      <w:r>
        <w:rPr>
          <w:w w:val="110"/>
          <w:vertAlign w:val="superscript"/>
        </w:rPr>
        <w:t>1</w:t>
      </w:r>
      <w:r>
        <w:rPr>
          <w:w w:val="110"/>
          <w:vertAlign w:val="baseline"/>
        </w:rPr>
        <w:t>.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Columned</w:t>
      </w:r>
      <w:r>
        <w:rPr>
          <w:spacing w:val="10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with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15</w:t>
      </w:r>
      <w:r>
        <w:rPr>
          <w:spacing w:val="11"/>
          <w:w w:val="110"/>
          <w:vertAlign w:val="baseline"/>
        </w:rPr>
        <w:t> </w:t>
      </w:r>
      <w:r>
        <w:rPr>
          <w:w w:val="110"/>
          <w:vertAlign w:val="baseline"/>
        </w:rPr>
        <w:t>mm</w:t>
      </w:r>
      <w:r>
        <w:rPr>
          <w:spacing w:val="11"/>
          <w:w w:val="110"/>
          <w:vertAlign w:val="baseline"/>
        </w:rPr>
        <w:t> </w:t>
      </w:r>
      <w:r>
        <w:rPr>
          <w:w w:val="110"/>
          <w:vertAlign w:val="baseline"/>
        </w:rPr>
        <w:t>height</w:t>
      </w:r>
      <w:r>
        <w:rPr>
          <w:spacing w:val="11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10"/>
          <w:w w:val="110"/>
          <w:vertAlign w:val="baseline"/>
        </w:rPr>
        <w:t> </w:t>
      </w:r>
      <w:r>
        <w:rPr>
          <w:w w:val="110"/>
          <w:vertAlign w:val="baseline"/>
        </w:rPr>
        <w:t>15</w:t>
      </w:r>
      <w:r>
        <w:rPr>
          <w:spacing w:val="11"/>
          <w:w w:val="110"/>
          <w:vertAlign w:val="baseline"/>
        </w:rPr>
        <w:t> </w:t>
      </w:r>
      <w:r>
        <w:rPr>
          <w:w w:val="110"/>
          <w:vertAlign w:val="baseline"/>
        </w:rPr>
        <w:t>mm</w:t>
      </w:r>
      <w:r>
        <w:rPr>
          <w:spacing w:val="10"/>
          <w:w w:val="110"/>
          <w:vertAlign w:val="baseline"/>
        </w:rPr>
        <w:t> </w:t>
      </w:r>
      <w:r>
        <w:rPr>
          <w:w w:val="110"/>
          <w:vertAlign w:val="baseline"/>
        </w:rPr>
        <w:t>diameter</w:t>
      </w:r>
    </w:p>
    <w:p>
      <w:pPr>
        <w:pStyle w:val="BodyText"/>
        <w:spacing w:line="276" w:lineRule="auto" w:before="21"/>
        <w:ind w:right="167"/>
        <w:jc w:val="both"/>
      </w:pPr>
      <w:r>
        <w:rPr>
          <w:spacing w:val="-1"/>
          <w:w w:val="110"/>
        </w:rPr>
        <w:t>were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prepared</w:t>
      </w:r>
      <w:r>
        <w:rPr>
          <w:spacing w:val="-8"/>
          <w:w w:val="110"/>
        </w:rPr>
        <w:t> </w:t>
      </w:r>
      <w:r>
        <w:rPr>
          <w:spacing w:val="-1"/>
          <w:w w:val="110"/>
        </w:rPr>
        <w:t>for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compressive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measurements.</w:t>
      </w:r>
      <w:r>
        <w:rPr>
          <w:spacing w:val="-8"/>
          <w:w w:val="110"/>
        </w:rPr>
        <w:t> </w:t>
      </w:r>
      <w:r>
        <w:rPr>
          <w:w w:val="110"/>
        </w:rPr>
        <w:t>The</w:t>
      </w:r>
      <w:r>
        <w:rPr>
          <w:spacing w:val="-11"/>
          <w:w w:val="110"/>
        </w:rPr>
        <w:t> </w:t>
      </w:r>
      <w:r>
        <w:rPr>
          <w:w w:val="110"/>
        </w:rPr>
        <w:t>compressive</w:t>
      </w:r>
      <w:r>
        <w:rPr>
          <w:spacing w:val="-47"/>
          <w:w w:val="110"/>
        </w:rPr>
        <w:t> </w:t>
      </w:r>
      <w:r>
        <w:rPr>
          <w:w w:val="110"/>
        </w:rPr>
        <w:t>performances</w:t>
      </w:r>
      <w:r>
        <w:rPr>
          <w:spacing w:val="6"/>
          <w:w w:val="110"/>
        </w:rPr>
        <w:t> </w:t>
      </w:r>
      <w:r>
        <w:rPr>
          <w:w w:val="110"/>
        </w:rPr>
        <w:t>were</w:t>
      </w:r>
      <w:r>
        <w:rPr>
          <w:spacing w:val="7"/>
          <w:w w:val="110"/>
        </w:rPr>
        <w:t> </w:t>
      </w:r>
      <w:r>
        <w:rPr>
          <w:w w:val="110"/>
        </w:rPr>
        <w:t>estimated</w:t>
      </w:r>
      <w:r>
        <w:rPr>
          <w:spacing w:val="5"/>
          <w:w w:val="110"/>
        </w:rPr>
        <w:t> </w:t>
      </w:r>
      <w:r>
        <w:rPr>
          <w:w w:val="110"/>
        </w:rPr>
        <w:t>at</w:t>
      </w:r>
      <w:r>
        <w:rPr>
          <w:spacing w:val="6"/>
          <w:w w:val="110"/>
        </w:rPr>
        <w:t> </w:t>
      </w:r>
      <w:r>
        <w:rPr>
          <w:w w:val="110"/>
        </w:rPr>
        <w:t>a</w:t>
      </w:r>
      <w:r>
        <w:rPr>
          <w:spacing w:val="7"/>
          <w:w w:val="110"/>
        </w:rPr>
        <w:t> </w:t>
      </w:r>
      <w:r>
        <w:rPr>
          <w:w w:val="110"/>
        </w:rPr>
        <w:t>strain</w:t>
      </w:r>
      <w:r>
        <w:rPr>
          <w:spacing w:val="6"/>
          <w:w w:val="110"/>
        </w:rPr>
        <w:t> </w:t>
      </w:r>
      <w:r>
        <w:rPr>
          <w:w w:val="110"/>
        </w:rPr>
        <w:t>up</w:t>
      </w:r>
      <w:r>
        <w:rPr>
          <w:spacing w:val="6"/>
          <w:w w:val="110"/>
        </w:rPr>
        <w:t> </w:t>
      </w:r>
      <w:r>
        <w:rPr>
          <w:w w:val="110"/>
        </w:rPr>
        <w:t>to</w:t>
      </w:r>
      <w:r>
        <w:rPr>
          <w:spacing w:val="6"/>
          <w:w w:val="110"/>
        </w:rPr>
        <w:t> </w:t>
      </w:r>
      <w:r>
        <w:rPr>
          <w:w w:val="110"/>
        </w:rPr>
        <w:t>85%.</w:t>
      </w:r>
    </w:p>
    <w:p>
      <w:pPr>
        <w:pStyle w:val="BodyText"/>
        <w:spacing w:before="9"/>
        <w:ind w:left="0"/>
        <w:rPr>
          <w:sz w:val="15"/>
        </w:rPr>
      </w:pP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0" w:after="0"/>
        <w:ind w:left="545" w:right="0" w:hanging="416"/>
        <w:jc w:val="both"/>
        <w:rPr>
          <w:sz w:val="18"/>
        </w:rPr>
      </w:pPr>
      <w:r>
        <w:rPr>
          <w:w w:val="110"/>
          <w:sz w:val="18"/>
        </w:rPr>
        <w:t>Swelling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measurements</w:t>
      </w:r>
    </w:p>
    <w:p>
      <w:pPr>
        <w:pStyle w:val="BodyText"/>
        <w:spacing w:line="240" w:lineRule="exact" w:before="85"/>
        <w:ind w:right="167"/>
        <w:jc w:val="both"/>
      </w:pPr>
      <w:r>
        <w:rPr>
          <w:spacing w:val="-1"/>
          <w:w w:val="105"/>
        </w:rPr>
        <w:t>The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swelling</w:t>
      </w:r>
      <w:r>
        <w:rPr>
          <w:spacing w:val="-9"/>
          <w:w w:val="105"/>
        </w:rPr>
        <w:t> </w:t>
      </w:r>
      <w:r>
        <w:rPr>
          <w:spacing w:val="-1"/>
          <w:w w:val="105"/>
        </w:rPr>
        <w:t>properties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hydrogels</w:t>
      </w:r>
      <w:r>
        <w:rPr>
          <w:spacing w:val="-11"/>
          <w:w w:val="105"/>
        </w:rPr>
        <w:t> </w:t>
      </w:r>
      <w:r>
        <w:rPr>
          <w:w w:val="105"/>
        </w:rPr>
        <w:t>were</w:t>
      </w:r>
      <w:r>
        <w:rPr>
          <w:spacing w:val="-10"/>
          <w:w w:val="105"/>
        </w:rPr>
        <w:t> </w:t>
      </w:r>
      <w:r>
        <w:rPr>
          <w:w w:val="105"/>
        </w:rPr>
        <w:t>evaluated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immersing</w:t>
      </w:r>
      <w:r>
        <w:rPr>
          <w:spacing w:val="-45"/>
          <w:w w:val="105"/>
        </w:rPr>
        <w:t> </w:t>
      </w:r>
      <w:r>
        <w:rPr>
          <w:rFonts w:ascii="Lucida Sans Unicode" w:hAnsi="Lucida Sans Unicode"/>
          <w:w w:val="105"/>
        </w:rPr>
        <w:t>B</w:t>
      </w:r>
      <w:r>
        <w:rPr>
          <w:w w:val="105"/>
        </w:rPr>
        <w:t>0.1</w:t>
      </w:r>
      <w:r>
        <w:rPr>
          <w:spacing w:val="-5"/>
          <w:w w:val="105"/>
        </w:rPr>
        <w:t> </w:t>
      </w:r>
      <w:r>
        <w:rPr>
          <w:w w:val="105"/>
        </w:rPr>
        <w:t>g</w:t>
      </w:r>
      <w:r>
        <w:rPr>
          <w:spacing w:val="-6"/>
          <w:w w:val="105"/>
        </w:rPr>
        <w:t> </w:t>
      </w:r>
      <w:r>
        <w:rPr>
          <w:w w:val="105"/>
        </w:rPr>
        <w:t>xerogels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100</w:t>
      </w:r>
      <w:r>
        <w:rPr>
          <w:spacing w:val="-6"/>
          <w:w w:val="105"/>
        </w:rPr>
        <w:t> </w:t>
      </w:r>
      <w:r>
        <w:rPr>
          <w:w w:val="105"/>
        </w:rPr>
        <w:t>g</w:t>
      </w:r>
      <w:r>
        <w:rPr>
          <w:spacing w:val="-5"/>
          <w:w w:val="105"/>
        </w:rPr>
        <w:t> </w:t>
      </w:r>
      <w:r>
        <w:rPr>
          <w:w w:val="105"/>
        </w:rPr>
        <w:t>water</w:t>
      </w:r>
      <w:r>
        <w:rPr>
          <w:spacing w:val="-5"/>
          <w:w w:val="105"/>
        </w:rPr>
        <w:t> </w:t>
      </w:r>
      <w:r>
        <w:rPr>
          <w:w w:val="105"/>
        </w:rPr>
        <w:t>at</w:t>
      </w:r>
      <w:r>
        <w:rPr>
          <w:spacing w:val="-6"/>
          <w:w w:val="105"/>
        </w:rPr>
        <w:t> </w:t>
      </w:r>
      <w:r>
        <w:rPr>
          <w:w w:val="105"/>
        </w:rPr>
        <w:t>room</w:t>
      </w:r>
      <w:r>
        <w:rPr>
          <w:spacing w:val="-6"/>
          <w:w w:val="105"/>
        </w:rPr>
        <w:t> </w:t>
      </w:r>
      <w:r>
        <w:rPr>
          <w:w w:val="105"/>
        </w:rPr>
        <w:t>temperature.</w:t>
      </w:r>
      <w:r>
        <w:rPr>
          <w:spacing w:val="-5"/>
          <w:w w:val="105"/>
        </w:rPr>
        <w:t> </w:t>
      </w:r>
      <w:r>
        <w:rPr>
          <w:w w:val="105"/>
        </w:rPr>
        <w:t>At</w:t>
      </w:r>
      <w:r>
        <w:rPr>
          <w:spacing w:val="-5"/>
          <w:w w:val="105"/>
        </w:rPr>
        <w:t> </w:t>
      </w:r>
      <w:r>
        <w:rPr>
          <w:w w:val="105"/>
        </w:rPr>
        <w:t>given</w:t>
      </w:r>
      <w:r>
        <w:rPr>
          <w:spacing w:val="-6"/>
          <w:w w:val="105"/>
        </w:rPr>
        <w:t> </w:t>
      </w:r>
      <w:r>
        <w:rPr>
          <w:w w:val="105"/>
        </w:rPr>
        <w:t>time</w:t>
      </w:r>
      <w:r>
        <w:rPr>
          <w:spacing w:val="-45"/>
          <w:w w:val="105"/>
        </w:rPr>
        <w:t> </w:t>
      </w:r>
      <w:r>
        <w:rPr>
          <w:spacing w:val="-1"/>
          <w:w w:val="110"/>
        </w:rPr>
        <w:t>intervals,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the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swollen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samples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were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taken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out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from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water,</w:t>
      </w:r>
      <w:r>
        <w:rPr>
          <w:spacing w:val="-9"/>
          <w:w w:val="110"/>
        </w:rPr>
        <w:t> </w:t>
      </w:r>
      <w:r>
        <w:rPr>
          <w:w w:val="110"/>
        </w:rPr>
        <w:t>wiped</w:t>
      </w:r>
      <w:r>
        <w:rPr>
          <w:spacing w:val="-47"/>
          <w:w w:val="110"/>
        </w:rPr>
        <w:t> </w:t>
      </w:r>
      <w:r>
        <w:rPr>
          <w:w w:val="110"/>
        </w:rPr>
        <w:t>immediately and then weighed. The swelling ratio at time </w:t>
      </w:r>
      <w:r>
        <w:rPr>
          <w:i/>
          <w:w w:val="110"/>
        </w:rPr>
        <w:t>t</w:t>
      </w:r>
      <w:r>
        <w:rPr>
          <w:w w:val="110"/>
        </w:rPr>
        <w:t>, </w:t>
      </w:r>
      <w:r>
        <w:rPr>
          <w:i/>
          <w:w w:val="110"/>
        </w:rPr>
        <w:t>Q</w:t>
      </w:r>
      <w:r>
        <w:rPr>
          <w:i/>
          <w:w w:val="110"/>
          <w:vertAlign w:val="subscript"/>
        </w:rPr>
        <w:t>t</w:t>
      </w:r>
      <w:r>
        <w:rPr>
          <w:i/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(g g</w:t>
      </w:r>
      <w:r>
        <w:rPr>
          <w:rFonts w:ascii="Lucida Sans Unicode" w:hAnsi="Lucida Sans Unicode"/>
          <w:w w:val="110"/>
          <w:vertAlign w:val="superscript"/>
        </w:rPr>
        <w:t>—</w:t>
      </w:r>
      <w:r>
        <w:rPr>
          <w:w w:val="110"/>
          <w:vertAlign w:val="superscript"/>
        </w:rPr>
        <w:t>1</w:t>
      </w:r>
      <w:r>
        <w:rPr>
          <w:w w:val="110"/>
          <w:vertAlign w:val="baseline"/>
        </w:rPr>
        <w:t>), was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calculated using eqn (1), and the equilibrium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swelling</w:t>
      </w:r>
      <w:r>
        <w:rPr>
          <w:spacing w:val="-1"/>
          <w:w w:val="110"/>
          <w:vertAlign w:val="baseline"/>
        </w:rPr>
        <w:t> </w:t>
      </w:r>
      <w:r>
        <w:rPr>
          <w:w w:val="110"/>
          <w:vertAlign w:val="baseline"/>
        </w:rPr>
        <w:t>ratio</w:t>
      </w:r>
      <w:r>
        <w:rPr>
          <w:spacing w:val="-1"/>
          <w:w w:val="110"/>
          <w:vertAlign w:val="baseline"/>
        </w:rPr>
        <w:t> </w:t>
      </w:r>
      <w:r>
        <w:rPr>
          <w:i/>
          <w:w w:val="110"/>
          <w:vertAlign w:val="baseline"/>
        </w:rPr>
        <w:t>Q</w:t>
      </w:r>
      <w:r>
        <w:rPr>
          <w:w w:val="110"/>
          <w:vertAlign w:val="subscript"/>
        </w:rPr>
        <w:t>e</w:t>
      </w:r>
      <w:r>
        <w:rPr>
          <w:w w:val="110"/>
          <w:vertAlign w:val="baseline"/>
        </w:rPr>
        <w:t> (g</w:t>
      </w:r>
      <w:r>
        <w:rPr>
          <w:spacing w:val="-1"/>
          <w:w w:val="110"/>
          <w:vertAlign w:val="baseline"/>
        </w:rPr>
        <w:t> </w:t>
      </w:r>
      <w:r>
        <w:rPr>
          <w:w w:val="110"/>
          <w:vertAlign w:val="baseline"/>
        </w:rPr>
        <w:t>g</w:t>
      </w:r>
      <w:r>
        <w:rPr>
          <w:rFonts w:ascii="Lucida Sans Unicode" w:hAnsi="Lucida Sans Unicode"/>
          <w:w w:val="110"/>
          <w:vertAlign w:val="superscript"/>
        </w:rPr>
        <w:t>—</w:t>
      </w:r>
      <w:r>
        <w:rPr>
          <w:w w:val="110"/>
          <w:vertAlign w:val="superscript"/>
        </w:rPr>
        <w:t>1</w:t>
      </w:r>
      <w:r>
        <w:rPr>
          <w:w w:val="110"/>
          <w:vertAlign w:val="baseline"/>
        </w:rPr>
        <w:t>)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-1"/>
          <w:w w:val="110"/>
          <w:vertAlign w:val="baseline"/>
        </w:rPr>
        <w:t> </w:t>
      </w:r>
      <w:r>
        <w:rPr>
          <w:w w:val="110"/>
          <w:vertAlign w:val="baseline"/>
        </w:rPr>
        <w:t>calculated</w:t>
      </w:r>
      <w:r>
        <w:rPr>
          <w:spacing w:val="-1"/>
          <w:w w:val="110"/>
          <w:vertAlign w:val="baseline"/>
        </w:rPr>
        <w:t> </w:t>
      </w:r>
      <w:r>
        <w:rPr>
          <w:w w:val="110"/>
          <w:vertAlign w:val="baseline"/>
        </w:rPr>
        <w:t>using</w:t>
      </w:r>
      <w:r>
        <w:rPr>
          <w:spacing w:val="-1"/>
          <w:w w:val="110"/>
          <w:vertAlign w:val="baseline"/>
        </w:rPr>
        <w:t> </w:t>
      </w:r>
      <w:r>
        <w:rPr>
          <w:w w:val="110"/>
          <w:vertAlign w:val="baseline"/>
        </w:rPr>
        <w:t>eqn</w:t>
      </w:r>
      <w:r>
        <w:rPr>
          <w:spacing w:val="-1"/>
          <w:w w:val="110"/>
          <w:vertAlign w:val="baseline"/>
        </w:rPr>
        <w:t> </w:t>
      </w:r>
      <w:r>
        <w:rPr>
          <w:w w:val="110"/>
          <w:vertAlign w:val="baseline"/>
        </w:rPr>
        <w:t>(2).</w:t>
      </w:r>
    </w:p>
    <w:p>
      <w:pPr>
        <w:tabs>
          <w:tab w:pos="4734" w:val="left" w:leader="none"/>
        </w:tabs>
        <w:spacing w:before="120"/>
        <w:ind w:left="1906" w:right="0" w:firstLine="0"/>
        <w:jc w:val="left"/>
        <w:rPr>
          <w:sz w:val="18"/>
        </w:rPr>
      </w:pPr>
      <w:r>
        <w:rPr>
          <w:i/>
          <w:sz w:val="18"/>
        </w:rPr>
        <w:t>Q</w:t>
      </w:r>
      <w:r>
        <w:rPr>
          <w:i/>
          <w:sz w:val="18"/>
          <w:vertAlign w:val="subscript"/>
        </w:rPr>
        <w:t>t</w:t>
      </w:r>
      <w:r>
        <w:rPr>
          <w:i/>
          <w:spacing w:val="9"/>
          <w:sz w:val="18"/>
          <w:vertAlign w:val="baseline"/>
        </w:rPr>
        <w:t> </w:t>
      </w:r>
      <w:r>
        <w:rPr>
          <w:sz w:val="18"/>
          <w:vertAlign w:val="baseline"/>
        </w:rPr>
        <w:t>=</w:t>
      </w:r>
      <w:r>
        <w:rPr>
          <w:spacing w:val="9"/>
          <w:sz w:val="18"/>
          <w:vertAlign w:val="baseline"/>
        </w:rPr>
        <w:t> </w:t>
      </w:r>
      <w:r>
        <w:rPr>
          <w:sz w:val="18"/>
          <w:vertAlign w:val="baseline"/>
        </w:rPr>
        <w:t>(</w:t>
      </w:r>
      <w:r>
        <w:rPr>
          <w:i/>
          <w:sz w:val="18"/>
          <w:vertAlign w:val="baseline"/>
        </w:rPr>
        <w:t>W</w:t>
      </w:r>
      <w:r>
        <w:rPr>
          <w:i/>
          <w:sz w:val="18"/>
          <w:vertAlign w:val="subscript"/>
        </w:rPr>
        <w:t>t</w:t>
      </w:r>
      <w:r>
        <w:rPr>
          <w:i/>
          <w:spacing w:val="9"/>
          <w:sz w:val="18"/>
          <w:vertAlign w:val="baseline"/>
        </w:rPr>
        <w:t> </w:t>
      </w:r>
      <w:r>
        <w:rPr>
          <w:rFonts w:ascii="Lucida Sans Unicode" w:hAnsi="Lucida Sans Unicode"/>
          <w:sz w:val="18"/>
          <w:vertAlign w:val="baseline"/>
        </w:rPr>
        <w:t>—</w:t>
      </w:r>
      <w:r>
        <w:rPr>
          <w:rFonts w:ascii="Lucida Sans Unicode" w:hAnsi="Lucida Sans Unicode"/>
          <w:spacing w:val="-1"/>
          <w:sz w:val="18"/>
          <w:vertAlign w:val="baseline"/>
        </w:rPr>
        <w:t> </w:t>
      </w:r>
      <w:r>
        <w:rPr>
          <w:i/>
          <w:sz w:val="18"/>
          <w:vertAlign w:val="baseline"/>
        </w:rPr>
        <w:t>W</w:t>
      </w:r>
      <w:r>
        <w:rPr>
          <w:sz w:val="18"/>
          <w:vertAlign w:val="subscript"/>
        </w:rPr>
        <w:t>0</w:t>
      </w:r>
      <w:r>
        <w:rPr>
          <w:sz w:val="18"/>
          <w:vertAlign w:val="baseline"/>
        </w:rPr>
        <w:t>)/</w:t>
      </w:r>
      <w:r>
        <w:rPr>
          <w:i/>
          <w:sz w:val="18"/>
          <w:vertAlign w:val="baseline"/>
        </w:rPr>
        <w:t>W</w:t>
      </w:r>
      <w:r>
        <w:rPr>
          <w:sz w:val="18"/>
          <w:vertAlign w:val="subscript"/>
        </w:rPr>
        <w:t>0</w:t>
      </w:r>
      <w:r>
        <w:rPr>
          <w:sz w:val="18"/>
          <w:vertAlign w:val="baseline"/>
        </w:rPr>
        <w:tab/>
        <w:t>(1)</w:t>
      </w:r>
    </w:p>
    <w:p>
      <w:pPr>
        <w:pStyle w:val="BodyText"/>
        <w:tabs>
          <w:tab w:pos="4734" w:val="left" w:leader="none"/>
        </w:tabs>
        <w:spacing w:before="108"/>
        <w:ind w:left="1885"/>
      </w:pPr>
      <w:r>
        <w:rPr>
          <w:i/>
        </w:rPr>
        <w:t>Q</w:t>
      </w:r>
      <w:r>
        <w:rPr>
          <w:vertAlign w:val="subscript"/>
        </w:rPr>
        <w:t>e</w:t>
      </w:r>
      <w:r>
        <w:rPr>
          <w:spacing w:val="10"/>
          <w:vertAlign w:val="baseline"/>
        </w:rPr>
        <w:t> </w:t>
      </w:r>
      <w:r>
        <w:rPr>
          <w:vertAlign w:val="baseline"/>
        </w:rPr>
        <w:t>=</w:t>
      </w:r>
      <w:r>
        <w:rPr>
          <w:spacing w:val="10"/>
          <w:vertAlign w:val="baseline"/>
        </w:rPr>
        <w:t> </w:t>
      </w:r>
      <w:r>
        <w:rPr>
          <w:vertAlign w:val="baseline"/>
        </w:rPr>
        <w:t>(</w:t>
      </w:r>
      <w:r>
        <w:rPr>
          <w:i/>
          <w:vertAlign w:val="baseline"/>
        </w:rPr>
        <w:t>W</w:t>
      </w:r>
      <w:r>
        <w:rPr>
          <w:vertAlign w:val="subscript"/>
        </w:rPr>
        <w:t>e</w:t>
      </w:r>
      <w:r>
        <w:rPr>
          <w:spacing w:val="11"/>
          <w:vertAlign w:val="baseline"/>
        </w:rPr>
        <w:t> </w:t>
      </w:r>
      <w:r>
        <w:rPr>
          <w:rFonts w:ascii="Lucida Sans Unicode" w:hAnsi="Lucida Sans Unicode"/>
          <w:vertAlign w:val="baseline"/>
        </w:rPr>
        <w:t>—</w:t>
      </w:r>
      <w:r>
        <w:rPr>
          <w:rFonts w:ascii="Lucida Sans Unicode" w:hAnsi="Lucida Sans Unicode"/>
          <w:spacing w:val="-3"/>
          <w:vertAlign w:val="baseline"/>
        </w:rPr>
        <w:t> </w:t>
      </w:r>
      <w:r>
        <w:rPr>
          <w:i/>
          <w:vertAlign w:val="baseline"/>
        </w:rPr>
        <w:t>W</w:t>
      </w:r>
      <w:r>
        <w:rPr>
          <w:vertAlign w:val="subscript"/>
        </w:rPr>
        <w:t>0</w:t>
      </w:r>
      <w:r>
        <w:rPr>
          <w:vertAlign w:val="baseline"/>
        </w:rPr>
        <w:t>)/</w:t>
      </w:r>
      <w:r>
        <w:rPr>
          <w:i/>
          <w:vertAlign w:val="baseline"/>
        </w:rPr>
        <w:t>W</w:t>
      </w:r>
      <w:r>
        <w:rPr>
          <w:vertAlign w:val="subscript"/>
        </w:rPr>
        <w:t>0</w:t>
      </w:r>
      <w:r>
        <w:rPr>
          <w:vertAlign w:val="baseline"/>
        </w:rPr>
        <w:tab/>
        <w:t>(2)</w:t>
      </w:r>
    </w:p>
    <w:p>
      <w:pPr>
        <w:pStyle w:val="BodyText"/>
        <w:spacing w:line="278" w:lineRule="auto" w:before="121"/>
        <w:ind w:right="168"/>
        <w:jc w:val="both"/>
      </w:pPr>
      <w:r>
        <w:rPr>
          <w:w w:val="110"/>
        </w:rPr>
        <w:t>where</w:t>
      </w:r>
      <w:r>
        <w:rPr>
          <w:spacing w:val="-3"/>
          <w:w w:val="110"/>
        </w:rPr>
        <w:t> </w:t>
      </w:r>
      <w:r>
        <w:rPr>
          <w:i/>
          <w:w w:val="110"/>
        </w:rPr>
        <w:t>W</w:t>
      </w:r>
      <w:r>
        <w:rPr>
          <w:i/>
          <w:w w:val="110"/>
          <w:vertAlign w:val="subscript"/>
        </w:rPr>
        <w:t>t</w:t>
      </w:r>
      <w:r>
        <w:rPr>
          <w:i/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is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mass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swollen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samples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at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time</w:t>
      </w:r>
      <w:r>
        <w:rPr>
          <w:spacing w:val="-3"/>
          <w:w w:val="110"/>
          <w:vertAlign w:val="baseline"/>
        </w:rPr>
        <w:t> </w:t>
      </w:r>
      <w:r>
        <w:rPr>
          <w:i/>
          <w:w w:val="110"/>
          <w:vertAlign w:val="baseline"/>
        </w:rPr>
        <w:t>t</w:t>
      </w:r>
      <w:r>
        <w:rPr>
          <w:w w:val="110"/>
          <w:vertAlign w:val="baseline"/>
        </w:rPr>
        <w:t>;</w:t>
      </w:r>
      <w:r>
        <w:rPr>
          <w:spacing w:val="-2"/>
          <w:w w:val="110"/>
          <w:vertAlign w:val="baseline"/>
        </w:rPr>
        <w:t> </w:t>
      </w:r>
      <w:r>
        <w:rPr>
          <w:i/>
          <w:w w:val="110"/>
          <w:vertAlign w:val="baseline"/>
        </w:rPr>
        <w:t>W</w:t>
      </w:r>
      <w:r>
        <w:rPr>
          <w:w w:val="110"/>
          <w:vertAlign w:val="subscript"/>
        </w:rPr>
        <w:t>0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is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mass of xerogels; </w:t>
      </w:r>
      <w:r>
        <w:rPr>
          <w:i/>
          <w:w w:val="110"/>
          <w:vertAlign w:val="baseline"/>
        </w:rPr>
        <w:t>W</w:t>
      </w:r>
      <w:r>
        <w:rPr>
          <w:w w:val="110"/>
          <w:vertAlign w:val="subscript"/>
        </w:rPr>
        <w:t>e</w:t>
      </w:r>
      <w:r>
        <w:rPr>
          <w:w w:val="110"/>
          <w:vertAlign w:val="baseline"/>
        </w:rPr>
        <w:t> is the mass of the swollen samples at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swelling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equilibrium.</w:t>
      </w:r>
    </w:p>
    <w:p>
      <w:pPr>
        <w:spacing w:after="0" w:line="278" w:lineRule="auto"/>
        <w:jc w:val="both"/>
        <w:sectPr>
          <w:type w:val="continuous"/>
          <w:pgSz w:w="11910" w:h="15600"/>
          <w:pgMar w:top="320" w:bottom="660" w:left="720" w:right="680"/>
          <w:cols w:num="2" w:equalWidth="0">
            <w:col w:w="5162" w:space="54"/>
            <w:col w:w="5294"/>
          </w:cols>
        </w:sectPr>
      </w:pPr>
    </w:p>
    <w:p>
      <w:pPr>
        <w:pStyle w:val="BodyText"/>
        <w:spacing w:before="8"/>
        <w:ind w:left="0"/>
        <w:rPr>
          <w:sz w:val="15"/>
        </w:rPr>
      </w:pPr>
    </w:p>
    <w:p>
      <w:pPr>
        <w:spacing w:after="0"/>
        <w:rPr>
          <w:sz w:val="15"/>
        </w:rPr>
        <w:sectPr>
          <w:footerReference w:type="even" r:id="rId19"/>
          <w:footerReference w:type="default" r:id="rId20"/>
          <w:pgSz w:w="11910" w:h="15600"/>
          <w:pgMar w:footer="471" w:header="207" w:top="680" w:bottom="660" w:left="720" w:right="680"/>
          <w:pgNumType w:start="164"/>
        </w:sectPr>
      </w:pP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91" w:after="0"/>
        <w:ind w:left="545" w:right="0" w:hanging="416"/>
        <w:jc w:val="both"/>
        <w:rPr>
          <w:sz w:val="18"/>
        </w:rPr>
      </w:pPr>
      <w:r>
        <w:rPr>
          <w:w w:val="110"/>
          <w:sz w:val="18"/>
        </w:rPr>
        <w:t>Estimation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drug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release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hydrogels</w:t>
      </w:r>
    </w:p>
    <w:p>
      <w:pPr>
        <w:pStyle w:val="BodyText"/>
        <w:spacing w:line="276" w:lineRule="auto" w:before="109"/>
        <w:ind w:right="38"/>
        <w:jc w:val="both"/>
      </w:pPr>
      <w:r>
        <w:rPr>
          <w:spacing w:val="-7"/>
          <w:w w:val="110"/>
        </w:rPr>
        <w:t>Chloramphenicol</w:t>
      </w:r>
      <w:r>
        <w:rPr>
          <w:spacing w:val="-18"/>
          <w:w w:val="110"/>
        </w:rPr>
        <w:t> </w:t>
      </w:r>
      <w:r>
        <w:rPr>
          <w:spacing w:val="-6"/>
          <w:w w:val="110"/>
        </w:rPr>
        <w:t>is</w:t>
      </w:r>
      <w:r>
        <w:rPr>
          <w:spacing w:val="-17"/>
          <w:w w:val="110"/>
        </w:rPr>
        <w:t> </w:t>
      </w:r>
      <w:r>
        <w:rPr>
          <w:spacing w:val="-6"/>
          <w:w w:val="110"/>
        </w:rPr>
        <w:t>a</w:t>
      </w:r>
      <w:r>
        <w:rPr>
          <w:spacing w:val="-17"/>
          <w:w w:val="110"/>
        </w:rPr>
        <w:t> </w:t>
      </w:r>
      <w:r>
        <w:rPr>
          <w:spacing w:val="-6"/>
          <w:w w:val="110"/>
        </w:rPr>
        <w:t>broad-spectrum</w:t>
      </w:r>
      <w:r>
        <w:rPr>
          <w:spacing w:val="-17"/>
          <w:w w:val="110"/>
        </w:rPr>
        <w:t> </w:t>
      </w:r>
      <w:r>
        <w:rPr>
          <w:spacing w:val="-6"/>
          <w:w w:val="110"/>
        </w:rPr>
        <w:t>antimicrobial</w:t>
      </w:r>
      <w:r>
        <w:rPr>
          <w:spacing w:val="-16"/>
          <w:w w:val="110"/>
        </w:rPr>
        <w:t> </w:t>
      </w:r>
      <w:r>
        <w:rPr>
          <w:spacing w:val="-6"/>
          <w:w w:val="110"/>
        </w:rPr>
        <w:t>agent.</w:t>
      </w:r>
      <w:r>
        <w:rPr>
          <w:spacing w:val="-17"/>
          <w:w w:val="110"/>
        </w:rPr>
        <w:t> </w:t>
      </w:r>
      <w:r>
        <w:rPr>
          <w:spacing w:val="-6"/>
          <w:w w:val="110"/>
        </w:rPr>
        <w:t>However,</w:t>
      </w:r>
      <w:r>
        <w:rPr>
          <w:spacing w:val="-47"/>
          <w:w w:val="110"/>
        </w:rPr>
        <w:t> </w:t>
      </w:r>
      <w:r>
        <w:rPr>
          <w:w w:val="110"/>
        </w:rPr>
        <w:t>its application is severely restricted owing to its toxicity. The</w:t>
      </w:r>
      <w:r>
        <w:rPr>
          <w:spacing w:val="1"/>
          <w:w w:val="110"/>
        </w:rPr>
        <w:t> </w:t>
      </w:r>
      <w:r>
        <w:rPr>
          <w:w w:val="110"/>
        </w:rPr>
        <w:t>development</w:t>
      </w:r>
      <w:r>
        <w:rPr>
          <w:spacing w:val="-9"/>
          <w:w w:val="110"/>
        </w:rPr>
        <w:t> </w:t>
      </w:r>
      <w:r>
        <w:rPr>
          <w:w w:val="110"/>
        </w:rPr>
        <w:t>of</w:t>
      </w:r>
      <w:r>
        <w:rPr>
          <w:spacing w:val="-8"/>
          <w:w w:val="110"/>
        </w:rPr>
        <w:t> </w:t>
      </w:r>
      <w:r>
        <w:rPr>
          <w:w w:val="110"/>
        </w:rPr>
        <w:t>eﬀective</w:t>
      </w:r>
      <w:r>
        <w:rPr>
          <w:spacing w:val="-8"/>
          <w:w w:val="110"/>
        </w:rPr>
        <w:t> </w:t>
      </w:r>
      <w:r>
        <w:rPr>
          <w:w w:val="110"/>
        </w:rPr>
        <w:t>drug</w:t>
      </w:r>
      <w:r>
        <w:rPr>
          <w:spacing w:val="-9"/>
          <w:w w:val="110"/>
        </w:rPr>
        <w:t> </w:t>
      </w:r>
      <w:r>
        <w:rPr>
          <w:w w:val="110"/>
        </w:rPr>
        <w:t>carriers</w:t>
      </w:r>
      <w:r>
        <w:rPr>
          <w:spacing w:val="-8"/>
          <w:w w:val="110"/>
        </w:rPr>
        <w:t> </w:t>
      </w:r>
      <w:r>
        <w:rPr>
          <w:w w:val="110"/>
        </w:rPr>
        <w:t>and</w:t>
      </w:r>
      <w:r>
        <w:rPr>
          <w:spacing w:val="-9"/>
          <w:w w:val="110"/>
        </w:rPr>
        <w:t> </w:t>
      </w:r>
      <w:r>
        <w:rPr>
          <w:w w:val="110"/>
        </w:rPr>
        <w:t>retaining</w:t>
      </w:r>
      <w:r>
        <w:rPr>
          <w:spacing w:val="-6"/>
          <w:w w:val="110"/>
        </w:rPr>
        <w:t> </w:t>
      </w:r>
      <w:r>
        <w:rPr>
          <w:w w:val="110"/>
        </w:rPr>
        <w:t>the</w:t>
      </w:r>
      <w:r>
        <w:rPr>
          <w:spacing w:val="-7"/>
          <w:w w:val="110"/>
        </w:rPr>
        <w:t> </w:t>
      </w:r>
      <w:r>
        <w:rPr>
          <w:w w:val="110"/>
        </w:rPr>
        <w:t>activity</w:t>
      </w:r>
      <w:r>
        <w:rPr>
          <w:spacing w:val="-47"/>
          <w:w w:val="110"/>
        </w:rPr>
        <w:t> </w:t>
      </w:r>
      <w:r>
        <w:rPr>
          <w:w w:val="110"/>
        </w:rPr>
        <w:t>of the drug at the site of action are urgently needed.</w:t>
      </w:r>
      <w:r>
        <w:rPr>
          <w:w w:val="110"/>
          <w:vertAlign w:val="superscript"/>
        </w:rPr>
        <w:t>42</w:t>
      </w:r>
      <w:r>
        <w:rPr>
          <w:w w:val="110"/>
          <w:vertAlign w:val="baseline"/>
        </w:rPr>
        <w:t> Herein,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chloramphenicol was selected as a model hydrophobic drug to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investigate 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 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drug 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sustained 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release </w:t>
      </w:r>
      <w:r>
        <w:rPr>
          <w:spacing w:val="3"/>
          <w:w w:val="110"/>
          <w:vertAlign w:val="baseline"/>
        </w:rPr>
        <w:t> </w:t>
      </w:r>
      <w:r>
        <w:rPr>
          <w:w w:val="110"/>
          <w:vertAlign w:val="baseline"/>
        </w:rPr>
        <w:t>eﬀect 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of 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as-prepared</w:t>
      </w:r>
    </w:p>
    <w:p>
      <w:pPr>
        <w:pStyle w:val="BodyText"/>
        <w:spacing w:line="218" w:lineRule="auto"/>
        <w:ind w:right="38"/>
        <w:jc w:val="both"/>
      </w:pPr>
      <w:r>
        <w:rPr>
          <w:w w:val="105"/>
        </w:rPr>
        <w:t>hydrogels.</w:t>
      </w:r>
      <w:r>
        <w:rPr>
          <w:spacing w:val="15"/>
          <w:w w:val="105"/>
        </w:rPr>
        <w:t> </w:t>
      </w:r>
      <w:r>
        <w:rPr>
          <w:w w:val="105"/>
        </w:rPr>
        <w:t>A</w:t>
      </w:r>
      <w:r>
        <w:rPr>
          <w:spacing w:val="15"/>
          <w:w w:val="105"/>
        </w:rPr>
        <w:t> </w:t>
      </w:r>
      <w:r>
        <w:rPr>
          <w:w w:val="105"/>
        </w:rPr>
        <w:t>certain</w:t>
      </w:r>
      <w:r>
        <w:rPr>
          <w:spacing w:val="16"/>
          <w:w w:val="105"/>
        </w:rPr>
        <w:t> </w:t>
      </w:r>
      <w:r>
        <w:rPr>
          <w:w w:val="105"/>
        </w:rPr>
        <w:t>amount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xerogels</w:t>
      </w:r>
      <w:r>
        <w:rPr>
          <w:spacing w:val="14"/>
          <w:w w:val="105"/>
        </w:rPr>
        <w:t> </w:t>
      </w:r>
      <w:r>
        <w:rPr>
          <w:w w:val="105"/>
        </w:rPr>
        <w:t>(</w:t>
      </w:r>
      <w:r>
        <w:rPr>
          <w:rFonts w:ascii="Lucida Sans Unicode" w:hAnsi="Lucida Sans Unicode"/>
          <w:w w:val="105"/>
        </w:rPr>
        <w:t>B</w:t>
      </w:r>
      <w:r>
        <w:rPr>
          <w:w w:val="105"/>
        </w:rPr>
        <w:t>0.1</w:t>
      </w:r>
      <w:r>
        <w:rPr>
          <w:spacing w:val="14"/>
          <w:w w:val="105"/>
        </w:rPr>
        <w:t> </w:t>
      </w:r>
      <w:r>
        <w:rPr>
          <w:w w:val="105"/>
        </w:rPr>
        <w:t>g)</w:t>
      </w:r>
      <w:r>
        <w:rPr>
          <w:spacing w:val="16"/>
          <w:w w:val="105"/>
        </w:rPr>
        <w:t> </w:t>
      </w:r>
      <w:r>
        <w:rPr>
          <w:w w:val="105"/>
        </w:rPr>
        <w:t>was</w:t>
      </w:r>
      <w:r>
        <w:rPr>
          <w:spacing w:val="17"/>
          <w:w w:val="105"/>
        </w:rPr>
        <w:t> </w:t>
      </w:r>
      <w:r>
        <w:rPr>
          <w:w w:val="105"/>
        </w:rPr>
        <w:t>immersed</w:t>
      </w:r>
      <w:r>
        <w:rPr>
          <w:spacing w:val="-45"/>
          <w:w w:val="105"/>
        </w:rPr>
        <w:t> </w:t>
      </w:r>
      <w:r>
        <w:rPr>
          <w:w w:val="105"/>
        </w:rPr>
        <w:t>in 50 mL chloramphenicol solution (2 g L</w:t>
      </w:r>
      <w:r>
        <w:rPr>
          <w:rFonts w:ascii="Lucida Sans Unicode" w:hAnsi="Lucida Sans Unicode"/>
          <w:w w:val="105"/>
          <w:vertAlign w:val="superscript"/>
        </w:rPr>
        <w:t>—</w:t>
      </w:r>
      <w:r>
        <w:rPr>
          <w:w w:val="105"/>
          <w:vertAlign w:val="superscript"/>
        </w:rPr>
        <w:t>1</w:t>
      </w:r>
      <w:r>
        <w:rPr>
          <w:w w:val="105"/>
          <w:vertAlign w:val="baseline"/>
        </w:rPr>
        <w:t>) for 60 h to allow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drug 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molecules 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to 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migrate 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into 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the 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hydrogel 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networks. 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</w:p>
    <w:p>
      <w:pPr>
        <w:pStyle w:val="BodyText"/>
        <w:spacing w:line="266" w:lineRule="auto" w:before="32"/>
        <w:ind w:right="38"/>
        <w:jc w:val="both"/>
      </w:pPr>
      <w:r>
        <w:rPr>
          <w:w w:val="110"/>
        </w:rPr>
        <w:t>concentration of chloramphenicol was determined by UV-Vis</w:t>
      </w:r>
      <w:r>
        <w:rPr>
          <w:spacing w:val="1"/>
          <w:w w:val="110"/>
        </w:rPr>
        <w:t> </w:t>
      </w:r>
      <w:r>
        <w:rPr>
          <w:w w:val="110"/>
        </w:rPr>
        <w:t>spectroscopy</w:t>
      </w:r>
      <w:r>
        <w:rPr>
          <w:spacing w:val="-2"/>
          <w:w w:val="110"/>
        </w:rPr>
        <w:t> </w:t>
      </w:r>
      <w:r>
        <w:rPr>
          <w:w w:val="110"/>
        </w:rPr>
        <w:t>at an</w:t>
      </w:r>
      <w:r>
        <w:rPr>
          <w:spacing w:val="-1"/>
          <w:w w:val="110"/>
        </w:rPr>
        <w:t> </w:t>
      </w:r>
      <w:r>
        <w:rPr>
          <w:w w:val="110"/>
        </w:rPr>
        <w:t>absorbance of</w:t>
      </w:r>
      <w:r>
        <w:rPr>
          <w:spacing w:val="-1"/>
          <w:w w:val="110"/>
        </w:rPr>
        <w:t> </w:t>
      </w:r>
      <w:r>
        <w:rPr>
          <w:rFonts w:ascii="Georgia" w:hAnsi="Georgia"/>
          <w:i/>
          <w:w w:val="145"/>
        </w:rPr>
        <w:t>l</w:t>
      </w:r>
      <w:r>
        <w:rPr>
          <w:rFonts w:ascii="Georgia" w:hAnsi="Georgia"/>
          <w:i/>
          <w:spacing w:val="-13"/>
          <w:w w:val="145"/>
        </w:rPr>
        <w:t> </w:t>
      </w:r>
      <w:r>
        <w:rPr>
          <w:w w:val="110"/>
        </w:rPr>
        <w:t>=</w:t>
      </w:r>
      <w:r>
        <w:rPr>
          <w:spacing w:val="1"/>
          <w:w w:val="110"/>
        </w:rPr>
        <w:t> </w:t>
      </w:r>
      <w:r>
        <w:rPr>
          <w:w w:val="110"/>
        </w:rPr>
        <w:t>278</w:t>
      </w:r>
      <w:r>
        <w:rPr>
          <w:spacing w:val="-1"/>
          <w:w w:val="110"/>
        </w:rPr>
        <w:t> </w:t>
      </w:r>
      <w:r>
        <w:rPr>
          <w:w w:val="110"/>
        </w:rPr>
        <w:t>nm and</w:t>
      </w:r>
      <w:r>
        <w:rPr>
          <w:spacing w:val="-2"/>
          <w:w w:val="110"/>
        </w:rPr>
        <w:t> </w:t>
      </w:r>
      <w:r>
        <w:rPr>
          <w:w w:val="110"/>
        </w:rPr>
        <w:t>calculated</w:t>
      </w:r>
      <w:r>
        <w:rPr>
          <w:spacing w:val="-1"/>
          <w:w w:val="110"/>
        </w:rPr>
        <w:t> </w:t>
      </w:r>
      <w:r>
        <w:rPr>
          <w:w w:val="110"/>
        </w:rPr>
        <w:t>by</w:t>
      </w:r>
      <w:r>
        <w:rPr>
          <w:spacing w:val="-47"/>
          <w:w w:val="110"/>
        </w:rPr>
        <w:t> </w:t>
      </w:r>
      <w:r>
        <w:rPr>
          <w:w w:val="110"/>
        </w:rPr>
        <w:t>regression</w:t>
      </w:r>
      <w:r>
        <w:rPr>
          <w:spacing w:val="1"/>
          <w:w w:val="110"/>
        </w:rPr>
        <w:t> </w:t>
      </w:r>
      <w:r>
        <w:rPr>
          <w:w w:val="110"/>
        </w:rPr>
        <w:t>analysis</w:t>
      </w:r>
      <w:r>
        <w:rPr>
          <w:spacing w:val="1"/>
          <w:w w:val="110"/>
        </w:rPr>
        <w:t> </w:t>
      </w:r>
      <w:r>
        <w:rPr>
          <w:w w:val="110"/>
        </w:rPr>
        <w:t>based</w:t>
      </w:r>
      <w:r>
        <w:rPr>
          <w:spacing w:val="1"/>
          <w:w w:val="110"/>
        </w:rPr>
        <w:t> </w:t>
      </w:r>
      <w:r>
        <w:rPr>
          <w:w w:val="110"/>
        </w:rPr>
        <w:t>on</w:t>
      </w:r>
      <w:r>
        <w:rPr>
          <w:spacing w:val="1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w w:val="110"/>
        </w:rPr>
        <w:t>standard</w:t>
      </w:r>
      <w:r>
        <w:rPr>
          <w:spacing w:val="1"/>
          <w:w w:val="110"/>
        </w:rPr>
        <w:t> </w:t>
      </w:r>
      <w:r>
        <w:rPr>
          <w:w w:val="110"/>
        </w:rPr>
        <w:t>curve.</w:t>
      </w:r>
      <w:r>
        <w:rPr>
          <w:spacing w:val="1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w w:val="110"/>
        </w:rPr>
        <w:t>drug</w:t>
      </w:r>
      <w:r>
        <w:rPr>
          <w:spacing w:val="-47"/>
          <w:w w:val="110"/>
        </w:rPr>
        <w:t> </w:t>
      </w:r>
      <w:r>
        <w:rPr>
          <w:w w:val="110"/>
        </w:rPr>
        <w:t>loading</w:t>
      </w:r>
      <w:r>
        <w:rPr>
          <w:spacing w:val="6"/>
          <w:w w:val="110"/>
        </w:rPr>
        <w:t> </w:t>
      </w:r>
      <w:r>
        <w:rPr>
          <w:w w:val="110"/>
        </w:rPr>
        <w:t>amount</w:t>
      </w:r>
      <w:r>
        <w:rPr>
          <w:spacing w:val="7"/>
          <w:w w:val="110"/>
        </w:rPr>
        <w:t> </w:t>
      </w:r>
      <w:r>
        <w:rPr>
          <w:w w:val="110"/>
        </w:rPr>
        <w:t>of</w:t>
      </w:r>
      <w:r>
        <w:rPr>
          <w:spacing w:val="7"/>
          <w:w w:val="110"/>
        </w:rPr>
        <w:t> </w:t>
      </w:r>
      <w:r>
        <w:rPr>
          <w:w w:val="110"/>
        </w:rPr>
        <w:t>hydrogels</w:t>
      </w:r>
      <w:r>
        <w:rPr>
          <w:spacing w:val="7"/>
          <w:w w:val="110"/>
        </w:rPr>
        <w:t> </w:t>
      </w:r>
      <w:r>
        <w:rPr>
          <w:i/>
          <w:w w:val="110"/>
        </w:rPr>
        <w:t>L</w:t>
      </w:r>
      <w:r>
        <w:rPr>
          <w:i/>
          <w:spacing w:val="8"/>
          <w:w w:val="110"/>
        </w:rPr>
        <w:t> </w:t>
      </w:r>
      <w:r>
        <w:rPr>
          <w:w w:val="110"/>
        </w:rPr>
        <w:t>(mg</w:t>
      </w:r>
      <w:r>
        <w:rPr>
          <w:spacing w:val="9"/>
          <w:w w:val="110"/>
        </w:rPr>
        <w:t> </w:t>
      </w:r>
      <w:r>
        <w:rPr>
          <w:w w:val="110"/>
        </w:rPr>
        <w:t>g</w:t>
      </w:r>
      <w:r>
        <w:rPr>
          <w:rFonts w:ascii="Lucida Sans Unicode" w:hAnsi="Lucida Sans Unicode"/>
          <w:w w:val="110"/>
          <w:vertAlign w:val="superscript"/>
        </w:rPr>
        <w:t>—</w:t>
      </w:r>
      <w:r>
        <w:rPr>
          <w:w w:val="110"/>
          <w:vertAlign w:val="superscript"/>
        </w:rPr>
        <w:t>1</w:t>
      </w:r>
      <w:r>
        <w:rPr>
          <w:w w:val="110"/>
          <w:vertAlign w:val="baseline"/>
        </w:rPr>
        <w:t>)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calculated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using</w:t>
      </w:r>
    </w:p>
    <w:p>
      <w:pPr>
        <w:pStyle w:val="BodyText"/>
        <w:spacing w:line="166" w:lineRule="exact"/>
        <w:jc w:val="both"/>
      </w:pPr>
      <w:r>
        <w:rPr>
          <w:w w:val="110"/>
        </w:rPr>
        <w:t>eqn</w:t>
      </w:r>
      <w:r>
        <w:rPr>
          <w:spacing w:val="-5"/>
          <w:w w:val="110"/>
        </w:rPr>
        <w:t> </w:t>
      </w:r>
      <w:r>
        <w:rPr>
          <w:w w:val="110"/>
        </w:rPr>
        <w:t>(3).</w:t>
      </w:r>
    </w:p>
    <w:p>
      <w:pPr>
        <w:tabs>
          <w:tab w:pos="4734" w:val="left" w:leader="none"/>
        </w:tabs>
        <w:spacing w:before="147"/>
        <w:ind w:left="1823" w:right="0" w:firstLine="0"/>
        <w:jc w:val="left"/>
        <w:rPr>
          <w:sz w:val="18"/>
        </w:rPr>
      </w:pPr>
      <w:r>
        <w:rPr>
          <w:i/>
          <w:sz w:val="18"/>
        </w:rPr>
        <w:t>L</w:t>
      </w:r>
      <w:r>
        <w:rPr>
          <w:i/>
          <w:spacing w:val="6"/>
          <w:sz w:val="18"/>
        </w:rPr>
        <w:t> </w:t>
      </w:r>
      <w:r>
        <w:rPr>
          <w:sz w:val="18"/>
        </w:rPr>
        <w:t>=</w:t>
      </w:r>
      <w:r>
        <w:rPr>
          <w:spacing w:val="4"/>
          <w:sz w:val="18"/>
        </w:rPr>
        <w:t> </w:t>
      </w:r>
      <w:r>
        <w:rPr>
          <w:sz w:val="18"/>
        </w:rPr>
        <w:t>(</w:t>
      </w:r>
      <w:r>
        <w:rPr>
          <w:i/>
          <w:sz w:val="18"/>
        </w:rPr>
        <w:t>C</w:t>
      </w:r>
      <w:r>
        <w:rPr>
          <w:sz w:val="18"/>
          <w:vertAlign w:val="subscript"/>
        </w:rPr>
        <w:t>0</w:t>
      </w:r>
      <w:r>
        <w:rPr>
          <w:i/>
          <w:sz w:val="18"/>
          <w:vertAlign w:val="baseline"/>
        </w:rPr>
        <w:t>V</w:t>
      </w:r>
      <w:r>
        <w:rPr>
          <w:sz w:val="18"/>
          <w:vertAlign w:val="subscript"/>
        </w:rPr>
        <w:t>0</w:t>
      </w:r>
      <w:r>
        <w:rPr>
          <w:spacing w:val="5"/>
          <w:sz w:val="18"/>
          <w:vertAlign w:val="baseline"/>
        </w:rPr>
        <w:t> </w:t>
      </w:r>
      <w:r>
        <w:rPr>
          <w:rFonts w:ascii="Lucida Sans Unicode" w:hAnsi="Lucida Sans Unicode"/>
          <w:sz w:val="18"/>
          <w:vertAlign w:val="baseline"/>
        </w:rPr>
        <w:t>—</w:t>
      </w:r>
      <w:r>
        <w:rPr>
          <w:rFonts w:ascii="Lucida Sans Unicode" w:hAnsi="Lucida Sans Unicode"/>
          <w:spacing w:val="-5"/>
          <w:sz w:val="18"/>
          <w:vertAlign w:val="baseline"/>
        </w:rPr>
        <w:t> </w:t>
      </w:r>
      <w:r>
        <w:rPr>
          <w:i/>
          <w:sz w:val="18"/>
          <w:vertAlign w:val="baseline"/>
        </w:rPr>
        <w:t>C</w:t>
      </w:r>
      <w:r>
        <w:rPr>
          <w:i/>
          <w:sz w:val="18"/>
          <w:vertAlign w:val="subscript"/>
        </w:rPr>
        <w:t>t</w:t>
      </w:r>
      <w:r>
        <w:rPr>
          <w:i/>
          <w:sz w:val="18"/>
          <w:vertAlign w:val="baseline"/>
        </w:rPr>
        <w:t>V</w:t>
      </w:r>
      <w:r>
        <w:rPr>
          <w:i/>
          <w:sz w:val="18"/>
          <w:vertAlign w:val="subscript"/>
        </w:rPr>
        <w:t>t</w:t>
      </w:r>
      <w:r>
        <w:rPr>
          <w:sz w:val="18"/>
          <w:vertAlign w:val="baseline"/>
        </w:rPr>
        <w:t>)/</w:t>
      </w:r>
      <w:r>
        <w:rPr>
          <w:i/>
          <w:sz w:val="18"/>
          <w:vertAlign w:val="baseline"/>
        </w:rPr>
        <w:t>W</w:t>
      </w:r>
      <w:r>
        <w:rPr>
          <w:sz w:val="18"/>
          <w:vertAlign w:val="subscript"/>
        </w:rPr>
        <w:t>0</w:t>
      </w:r>
      <w:r>
        <w:rPr>
          <w:sz w:val="18"/>
          <w:vertAlign w:val="baseline"/>
        </w:rPr>
        <w:tab/>
        <w:t>(3)</w:t>
      </w:r>
    </w:p>
    <w:p>
      <w:pPr>
        <w:pStyle w:val="BodyText"/>
        <w:spacing w:line="240" w:lineRule="exact" w:before="111"/>
        <w:ind w:right="39"/>
        <w:jc w:val="both"/>
      </w:pPr>
      <w:r>
        <w:rPr>
          <w:w w:val="110"/>
        </w:rPr>
        <w:t>where </w:t>
      </w:r>
      <w:r>
        <w:rPr>
          <w:i/>
          <w:w w:val="110"/>
        </w:rPr>
        <w:t>C</w:t>
      </w:r>
      <w:r>
        <w:rPr>
          <w:w w:val="110"/>
          <w:vertAlign w:val="subscript"/>
        </w:rPr>
        <w:t>0</w:t>
      </w:r>
      <w:r>
        <w:rPr>
          <w:w w:val="110"/>
          <w:vertAlign w:val="baseline"/>
        </w:rPr>
        <w:t> (g L</w:t>
      </w:r>
      <w:r>
        <w:rPr>
          <w:rFonts w:ascii="Lucida Sans Unicode" w:hAnsi="Lucida Sans Unicode"/>
          <w:w w:val="110"/>
          <w:vertAlign w:val="superscript"/>
        </w:rPr>
        <w:t>—</w:t>
      </w:r>
      <w:r>
        <w:rPr>
          <w:w w:val="110"/>
          <w:vertAlign w:val="superscript"/>
        </w:rPr>
        <w:t>1</w:t>
      </w:r>
      <w:r>
        <w:rPr>
          <w:w w:val="110"/>
          <w:vertAlign w:val="baseline"/>
        </w:rPr>
        <w:t>) and </w:t>
      </w:r>
      <w:r>
        <w:rPr>
          <w:i/>
          <w:w w:val="110"/>
          <w:vertAlign w:val="baseline"/>
        </w:rPr>
        <w:t>C</w:t>
      </w:r>
      <w:r>
        <w:rPr>
          <w:i/>
          <w:w w:val="110"/>
          <w:vertAlign w:val="subscript"/>
        </w:rPr>
        <w:t>t</w:t>
      </w:r>
      <w:r>
        <w:rPr>
          <w:i/>
          <w:w w:val="110"/>
          <w:vertAlign w:val="baseline"/>
        </w:rPr>
        <w:t> </w:t>
      </w:r>
      <w:r>
        <w:rPr>
          <w:w w:val="110"/>
          <w:vertAlign w:val="baseline"/>
        </w:rPr>
        <w:t>(g L</w:t>
      </w:r>
      <w:r>
        <w:rPr>
          <w:rFonts w:ascii="Lucida Sans Unicode" w:hAnsi="Lucida Sans Unicode"/>
          <w:w w:val="110"/>
          <w:vertAlign w:val="superscript"/>
        </w:rPr>
        <w:t>—</w:t>
      </w:r>
      <w:r>
        <w:rPr>
          <w:w w:val="110"/>
          <w:vertAlign w:val="superscript"/>
        </w:rPr>
        <w:t>1</w:t>
      </w:r>
      <w:r>
        <w:rPr>
          <w:w w:val="110"/>
          <w:vertAlign w:val="baseline"/>
        </w:rPr>
        <w:t>) are the concentration of</w:t>
      </w:r>
      <w:r>
        <w:rPr>
          <w:spacing w:val="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chloramphenicol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at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initial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time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time</w:t>
      </w:r>
      <w:r>
        <w:rPr>
          <w:spacing w:val="-10"/>
          <w:w w:val="110"/>
          <w:vertAlign w:val="baseline"/>
        </w:rPr>
        <w:t> </w:t>
      </w:r>
      <w:r>
        <w:rPr>
          <w:i/>
          <w:w w:val="110"/>
          <w:vertAlign w:val="baseline"/>
        </w:rPr>
        <w:t>t</w:t>
      </w:r>
      <w:r>
        <w:rPr>
          <w:w w:val="110"/>
          <w:vertAlign w:val="baseline"/>
        </w:rPr>
        <w:t>,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respectively;</w:t>
      </w:r>
      <w:r>
        <w:rPr>
          <w:spacing w:val="-11"/>
          <w:w w:val="110"/>
          <w:vertAlign w:val="baseline"/>
        </w:rPr>
        <w:t> </w:t>
      </w:r>
      <w:r>
        <w:rPr>
          <w:i/>
          <w:w w:val="110"/>
          <w:vertAlign w:val="baseline"/>
        </w:rPr>
        <w:t>V</w:t>
      </w:r>
      <w:r>
        <w:rPr>
          <w:w w:val="110"/>
          <w:vertAlign w:val="subscript"/>
        </w:rPr>
        <w:t>0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(mL)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and </w:t>
      </w:r>
      <w:r>
        <w:rPr>
          <w:i/>
          <w:w w:val="110"/>
          <w:vertAlign w:val="baseline"/>
        </w:rPr>
        <w:t>V</w:t>
      </w:r>
      <w:r>
        <w:rPr>
          <w:i/>
          <w:w w:val="110"/>
          <w:vertAlign w:val="subscript"/>
        </w:rPr>
        <w:t>t</w:t>
      </w:r>
      <w:r>
        <w:rPr>
          <w:i/>
          <w:w w:val="110"/>
          <w:vertAlign w:val="baseline"/>
        </w:rPr>
        <w:t> </w:t>
      </w:r>
      <w:r>
        <w:rPr>
          <w:w w:val="110"/>
          <w:vertAlign w:val="baseline"/>
        </w:rPr>
        <w:t>(mL) represent the initial volume and volume at </w:t>
      </w:r>
      <w:r>
        <w:rPr>
          <w:i/>
          <w:w w:val="110"/>
          <w:vertAlign w:val="baseline"/>
        </w:rPr>
        <w:t>t </w:t>
      </w:r>
      <w:r>
        <w:rPr>
          <w:w w:val="110"/>
          <w:vertAlign w:val="baseline"/>
        </w:rPr>
        <w:t>of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chloramphenicol solution, respectively. And </w:t>
      </w:r>
      <w:r>
        <w:rPr>
          <w:i/>
          <w:w w:val="110"/>
          <w:vertAlign w:val="baseline"/>
        </w:rPr>
        <w:t>W</w:t>
      </w:r>
      <w:r>
        <w:rPr>
          <w:w w:val="110"/>
          <w:vertAlign w:val="subscript"/>
        </w:rPr>
        <w:t>0</w:t>
      </w:r>
      <w:r>
        <w:rPr>
          <w:w w:val="110"/>
          <w:vertAlign w:val="baseline"/>
        </w:rPr>
        <w:t> is the mass of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xerogels.</w:t>
      </w:r>
    </w:p>
    <w:p>
      <w:pPr>
        <w:pStyle w:val="BodyText"/>
        <w:spacing w:line="273" w:lineRule="auto" w:before="20"/>
        <w:ind w:right="39" w:firstLine="239"/>
        <w:jc w:val="both"/>
      </w:pPr>
      <w:r>
        <w:rPr>
          <w:spacing w:val="-6"/>
          <w:w w:val="110"/>
        </w:rPr>
        <w:t>The</w:t>
      </w:r>
      <w:r>
        <w:rPr>
          <w:spacing w:val="-13"/>
          <w:w w:val="110"/>
        </w:rPr>
        <w:t> </w:t>
      </w:r>
      <w:r>
        <w:rPr>
          <w:spacing w:val="-6"/>
          <w:w w:val="110"/>
        </w:rPr>
        <w:t>swollen</w:t>
      </w:r>
      <w:r>
        <w:rPr>
          <w:spacing w:val="-12"/>
          <w:w w:val="110"/>
        </w:rPr>
        <w:t> </w:t>
      </w:r>
      <w:r>
        <w:rPr>
          <w:spacing w:val="-6"/>
          <w:w w:val="110"/>
        </w:rPr>
        <w:t>hydrogels</w:t>
      </w:r>
      <w:r>
        <w:rPr>
          <w:spacing w:val="-12"/>
          <w:w w:val="110"/>
        </w:rPr>
        <w:t> </w:t>
      </w:r>
      <w:r>
        <w:rPr>
          <w:spacing w:val="-6"/>
          <w:w w:val="110"/>
        </w:rPr>
        <w:t>were</w:t>
      </w:r>
      <w:r>
        <w:rPr>
          <w:spacing w:val="-13"/>
          <w:w w:val="110"/>
        </w:rPr>
        <w:t> </w:t>
      </w:r>
      <w:r>
        <w:rPr>
          <w:spacing w:val="-6"/>
          <w:w w:val="110"/>
        </w:rPr>
        <w:t>taken</w:t>
      </w:r>
      <w:r>
        <w:rPr>
          <w:spacing w:val="-12"/>
          <w:w w:val="110"/>
        </w:rPr>
        <w:t> </w:t>
      </w:r>
      <w:r>
        <w:rPr>
          <w:spacing w:val="-6"/>
          <w:w w:val="110"/>
        </w:rPr>
        <w:t>out</w:t>
      </w:r>
      <w:r>
        <w:rPr>
          <w:spacing w:val="-12"/>
          <w:w w:val="110"/>
        </w:rPr>
        <w:t> </w:t>
      </w:r>
      <w:r>
        <w:rPr>
          <w:spacing w:val="-6"/>
          <w:w w:val="110"/>
        </w:rPr>
        <w:t>from</w:t>
      </w:r>
      <w:r>
        <w:rPr>
          <w:spacing w:val="-13"/>
          <w:w w:val="110"/>
        </w:rPr>
        <w:t> </w:t>
      </w:r>
      <w:r>
        <w:rPr>
          <w:spacing w:val="-6"/>
          <w:w w:val="110"/>
        </w:rPr>
        <w:t>the</w:t>
      </w:r>
      <w:r>
        <w:rPr>
          <w:spacing w:val="-12"/>
          <w:w w:val="110"/>
        </w:rPr>
        <w:t> </w:t>
      </w:r>
      <w:r>
        <w:rPr>
          <w:spacing w:val="-6"/>
          <w:w w:val="110"/>
        </w:rPr>
        <w:t>chloramphenicol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solutions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washed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with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distilled</w:t>
      </w:r>
      <w:r>
        <w:rPr>
          <w:spacing w:val="-7"/>
          <w:w w:val="110"/>
        </w:rPr>
        <w:t> </w:t>
      </w:r>
      <w:r>
        <w:rPr>
          <w:spacing w:val="-1"/>
          <w:w w:val="110"/>
        </w:rPr>
        <w:t>water</w:t>
      </w:r>
      <w:r>
        <w:rPr>
          <w:spacing w:val="-7"/>
          <w:w w:val="110"/>
        </w:rPr>
        <w:t> </w:t>
      </w:r>
      <w:r>
        <w:rPr>
          <w:spacing w:val="-1"/>
          <w:w w:val="110"/>
        </w:rPr>
        <w:t>to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remove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the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surficial</w:t>
      </w:r>
      <w:r>
        <w:rPr>
          <w:spacing w:val="-48"/>
          <w:w w:val="110"/>
        </w:rPr>
        <w:t> </w:t>
      </w:r>
      <w:r>
        <w:rPr>
          <w:spacing w:val="-7"/>
          <w:w w:val="110"/>
        </w:rPr>
        <w:t>chloramphenicol molecules. </w:t>
      </w:r>
      <w:r>
        <w:rPr>
          <w:spacing w:val="-6"/>
          <w:w w:val="110"/>
        </w:rPr>
        <w:t>The </w:t>
      </w:r>
      <w:r>
        <w:rPr>
          <w:i/>
          <w:spacing w:val="-6"/>
          <w:w w:val="110"/>
        </w:rPr>
        <w:t>in vitro </w:t>
      </w:r>
      <w:r>
        <w:rPr>
          <w:spacing w:val="-6"/>
          <w:w w:val="110"/>
        </w:rPr>
        <w:t>release of chloramphenicol</w:t>
      </w:r>
      <w:r>
        <w:rPr>
          <w:spacing w:val="-47"/>
          <w:w w:val="110"/>
        </w:rPr>
        <w:t> </w:t>
      </w:r>
      <w:r>
        <w:rPr>
          <w:spacing w:val="-2"/>
          <w:w w:val="110"/>
        </w:rPr>
        <w:t>from the hydrogels was performed in hydrochloric </w:t>
      </w:r>
      <w:r>
        <w:rPr>
          <w:spacing w:val="-1"/>
          <w:w w:val="110"/>
        </w:rPr>
        <w:t>acid solution</w:t>
      </w:r>
      <w:r>
        <w:rPr>
          <w:spacing w:val="-47"/>
          <w:w w:val="110"/>
        </w:rPr>
        <w:t> </w:t>
      </w:r>
      <w:r>
        <w:rPr>
          <w:w w:val="105"/>
        </w:rPr>
        <w:t>(200 mL, pH = 1.2) at 37 </w:t>
      </w:r>
      <w:r>
        <w:rPr>
          <w:rFonts w:ascii="Sitka Heading"/>
          <w:w w:val="105"/>
        </w:rPr>
        <w:t>1</w:t>
      </w:r>
      <w:r>
        <w:rPr>
          <w:w w:val="105"/>
        </w:rPr>
        <w:t>C. 3 mL of the solution was withdrawn</w:t>
      </w:r>
      <w:r>
        <w:rPr>
          <w:spacing w:val="-45"/>
          <w:w w:val="105"/>
        </w:rPr>
        <w:t> </w:t>
      </w:r>
      <w:r>
        <w:rPr>
          <w:w w:val="110"/>
        </w:rPr>
        <w:t>at</w:t>
      </w:r>
      <w:r>
        <w:rPr>
          <w:spacing w:val="-11"/>
          <w:w w:val="110"/>
        </w:rPr>
        <w:t> </w:t>
      </w:r>
      <w:r>
        <w:rPr>
          <w:w w:val="110"/>
        </w:rPr>
        <w:t>given</w:t>
      </w:r>
      <w:r>
        <w:rPr>
          <w:spacing w:val="-9"/>
          <w:w w:val="110"/>
        </w:rPr>
        <w:t> </w:t>
      </w:r>
      <w:r>
        <w:rPr>
          <w:w w:val="110"/>
        </w:rPr>
        <w:t>time</w:t>
      </w:r>
      <w:r>
        <w:rPr>
          <w:spacing w:val="-8"/>
          <w:w w:val="110"/>
        </w:rPr>
        <w:t> </w:t>
      </w:r>
      <w:r>
        <w:rPr>
          <w:w w:val="110"/>
        </w:rPr>
        <w:t>intervals</w:t>
      </w:r>
      <w:r>
        <w:rPr>
          <w:spacing w:val="-9"/>
          <w:w w:val="110"/>
        </w:rPr>
        <w:t> </w:t>
      </w:r>
      <w:r>
        <w:rPr>
          <w:w w:val="110"/>
        </w:rPr>
        <w:t>and</w:t>
      </w:r>
      <w:r>
        <w:rPr>
          <w:spacing w:val="-11"/>
          <w:w w:val="110"/>
        </w:rPr>
        <w:t> </w:t>
      </w:r>
      <w:r>
        <w:rPr>
          <w:w w:val="110"/>
        </w:rPr>
        <w:t>measured</w:t>
      </w:r>
      <w:r>
        <w:rPr>
          <w:spacing w:val="-10"/>
          <w:w w:val="110"/>
        </w:rPr>
        <w:t> </w:t>
      </w:r>
      <w:r>
        <w:rPr>
          <w:w w:val="110"/>
        </w:rPr>
        <w:t>to</w:t>
      </w:r>
      <w:r>
        <w:rPr>
          <w:spacing w:val="-9"/>
          <w:w w:val="110"/>
        </w:rPr>
        <w:t> </w:t>
      </w:r>
      <w:r>
        <w:rPr>
          <w:w w:val="110"/>
        </w:rPr>
        <w:t>calculate</w:t>
      </w:r>
      <w:r>
        <w:rPr>
          <w:spacing w:val="-9"/>
          <w:w w:val="110"/>
        </w:rPr>
        <w:t> </w:t>
      </w:r>
      <w:r>
        <w:rPr>
          <w:w w:val="110"/>
        </w:rPr>
        <w:t>the</w:t>
      </w:r>
      <w:r>
        <w:rPr>
          <w:spacing w:val="-10"/>
          <w:w w:val="110"/>
        </w:rPr>
        <w:t> </w:t>
      </w:r>
      <w:r>
        <w:rPr>
          <w:w w:val="110"/>
        </w:rPr>
        <w:t>percentage</w:t>
      </w:r>
      <w:r>
        <w:rPr>
          <w:spacing w:val="-47"/>
          <w:w w:val="110"/>
        </w:rPr>
        <w:t> </w:t>
      </w:r>
      <w:r>
        <w:rPr>
          <w:w w:val="110"/>
        </w:rPr>
        <w:t>of</w:t>
      </w:r>
      <w:r>
        <w:rPr>
          <w:spacing w:val="4"/>
          <w:w w:val="110"/>
        </w:rPr>
        <w:t> </w:t>
      </w:r>
      <w:r>
        <w:rPr>
          <w:w w:val="110"/>
        </w:rPr>
        <w:t>chloramphenicol</w:t>
      </w:r>
      <w:r>
        <w:rPr>
          <w:spacing w:val="6"/>
          <w:w w:val="110"/>
        </w:rPr>
        <w:t> </w:t>
      </w:r>
      <w:r>
        <w:rPr>
          <w:w w:val="110"/>
        </w:rPr>
        <w:t>release</w:t>
      </w:r>
      <w:r>
        <w:rPr>
          <w:spacing w:val="4"/>
          <w:w w:val="110"/>
        </w:rPr>
        <w:t> </w:t>
      </w:r>
      <w:r>
        <w:rPr>
          <w:w w:val="110"/>
        </w:rPr>
        <w:t>from</w:t>
      </w:r>
      <w:r>
        <w:rPr>
          <w:spacing w:val="6"/>
          <w:w w:val="110"/>
        </w:rPr>
        <w:t> </w:t>
      </w:r>
      <w:r>
        <w:rPr>
          <w:w w:val="110"/>
        </w:rPr>
        <w:t>the</w:t>
      </w:r>
      <w:r>
        <w:rPr>
          <w:spacing w:val="4"/>
          <w:w w:val="110"/>
        </w:rPr>
        <w:t> </w:t>
      </w:r>
      <w:r>
        <w:rPr>
          <w:w w:val="110"/>
        </w:rPr>
        <w:t>hydrogels.</w:t>
      </w:r>
    </w:p>
    <w:p>
      <w:pPr>
        <w:pStyle w:val="BodyText"/>
        <w:spacing w:before="8"/>
        <w:ind w:left="0"/>
        <w:rPr>
          <w:sz w:val="29"/>
        </w:rPr>
      </w:pPr>
    </w:p>
    <w:p>
      <w:pPr>
        <w:pStyle w:val="Heading1"/>
        <w:numPr>
          <w:ilvl w:val="0"/>
          <w:numId w:val="1"/>
        </w:numPr>
        <w:tabs>
          <w:tab w:pos="497" w:val="left" w:leader="none"/>
        </w:tabs>
        <w:spacing w:line="240" w:lineRule="auto" w:before="0" w:after="0"/>
        <w:ind w:left="496" w:right="0" w:hanging="367"/>
        <w:jc w:val="both"/>
      </w:pPr>
      <w:r>
        <w:rPr/>
        <w:t>Results</w:t>
      </w:r>
      <w:r>
        <w:rPr>
          <w:spacing w:val="16"/>
        </w:rPr>
        <w:t> </w:t>
      </w:r>
      <w:r>
        <w:rPr/>
        <w:t>and</w:t>
      </w:r>
      <w:r>
        <w:rPr>
          <w:spacing w:val="17"/>
        </w:rPr>
        <w:t> </w:t>
      </w:r>
      <w:r>
        <w:rPr/>
        <w:t>discussion</w:t>
      </w: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91" w:after="0"/>
        <w:ind w:left="545" w:right="0" w:hanging="416"/>
        <w:jc w:val="both"/>
        <w:rPr>
          <w:sz w:val="18"/>
        </w:rPr>
      </w:pPr>
      <w:r>
        <w:rPr>
          <w:w w:val="110"/>
          <w:sz w:val="18"/>
        </w:rPr>
        <w:t>Formation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NC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hydrogels</w:t>
      </w:r>
    </w:p>
    <w:p>
      <w:pPr>
        <w:pStyle w:val="BodyText"/>
        <w:spacing w:line="278" w:lineRule="auto" w:before="109"/>
        <w:ind w:left="14" w:right="39"/>
        <w:jc w:val="right"/>
      </w:pPr>
      <w:r>
        <w:rPr>
          <w:w w:val="110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28"/>
          <w:w w:val="110"/>
          <w:vertAlign w:val="baseline"/>
        </w:rPr>
        <w:t> </w:t>
      </w:r>
      <w:r>
        <w:rPr>
          <w:w w:val="110"/>
          <w:vertAlign w:val="baseline"/>
        </w:rPr>
        <w:t>prepared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exfoliated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through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30"/>
          <w:w w:val="110"/>
          <w:vertAlign w:val="baseline"/>
        </w:rPr>
        <w:t> </w:t>
      </w:r>
      <w:r>
        <w:rPr>
          <w:w w:val="110"/>
          <w:vertAlign w:val="baseline"/>
        </w:rPr>
        <w:t>typical</w:t>
      </w:r>
      <w:r>
        <w:rPr>
          <w:spacing w:val="28"/>
          <w:w w:val="110"/>
          <w:vertAlign w:val="baseline"/>
        </w:rPr>
        <w:t> </w:t>
      </w:r>
      <w:r>
        <w:rPr>
          <w:w w:val="110"/>
          <w:vertAlign w:val="baseline"/>
        </w:rPr>
        <w:t>method</w:t>
      </w:r>
      <w:r>
        <w:rPr>
          <w:spacing w:val="-46"/>
          <w:w w:val="110"/>
          <w:vertAlign w:val="baseline"/>
        </w:rPr>
        <w:t> </w:t>
      </w:r>
      <w:r>
        <w:rPr>
          <w:w w:val="110"/>
          <w:vertAlign w:val="baseline"/>
        </w:rPr>
        <w:t>according</w:t>
      </w:r>
      <w:r>
        <w:rPr>
          <w:spacing w:val="28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  <w:r>
        <w:rPr>
          <w:spacing w:val="28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28"/>
          <w:w w:val="110"/>
          <w:vertAlign w:val="baseline"/>
        </w:rPr>
        <w:t> </w:t>
      </w:r>
      <w:r>
        <w:rPr>
          <w:w w:val="110"/>
          <w:vertAlign w:val="baseline"/>
        </w:rPr>
        <w:t>literature.</w:t>
      </w:r>
      <w:r>
        <w:rPr>
          <w:w w:val="110"/>
          <w:vertAlign w:val="superscript"/>
        </w:rPr>
        <w:t>28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28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29"/>
          <w:w w:val="110"/>
          <w:vertAlign w:val="baseline"/>
        </w:rPr>
        <w:t> </w:t>
      </w:r>
      <w:r>
        <w:rPr>
          <w:w w:val="110"/>
          <w:vertAlign w:val="baseline"/>
        </w:rPr>
        <w:t>were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fabricated</w:t>
      </w:r>
      <w:r>
        <w:rPr>
          <w:spacing w:val="6"/>
          <w:w w:val="110"/>
          <w:vertAlign w:val="baseline"/>
        </w:rPr>
        <w:t> </w:t>
      </w:r>
      <w:r>
        <w:rPr>
          <w:w w:val="110"/>
          <w:vertAlign w:val="baseline"/>
        </w:rPr>
        <w:t>by</w:t>
      </w:r>
      <w:r>
        <w:rPr>
          <w:spacing w:val="8"/>
          <w:w w:val="110"/>
          <w:vertAlign w:val="baseline"/>
        </w:rPr>
        <w:t> </w:t>
      </w:r>
      <w:r>
        <w:rPr>
          <w:i/>
          <w:w w:val="110"/>
          <w:vertAlign w:val="baseline"/>
        </w:rPr>
        <w:t>in</w:t>
      </w:r>
      <w:r>
        <w:rPr>
          <w:i/>
          <w:spacing w:val="8"/>
          <w:w w:val="110"/>
          <w:vertAlign w:val="baseline"/>
        </w:rPr>
        <w:t> </w:t>
      </w:r>
      <w:r>
        <w:rPr>
          <w:i/>
          <w:w w:val="110"/>
          <w:vertAlign w:val="baseline"/>
        </w:rPr>
        <w:t>situ</w:t>
      </w:r>
      <w:r>
        <w:rPr>
          <w:i/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free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radical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polymerization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acrylamide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11"/>
          <w:w w:val="110"/>
          <w:vertAlign w:val="baseline"/>
        </w:rPr>
        <w:t> </w:t>
      </w:r>
      <w:r>
        <w:rPr>
          <w:w w:val="110"/>
          <w:vertAlign w:val="baseline"/>
        </w:rPr>
        <w:t>an</w:t>
      </w:r>
      <w:r>
        <w:rPr>
          <w:spacing w:val="12"/>
          <w:w w:val="110"/>
          <w:vertAlign w:val="baseline"/>
        </w:rPr>
        <w:t> </w:t>
      </w:r>
      <w:r>
        <w:rPr>
          <w:w w:val="110"/>
          <w:vertAlign w:val="baseline"/>
        </w:rPr>
        <w:t>aqueous</w:t>
      </w:r>
      <w:r>
        <w:rPr>
          <w:spacing w:val="12"/>
          <w:w w:val="110"/>
          <w:vertAlign w:val="baseline"/>
        </w:rPr>
        <w:t> </w:t>
      </w:r>
      <w:r>
        <w:rPr>
          <w:w w:val="110"/>
          <w:vertAlign w:val="baseline"/>
        </w:rPr>
        <w:t>suspension</w:t>
      </w:r>
      <w:r>
        <w:rPr>
          <w:spacing w:val="12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11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12"/>
          <w:w w:val="110"/>
          <w:vertAlign w:val="baseline"/>
        </w:rPr>
        <w:t> </w:t>
      </w:r>
      <w:r>
        <w:rPr>
          <w:w w:val="110"/>
          <w:vertAlign w:val="baseline"/>
        </w:rPr>
        <w:t>nanosheets.</w:t>
      </w:r>
      <w:r>
        <w:rPr>
          <w:spacing w:val="1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1"/>
          <w:w w:val="110"/>
          <w:vertAlign w:val="baseline"/>
        </w:rPr>
        <w:t> </w:t>
      </w:r>
      <w:r>
        <w:rPr>
          <w:w w:val="110"/>
          <w:vertAlign w:val="baseline"/>
        </w:rPr>
        <w:t>schematic</w:t>
      </w:r>
      <w:r>
        <w:rPr>
          <w:spacing w:val="-46"/>
          <w:w w:val="110"/>
          <w:vertAlign w:val="baseline"/>
        </w:rPr>
        <w:t> </w:t>
      </w:r>
      <w:r>
        <w:rPr>
          <w:w w:val="110"/>
          <w:vertAlign w:val="baseline"/>
        </w:rPr>
        <w:t>illustration</w:t>
      </w:r>
      <w:r>
        <w:rPr>
          <w:spacing w:val="17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16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6"/>
          <w:w w:val="110"/>
          <w:vertAlign w:val="baseline"/>
        </w:rPr>
        <w:t> </w:t>
      </w:r>
      <w:r>
        <w:rPr>
          <w:w w:val="110"/>
          <w:vertAlign w:val="baseline"/>
        </w:rPr>
        <w:t>preparation</w:t>
      </w:r>
      <w:r>
        <w:rPr>
          <w:spacing w:val="16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17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17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16"/>
          <w:w w:val="110"/>
          <w:vertAlign w:val="baseline"/>
        </w:rPr>
        <w:t> </w:t>
      </w:r>
      <w:r>
        <w:rPr>
          <w:w w:val="110"/>
          <w:vertAlign w:val="baseline"/>
        </w:rPr>
        <w:t>is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depicted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Scheme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1.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Here,</w:t>
      </w:r>
      <w:r>
        <w:rPr>
          <w:spacing w:val="3"/>
          <w:w w:val="110"/>
          <w:vertAlign w:val="baseline"/>
        </w:rPr>
        <w:t> </w:t>
      </w:r>
      <w:r>
        <w:rPr>
          <w:w w:val="110"/>
          <w:vertAlign w:val="baseline"/>
        </w:rPr>
        <w:t>it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is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worth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noting</w:t>
      </w:r>
      <w:r>
        <w:rPr>
          <w:spacing w:val="3"/>
          <w:w w:val="110"/>
          <w:vertAlign w:val="baseline"/>
        </w:rPr>
        <w:t> </w:t>
      </w:r>
      <w:r>
        <w:rPr>
          <w:w w:val="110"/>
          <w:vertAlign w:val="baseline"/>
        </w:rPr>
        <w:t>that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-46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were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synthesized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at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ultralow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contents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(0.0145–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0.0436%)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without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adding</w:t>
      </w:r>
      <w:r>
        <w:rPr>
          <w:spacing w:val="6"/>
          <w:w w:val="110"/>
          <w:vertAlign w:val="baseline"/>
        </w:rPr>
        <w:t> </w:t>
      </w:r>
      <w:r>
        <w:rPr>
          <w:w w:val="110"/>
          <w:vertAlign w:val="baseline"/>
        </w:rPr>
        <w:t>any</w:t>
      </w:r>
      <w:r>
        <w:rPr>
          <w:spacing w:val="6"/>
          <w:w w:val="110"/>
          <w:vertAlign w:val="baseline"/>
        </w:rPr>
        <w:t> </w:t>
      </w:r>
      <w:r>
        <w:rPr>
          <w:w w:val="110"/>
          <w:vertAlign w:val="baseline"/>
        </w:rPr>
        <w:t>traditional</w:t>
      </w:r>
      <w:r>
        <w:rPr>
          <w:spacing w:val="6"/>
          <w:w w:val="110"/>
          <w:vertAlign w:val="baseline"/>
        </w:rPr>
        <w:t> </w:t>
      </w:r>
      <w:r>
        <w:rPr>
          <w:w w:val="110"/>
          <w:vertAlign w:val="baseline"/>
        </w:rPr>
        <w:t>organic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crosslinkers.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exfoliation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dispersion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2D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nanosheets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solution</w:t>
      </w:r>
      <w:r>
        <w:rPr>
          <w:spacing w:val="20"/>
          <w:w w:val="110"/>
          <w:vertAlign w:val="baseline"/>
        </w:rPr>
        <w:t> </w:t>
      </w:r>
      <w:r>
        <w:rPr>
          <w:w w:val="110"/>
          <w:vertAlign w:val="baseline"/>
        </w:rPr>
        <w:t>play</w:t>
      </w:r>
      <w:r>
        <w:rPr>
          <w:spacing w:val="21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19"/>
          <w:w w:val="110"/>
          <w:vertAlign w:val="baseline"/>
        </w:rPr>
        <w:t> </w:t>
      </w:r>
      <w:r>
        <w:rPr>
          <w:w w:val="110"/>
          <w:vertAlign w:val="baseline"/>
        </w:rPr>
        <w:t>key</w:t>
      </w:r>
      <w:r>
        <w:rPr>
          <w:spacing w:val="21"/>
          <w:w w:val="110"/>
          <w:vertAlign w:val="baseline"/>
        </w:rPr>
        <w:t> </w:t>
      </w:r>
      <w:r>
        <w:rPr>
          <w:w w:val="110"/>
          <w:vertAlign w:val="baseline"/>
        </w:rPr>
        <w:t>role</w:t>
      </w:r>
      <w:r>
        <w:rPr>
          <w:spacing w:val="20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20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9"/>
          <w:w w:val="110"/>
          <w:vertAlign w:val="baseline"/>
        </w:rPr>
        <w:t> </w:t>
      </w:r>
      <w:r>
        <w:rPr>
          <w:w w:val="110"/>
          <w:vertAlign w:val="baseline"/>
        </w:rPr>
        <w:t>fabrication</w:t>
      </w:r>
      <w:r>
        <w:rPr>
          <w:spacing w:val="22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19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21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hydrogels.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prepared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by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etching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Al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layer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bulk</w:t>
      </w:r>
    </w:p>
    <w:p>
      <w:pPr>
        <w:pStyle w:val="BodyText"/>
        <w:spacing w:line="276" w:lineRule="auto" w:before="91"/>
        <w:ind w:right="168"/>
        <w:jc w:val="both"/>
      </w:pPr>
      <w:r>
        <w:rPr/>
        <w:br w:type="column"/>
      </w:r>
      <w:r>
        <w:rPr>
          <w:w w:val="110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AlC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with 30% HF solution for 24 h at room temperature.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 SEM images before (Fig. 1A) and after etching (Fig. 1B)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show</w:t>
      </w:r>
      <w:r>
        <w:rPr>
          <w:spacing w:val="10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exfoliated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multilayer</w:t>
      </w:r>
      <w:r>
        <w:rPr>
          <w:spacing w:val="11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10"/>
          <w:w w:val="110"/>
          <w:vertAlign w:val="baseline"/>
        </w:rPr>
        <w:t> </w:t>
      </w:r>
      <w:r>
        <w:rPr>
          <w:w w:val="110"/>
          <w:vertAlign w:val="baseline"/>
        </w:rPr>
        <w:t>after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removing</w:t>
      </w:r>
      <w:r>
        <w:rPr>
          <w:spacing w:val="10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0"/>
          <w:w w:val="110"/>
          <w:vertAlign w:val="baseline"/>
        </w:rPr>
        <w:t> </w:t>
      </w:r>
      <w:r>
        <w:rPr>
          <w:w w:val="110"/>
          <w:vertAlign w:val="baseline"/>
        </w:rPr>
        <w:t>sand-</w:t>
      </w:r>
    </w:p>
    <w:p>
      <w:pPr>
        <w:pStyle w:val="BodyText"/>
        <w:spacing w:line="237" w:lineRule="auto" w:before="4"/>
        <w:ind w:right="168" w:hanging="1"/>
        <w:jc w:val="both"/>
      </w:pPr>
      <w:r>
        <w:rPr>
          <w:w w:val="110"/>
        </w:rPr>
        <w:t>wiched Al layer. The bulk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exhibits an accordion-like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structure with a thickness of </w:t>
      </w:r>
      <w:r>
        <w:rPr>
          <w:rFonts w:ascii="Lucida Sans Unicode"/>
          <w:w w:val="110"/>
          <w:vertAlign w:val="baseline"/>
        </w:rPr>
        <w:t>B</w:t>
      </w:r>
      <w:r>
        <w:rPr>
          <w:w w:val="110"/>
          <w:vertAlign w:val="baseline"/>
        </w:rPr>
        <w:t>4 </w:t>
      </w:r>
      <w:r>
        <w:rPr>
          <w:rFonts w:ascii="Consolas"/>
          <w:w w:val="110"/>
          <w:vertAlign w:val="baseline"/>
        </w:rPr>
        <w:t>m</w:t>
      </w:r>
      <w:r>
        <w:rPr>
          <w:w w:val="110"/>
          <w:vertAlign w:val="baseline"/>
        </w:rPr>
        <w:t>m (Fig. 1B). The highly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dispersed</w:t>
      </w:r>
      <w:r>
        <w:rPr>
          <w:spacing w:val="24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23"/>
          <w:w w:val="110"/>
          <w:vertAlign w:val="baseline"/>
        </w:rPr>
        <w:t> </w:t>
      </w:r>
      <w:r>
        <w:rPr>
          <w:w w:val="110"/>
          <w:vertAlign w:val="baseline"/>
        </w:rPr>
        <w:t>nanosheet</w:t>
      </w:r>
      <w:r>
        <w:rPr>
          <w:spacing w:val="25"/>
          <w:w w:val="110"/>
          <w:vertAlign w:val="baseline"/>
        </w:rPr>
        <w:t> </w:t>
      </w:r>
      <w:r>
        <w:rPr>
          <w:w w:val="110"/>
          <w:vertAlign w:val="baseline"/>
        </w:rPr>
        <w:t>suspension</w:t>
      </w:r>
      <w:r>
        <w:rPr>
          <w:spacing w:val="24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25"/>
          <w:w w:val="110"/>
          <w:vertAlign w:val="baseline"/>
        </w:rPr>
        <w:t> </w:t>
      </w:r>
      <w:r>
        <w:rPr>
          <w:w w:val="110"/>
          <w:vertAlign w:val="baseline"/>
        </w:rPr>
        <w:t>obtained</w:t>
      </w:r>
      <w:r>
        <w:rPr>
          <w:spacing w:val="24"/>
          <w:w w:val="110"/>
          <w:vertAlign w:val="baseline"/>
        </w:rPr>
        <w:t> </w:t>
      </w:r>
      <w:r>
        <w:rPr>
          <w:w w:val="110"/>
          <w:vertAlign w:val="baseline"/>
        </w:rPr>
        <w:t>by</w:t>
      </w:r>
      <w:r>
        <w:rPr>
          <w:spacing w:val="26"/>
          <w:w w:val="110"/>
          <w:vertAlign w:val="baseline"/>
        </w:rPr>
        <w:t> </w:t>
      </w:r>
      <w:r>
        <w:rPr>
          <w:w w:val="110"/>
          <w:vertAlign w:val="baseline"/>
        </w:rPr>
        <w:t>long-</w:t>
      </w:r>
    </w:p>
    <w:p>
      <w:pPr>
        <w:pStyle w:val="BodyText"/>
        <w:spacing w:line="278" w:lineRule="auto" w:before="32"/>
        <w:ind w:right="168"/>
        <w:jc w:val="both"/>
      </w:pPr>
      <w:r>
        <w:rPr>
          <w:w w:val="110"/>
        </w:rPr>
        <w:t>term sonication of the acquired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multilayer solution. 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AFM image shows that the multilayer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sheets are fully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exfoliated</w:t>
      </w:r>
      <w:r>
        <w:rPr>
          <w:spacing w:val="40"/>
          <w:w w:val="110"/>
          <w:vertAlign w:val="baseline"/>
        </w:rPr>
        <w:t> </w:t>
      </w:r>
      <w:r>
        <w:rPr>
          <w:w w:val="110"/>
          <w:vertAlign w:val="baseline"/>
        </w:rPr>
        <w:t>(Fig.</w:t>
      </w:r>
      <w:r>
        <w:rPr>
          <w:spacing w:val="41"/>
          <w:w w:val="110"/>
          <w:vertAlign w:val="baseline"/>
        </w:rPr>
        <w:t> </w:t>
      </w:r>
      <w:r>
        <w:rPr>
          <w:w w:val="110"/>
          <w:vertAlign w:val="baseline"/>
        </w:rPr>
        <w:t>1C)</w:t>
      </w:r>
      <w:r>
        <w:rPr>
          <w:spacing w:val="40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4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40"/>
          <w:w w:val="110"/>
          <w:vertAlign w:val="baseline"/>
        </w:rPr>
        <w:t> </w:t>
      </w:r>
      <w:r>
        <w:rPr>
          <w:w w:val="110"/>
          <w:vertAlign w:val="baseline"/>
        </w:rPr>
        <w:t>thickness</w:t>
      </w:r>
      <w:r>
        <w:rPr>
          <w:spacing w:val="41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40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41"/>
          <w:w w:val="110"/>
          <w:vertAlign w:val="baseline"/>
        </w:rPr>
        <w:t> </w:t>
      </w:r>
      <w:r>
        <w:rPr>
          <w:w w:val="110"/>
          <w:vertAlign w:val="baseline"/>
        </w:rPr>
        <w:t>layered</w:t>
      </w:r>
      <w:r>
        <w:rPr>
          <w:spacing w:val="40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</w:p>
    <w:p>
      <w:pPr>
        <w:pStyle w:val="BodyText"/>
        <w:spacing w:line="237" w:lineRule="auto"/>
        <w:ind w:right="168"/>
        <w:jc w:val="both"/>
      </w:pPr>
      <w:r>
        <w:rPr>
          <w:w w:val="110"/>
        </w:rPr>
        <w:t>nanosheets is 11.4 nm (the inset image in Fig. 1C), which is</w:t>
      </w:r>
      <w:r>
        <w:rPr>
          <w:spacing w:val="1"/>
          <w:w w:val="110"/>
        </w:rPr>
        <w:t> </w:t>
      </w:r>
      <w:r>
        <w:rPr>
          <w:w w:val="110"/>
        </w:rPr>
        <w:t>much thinner than bulk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(</w:t>
      </w:r>
      <w:r>
        <w:rPr>
          <w:rFonts w:ascii="Lucida Sans Unicode" w:hAnsi="Lucida Sans Unicode"/>
          <w:w w:val="110"/>
          <w:vertAlign w:val="baseline"/>
        </w:rPr>
        <w:t>B</w:t>
      </w:r>
      <w:r>
        <w:rPr>
          <w:w w:val="110"/>
          <w:vertAlign w:val="baseline"/>
        </w:rPr>
        <w:t>4 </w:t>
      </w:r>
      <w:r>
        <w:rPr>
          <w:rFonts w:ascii="Consolas" w:hAnsi="Consolas"/>
          <w:w w:val="110"/>
          <w:vertAlign w:val="baseline"/>
        </w:rPr>
        <w:t>m</w:t>
      </w:r>
      <w:r>
        <w:rPr>
          <w:w w:val="110"/>
          <w:vertAlign w:val="baseline"/>
        </w:rPr>
        <w:t>m). The size of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nanosheets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is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about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300–400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nm,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which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is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accordance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with</w:t>
      </w:r>
    </w:p>
    <w:p>
      <w:pPr>
        <w:pStyle w:val="BodyText"/>
        <w:spacing w:line="276" w:lineRule="auto" w:before="31"/>
        <w:ind w:right="168"/>
        <w:jc w:val="both"/>
      </w:pPr>
      <w:r>
        <w:rPr>
          <w:w w:val="110"/>
        </w:rPr>
        <w:t>the DLS result (Fig. 1D). The XPS results show the binding</w:t>
      </w:r>
      <w:r>
        <w:rPr>
          <w:spacing w:val="1"/>
          <w:w w:val="110"/>
        </w:rPr>
        <w:t> </w:t>
      </w:r>
      <w:r>
        <w:rPr>
          <w:w w:val="105"/>
        </w:rPr>
        <w:t>energy of Ti 2p, Al 2p, O 1s and C 1s before and after HF etching</w:t>
      </w:r>
      <w:r>
        <w:rPr>
          <w:spacing w:val="-45"/>
          <w:w w:val="105"/>
        </w:rPr>
        <w:t> </w:t>
      </w:r>
      <w:r>
        <w:rPr>
          <w:w w:val="110"/>
        </w:rPr>
        <w:t>treatment (Fig. 1E–H). The absence of Al 2p after etching</w:t>
      </w:r>
      <w:r>
        <w:rPr>
          <w:spacing w:val="1"/>
          <w:w w:val="110"/>
        </w:rPr>
        <w:t> </w:t>
      </w:r>
      <w:r>
        <w:rPr>
          <w:w w:val="110"/>
        </w:rPr>
        <w:t>indicates the complete removal of the Al layer in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AlC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as</w:t>
      </w:r>
      <w:r>
        <w:rPr>
          <w:spacing w:val="1"/>
          <w:w w:val="110"/>
          <w:vertAlign w:val="baseline"/>
        </w:rPr>
        <w:t> </w:t>
      </w:r>
      <w:r>
        <w:rPr>
          <w:w w:val="105"/>
          <w:vertAlign w:val="baseline"/>
        </w:rPr>
        <w:t>shown in Fig. 1F. The binding energy of C 1s for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(Fig. 1G)</w:t>
      </w:r>
      <w:r>
        <w:rPr>
          <w:spacing w:val="1"/>
          <w:w w:val="105"/>
          <w:vertAlign w:val="baseline"/>
        </w:rPr>
        <w:t> </w:t>
      </w:r>
      <w:r>
        <w:rPr>
          <w:spacing w:val="-6"/>
          <w:w w:val="105"/>
          <w:vertAlign w:val="baseline"/>
        </w:rPr>
        <w:t>at 282.0, 284.1, 284.9 and 286.3 eV corresponds </w:t>
      </w:r>
      <w:r>
        <w:rPr>
          <w:spacing w:val="-5"/>
          <w:w w:val="105"/>
          <w:vertAlign w:val="baseline"/>
        </w:rPr>
        <w:t>to Ti–C, C–C, C–OH</w:t>
      </w:r>
      <w:r>
        <w:rPr>
          <w:spacing w:val="-4"/>
          <w:w w:val="105"/>
          <w:vertAlign w:val="baseline"/>
        </w:rPr>
        <w:t> </w:t>
      </w:r>
      <w:r>
        <w:rPr>
          <w:spacing w:val="-6"/>
          <w:w w:val="116"/>
          <w:vertAlign w:val="baseline"/>
        </w:rPr>
        <w:t>an</w:t>
      </w:r>
      <w:r>
        <w:rPr>
          <w:w w:val="116"/>
          <w:vertAlign w:val="baseline"/>
        </w:rPr>
        <w:t>d</w:t>
      </w:r>
      <w:r>
        <w:rPr>
          <w:spacing w:val="-13"/>
          <w:vertAlign w:val="baseline"/>
        </w:rPr>
        <w:t> </w:t>
      </w:r>
      <w:r>
        <w:rPr>
          <w:spacing w:val="-36"/>
          <w:w w:val="97"/>
          <w:vertAlign w:val="baseline"/>
        </w:rPr>
        <w:t>C</w:t>
      </w:r>
      <w:r>
        <w:rPr>
          <w:rFonts w:ascii="Calibri" w:hAnsi="Calibri"/>
          <w:spacing w:val="-31"/>
          <w:w w:val="201"/>
          <w:vertAlign w:val="baseline"/>
        </w:rPr>
        <w:t>Q</w:t>
      </w:r>
      <w:r>
        <w:rPr>
          <w:spacing w:val="-7"/>
          <w:w w:val="101"/>
          <w:vertAlign w:val="baseline"/>
        </w:rPr>
        <w:t>O</w:t>
      </w:r>
      <w:r>
        <w:rPr>
          <w:w w:val="101"/>
          <w:vertAlign w:val="baseline"/>
        </w:rPr>
        <w:t>,</w:t>
      </w:r>
      <w:r>
        <w:rPr>
          <w:spacing w:val="-11"/>
          <w:vertAlign w:val="baseline"/>
        </w:rPr>
        <w:t> </w:t>
      </w:r>
      <w:r>
        <w:rPr>
          <w:spacing w:val="-7"/>
          <w:w w:val="105"/>
          <w:vertAlign w:val="baseline"/>
        </w:rPr>
        <w:t>respectively</w:t>
      </w:r>
      <w:r>
        <w:rPr>
          <w:spacing w:val="-6"/>
          <w:w w:val="105"/>
          <w:vertAlign w:val="baseline"/>
        </w:rPr>
        <w:t>.</w:t>
      </w:r>
      <w:r>
        <w:rPr>
          <w:spacing w:val="-7"/>
          <w:w w:val="117"/>
          <w:vertAlign w:val="superscript"/>
        </w:rPr>
        <w:t>30</w:t>
      </w:r>
      <w:r>
        <w:rPr>
          <w:spacing w:val="-6"/>
          <w:w w:val="117"/>
          <w:vertAlign w:val="superscript"/>
        </w:rPr>
        <w:t>,</w:t>
      </w:r>
      <w:r>
        <w:rPr>
          <w:spacing w:val="-7"/>
          <w:w w:val="116"/>
          <w:vertAlign w:val="superscript"/>
        </w:rPr>
        <w:t>4</w:t>
      </w:r>
      <w:r>
        <w:rPr>
          <w:w w:val="116"/>
          <w:vertAlign w:val="superscript"/>
        </w:rPr>
        <w:t>3</w:t>
      </w:r>
      <w:r>
        <w:rPr>
          <w:spacing w:val="-11"/>
          <w:vertAlign w:val="baseline"/>
        </w:rPr>
        <w:t> </w:t>
      </w:r>
      <w:r>
        <w:rPr>
          <w:spacing w:val="-7"/>
          <w:w w:val="107"/>
          <w:vertAlign w:val="baseline"/>
        </w:rPr>
        <w:t>Th</w:t>
      </w:r>
      <w:r>
        <w:rPr>
          <w:w w:val="107"/>
          <w:vertAlign w:val="baseline"/>
        </w:rPr>
        <w:t>e</w:t>
      </w:r>
      <w:r>
        <w:rPr>
          <w:spacing w:val="-12"/>
          <w:vertAlign w:val="baseline"/>
        </w:rPr>
        <w:t> </w:t>
      </w:r>
      <w:r>
        <w:rPr>
          <w:w w:val="99"/>
          <w:vertAlign w:val="baseline"/>
        </w:rPr>
        <w:t>O</w:t>
      </w:r>
      <w:r>
        <w:rPr>
          <w:spacing w:val="-12"/>
          <w:vertAlign w:val="baseline"/>
        </w:rPr>
        <w:t> </w:t>
      </w:r>
      <w:r>
        <w:rPr>
          <w:spacing w:val="-7"/>
          <w:w w:val="107"/>
          <w:vertAlign w:val="baseline"/>
        </w:rPr>
        <w:t>1</w:t>
      </w:r>
      <w:r>
        <w:rPr>
          <w:w w:val="107"/>
          <w:vertAlign w:val="baseline"/>
        </w:rPr>
        <w:t>s</w:t>
      </w:r>
      <w:r>
        <w:rPr>
          <w:spacing w:val="-12"/>
          <w:vertAlign w:val="baseline"/>
        </w:rPr>
        <w:t> </w:t>
      </w:r>
      <w:r>
        <w:rPr>
          <w:spacing w:val="-7"/>
          <w:w w:val="110"/>
          <w:vertAlign w:val="baseline"/>
        </w:rPr>
        <w:t>peak</w:t>
      </w:r>
      <w:r>
        <w:rPr>
          <w:w w:val="110"/>
          <w:vertAlign w:val="baseline"/>
        </w:rPr>
        <w:t>s</w:t>
      </w:r>
      <w:r>
        <w:rPr>
          <w:spacing w:val="-13"/>
          <w:vertAlign w:val="baseline"/>
        </w:rPr>
        <w:t> </w:t>
      </w:r>
      <w:r>
        <w:rPr>
          <w:spacing w:val="-6"/>
          <w:w w:val="107"/>
          <w:vertAlign w:val="baseline"/>
        </w:rPr>
        <w:t>o</w:t>
      </w:r>
      <w:r>
        <w:rPr>
          <w:w w:val="99"/>
          <w:vertAlign w:val="baseline"/>
        </w:rPr>
        <w:t>f</w:t>
      </w:r>
      <w:r>
        <w:rPr>
          <w:spacing w:val="-12"/>
          <w:vertAlign w:val="baseline"/>
        </w:rPr>
        <w:t> </w:t>
      </w:r>
      <w:r>
        <w:rPr>
          <w:spacing w:val="-7"/>
          <w:w w:val="96"/>
          <w:vertAlign w:val="baseline"/>
        </w:rPr>
        <w:t>T</w:t>
      </w:r>
      <w:r>
        <w:rPr>
          <w:spacing w:val="-7"/>
          <w:w w:val="108"/>
          <w:vertAlign w:val="baseline"/>
        </w:rPr>
        <w:t>i</w:t>
      </w:r>
      <w:r>
        <w:rPr>
          <w:spacing w:val="-6"/>
          <w:w w:val="116"/>
          <w:vertAlign w:val="subscript"/>
        </w:rPr>
        <w:t>3</w:t>
      </w:r>
      <w:r>
        <w:rPr>
          <w:spacing w:val="-7"/>
          <w:w w:val="97"/>
          <w:vertAlign w:val="baseline"/>
        </w:rPr>
        <w:t>C</w:t>
      </w:r>
      <w:r>
        <w:rPr>
          <w:w w:val="116"/>
          <w:vertAlign w:val="subscript"/>
        </w:rPr>
        <w:t>2</w:t>
      </w:r>
      <w:r>
        <w:rPr>
          <w:spacing w:val="-12"/>
          <w:vertAlign w:val="baseline"/>
        </w:rPr>
        <w:t> </w:t>
      </w:r>
      <w:r>
        <w:rPr>
          <w:spacing w:val="-7"/>
          <w:w w:val="101"/>
          <w:vertAlign w:val="baseline"/>
        </w:rPr>
        <w:t>(Fig</w:t>
      </w:r>
      <w:r>
        <w:rPr>
          <w:w w:val="101"/>
          <w:vertAlign w:val="baseline"/>
        </w:rPr>
        <w:t>.</w:t>
      </w:r>
      <w:r>
        <w:rPr>
          <w:spacing w:val="-11"/>
          <w:vertAlign w:val="baseline"/>
        </w:rPr>
        <w:t> </w:t>
      </w:r>
      <w:r>
        <w:rPr>
          <w:spacing w:val="-8"/>
          <w:w w:val="103"/>
          <w:vertAlign w:val="baseline"/>
        </w:rPr>
        <w:t>1</w:t>
      </w:r>
      <w:r>
        <w:rPr>
          <w:spacing w:val="-7"/>
          <w:w w:val="103"/>
          <w:vertAlign w:val="baseline"/>
        </w:rPr>
        <w:t>H</w:t>
      </w:r>
      <w:r>
        <w:rPr>
          <w:w w:val="103"/>
          <w:vertAlign w:val="baseline"/>
        </w:rPr>
        <w:t>)</w:t>
      </w:r>
      <w:r>
        <w:rPr>
          <w:spacing w:val="-12"/>
          <w:vertAlign w:val="baseline"/>
        </w:rPr>
        <w:t> </w:t>
      </w:r>
      <w:r>
        <w:rPr>
          <w:spacing w:val="-7"/>
          <w:w w:val="109"/>
          <w:vertAlign w:val="baseline"/>
        </w:rPr>
        <w:t>located </w:t>
      </w:r>
      <w:r>
        <w:rPr>
          <w:spacing w:val="-1"/>
          <w:w w:val="105"/>
          <w:vertAlign w:val="baseline"/>
        </w:rPr>
        <w:t>at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529.9,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531.6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and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532.9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eV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can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be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ascribed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to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Ti–O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(TiO</w:t>
      </w:r>
      <w:r>
        <w:rPr>
          <w:i/>
          <w:w w:val="105"/>
          <w:vertAlign w:val="subscript"/>
        </w:rPr>
        <w:t>X</w:t>
      </w:r>
      <w:r>
        <w:rPr>
          <w:w w:val="105"/>
          <w:vertAlign w:val="baseline"/>
        </w:rPr>
        <w:t>),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Ti–O</w:t>
      </w:r>
      <w:r>
        <w:rPr>
          <w:spacing w:val="-45"/>
          <w:w w:val="105"/>
          <w:vertAlign w:val="baseline"/>
        </w:rPr>
        <w:t> </w:t>
      </w:r>
      <w:r>
        <w:rPr>
          <w:spacing w:val="-5"/>
          <w:w w:val="105"/>
          <w:vertAlign w:val="baseline"/>
        </w:rPr>
        <w:t>(TiO</w:t>
      </w:r>
      <w:r>
        <w:rPr>
          <w:spacing w:val="-5"/>
          <w:w w:val="105"/>
          <w:vertAlign w:val="subscript"/>
        </w:rPr>
        <w:t>2</w:t>
      </w:r>
      <w:r>
        <w:rPr>
          <w:spacing w:val="-5"/>
          <w:w w:val="105"/>
          <w:vertAlign w:val="baseline"/>
        </w:rPr>
        <w:t>) and O–H (Ti</w:t>
      </w:r>
      <w:r>
        <w:rPr>
          <w:spacing w:val="-5"/>
          <w:w w:val="105"/>
          <w:vertAlign w:val="subscript"/>
        </w:rPr>
        <w:t>3</w:t>
      </w:r>
      <w:r>
        <w:rPr>
          <w:spacing w:val="-5"/>
          <w:w w:val="105"/>
          <w:vertAlign w:val="baseline"/>
        </w:rPr>
        <w:t>C</w:t>
      </w:r>
      <w:r>
        <w:rPr>
          <w:spacing w:val="-5"/>
          <w:w w:val="105"/>
          <w:vertAlign w:val="subscript"/>
        </w:rPr>
        <w:t>2</w:t>
      </w:r>
      <w:r>
        <w:rPr>
          <w:spacing w:val="-5"/>
          <w:w w:val="105"/>
          <w:vertAlign w:val="baseline"/>
        </w:rPr>
        <w:t>(OH)</w:t>
      </w:r>
      <w:r>
        <w:rPr>
          <w:i/>
          <w:spacing w:val="-5"/>
          <w:w w:val="105"/>
          <w:vertAlign w:val="subscript"/>
        </w:rPr>
        <w:t>X</w:t>
      </w:r>
      <w:r>
        <w:rPr>
          <w:spacing w:val="-5"/>
          <w:w w:val="105"/>
          <w:vertAlign w:val="baseline"/>
        </w:rPr>
        <w:t>).</w:t>
      </w:r>
      <w:r>
        <w:rPr>
          <w:spacing w:val="-5"/>
          <w:w w:val="105"/>
          <w:vertAlign w:val="superscript"/>
        </w:rPr>
        <w:t>36</w:t>
      </w:r>
      <w:r>
        <w:rPr>
          <w:spacing w:val="-5"/>
          <w:w w:val="105"/>
          <w:vertAlign w:val="baseline"/>
        </w:rPr>
        <w:t> The XPS results </w:t>
      </w:r>
      <w:r>
        <w:rPr>
          <w:spacing w:val="-4"/>
          <w:w w:val="105"/>
          <w:vertAlign w:val="baseline"/>
        </w:rPr>
        <w:t>imply the formation</w:t>
      </w:r>
      <w:r>
        <w:rPr>
          <w:spacing w:val="-46"/>
          <w:w w:val="105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–OH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groups</w:t>
      </w:r>
      <w:r>
        <w:rPr>
          <w:spacing w:val="-1"/>
          <w:w w:val="110"/>
          <w:vertAlign w:val="baseline"/>
        </w:rPr>
        <w:t> </w:t>
      </w:r>
      <w:r>
        <w:rPr>
          <w:w w:val="110"/>
          <w:vertAlign w:val="baseline"/>
        </w:rPr>
        <w:t>after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etching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treatment.</w:t>
      </w:r>
    </w:p>
    <w:p>
      <w:pPr>
        <w:pStyle w:val="BodyText"/>
        <w:spacing w:line="273" w:lineRule="auto"/>
        <w:ind w:right="168" w:firstLine="239"/>
        <w:jc w:val="both"/>
        <w:rPr>
          <w:rFonts w:ascii="Sitka Heading"/>
        </w:rPr>
      </w:pPr>
      <w:r>
        <w:rPr>
          <w:w w:val="105"/>
        </w:rPr>
        <w:t>Freeze-dried BIS/PAM,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 hydrogels (xerogels) were</w:t>
      </w:r>
      <w:r>
        <w:rPr>
          <w:spacing w:val="-46"/>
          <w:w w:val="105"/>
          <w:vertAlign w:val="baseline"/>
        </w:rPr>
        <w:t> </w:t>
      </w:r>
      <w:r>
        <w:rPr>
          <w:w w:val="105"/>
          <w:vertAlign w:val="baseline"/>
        </w:rPr>
        <w:t>prepared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for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structural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characterization.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XRD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patterns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AlC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,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and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 xerogels are shown in Fig. 2. As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for the raw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AlC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materials, a series of sharp peaks located at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9.5</w:t>
      </w:r>
      <w:r>
        <w:rPr>
          <w:rFonts w:ascii="Sitka Heading"/>
          <w:w w:val="105"/>
          <w:vertAlign w:val="baseline"/>
        </w:rPr>
        <w:t>1</w:t>
      </w:r>
      <w:r>
        <w:rPr>
          <w:w w:val="105"/>
          <w:vertAlign w:val="baseline"/>
        </w:rPr>
        <w:t>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19.2</w:t>
      </w:r>
      <w:r>
        <w:rPr>
          <w:rFonts w:ascii="Sitka Heading"/>
          <w:w w:val="105"/>
          <w:vertAlign w:val="baseline"/>
        </w:rPr>
        <w:t>1</w:t>
      </w:r>
      <w:r>
        <w:rPr>
          <w:w w:val="105"/>
          <w:vertAlign w:val="baseline"/>
        </w:rPr>
        <w:t>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34.0</w:t>
      </w:r>
      <w:r>
        <w:rPr>
          <w:rFonts w:ascii="Sitka Heading"/>
          <w:w w:val="105"/>
          <w:vertAlign w:val="baseline"/>
        </w:rPr>
        <w:t>1</w:t>
      </w:r>
      <w:r>
        <w:rPr>
          <w:w w:val="105"/>
          <w:vertAlign w:val="baseline"/>
        </w:rPr>
        <w:t>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36.7</w:t>
      </w:r>
      <w:r>
        <w:rPr>
          <w:rFonts w:ascii="Sitka Heading"/>
          <w:w w:val="105"/>
          <w:vertAlign w:val="baseline"/>
        </w:rPr>
        <w:t>1</w:t>
      </w:r>
      <w:r>
        <w:rPr>
          <w:w w:val="105"/>
          <w:vertAlign w:val="baseline"/>
        </w:rPr>
        <w:t>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39.0</w:t>
      </w:r>
      <w:r>
        <w:rPr>
          <w:rFonts w:ascii="Sitka Heading"/>
          <w:w w:val="105"/>
          <w:vertAlign w:val="baseline"/>
        </w:rPr>
        <w:t>1</w:t>
      </w:r>
      <w:r>
        <w:rPr>
          <w:w w:val="105"/>
          <w:vertAlign w:val="baseline"/>
        </w:rPr>
        <w:t>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41.8</w:t>
      </w:r>
      <w:r>
        <w:rPr>
          <w:rFonts w:ascii="Sitka Heading"/>
          <w:w w:val="105"/>
          <w:vertAlign w:val="baseline"/>
        </w:rPr>
        <w:t>1</w:t>
      </w:r>
      <w:r>
        <w:rPr>
          <w:w w:val="105"/>
          <w:vertAlign w:val="baseline"/>
        </w:rPr>
        <w:t>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48.5</w:t>
      </w:r>
      <w:r>
        <w:rPr>
          <w:rFonts w:ascii="Sitka Heading"/>
          <w:w w:val="105"/>
          <w:vertAlign w:val="baseline"/>
        </w:rPr>
        <w:t>1</w:t>
      </w:r>
      <w:r>
        <w:rPr>
          <w:w w:val="105"/>
          <w:vertAlign w:val="baseline"/>
        </w:rPr>
        <w:t>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52.4</w:t>
      </w:r>
      <w:r>
        <w:rPr>
          <w:rFonts w:ascii="Sitka Heading"/>
          <w:w w:val="105"/>
          <w:vertAlign w:val="baseline"/>
        </w:rPr>
        <w:t>1</w:t>
      </w:r>
      <w:r>
        <w:rPr>
          <w:w w:val="105"/>
          <w:vertAlign w:val="baseline"/>
        </w:rPr>
        <w:t>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56.5</w:t>
      </w:r>
      <w:r>
        <w:rPr>
          <w:rFonts w:ascii="Sitka Heading"/>
          <w:w w:val="105"/>
          <w:vertAlign w:val="baseline"/>
        </w:rPr>
        <w:t>1</w:t>
      </w:r>
      <w:r>
        <w:rPr>
          <w:rFonts w:ascii="Sitka Heading"/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60.2</w:t>
      </w:r>
      <w:r>
        <w:rPr>
          <w:rFonts w:ascii="Sitka Heading"/>
          <w:w w:val="105"/>
          <w:vertAlign w:val="baseline"/>
        </w:rPr>
        <w:t>1</w:t>
      </w:r>
    </w:p>
    <w:p>
      <w:pPr>
        <w:pStyle w:val="BodyText"/>
        <w:spacing w:line="202" w:lineRule="exact"/>
        <w:jc w:val="both"/>
      </w:pPr>
      <w:r>
        <w:rPr>
          <w:w w:val="105"/>
        </w:rPr>
        <w:t>can</w:t>
      </w:r>
      <w:r>
        <w:rPr>
          <w:spacing w:val="31"/>
          <w:w w:val="105"/>
        </w:rPr>
        <w:t> </w:t>
      </w:r>
      <w:r>
        <w:rPr>
          <w:w w:val="105"/>
        </w:rPr>
        <w:t>be</w:t>
      </w:r>
      <w:r>
        <w:rPr>
          <w:spacing w:val="33"/>
          <w:w w:val="105"/>
        </w:rPr>
        <w:t> </w:t>
      </w:r>
      <w:r>
        <w:rPr>
          <w:w w:val="105"/>
        </w:rPr>
        <w:t>ascribed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the</w:t>
      </w:r>
      <w:r>
        <w:rPr>
          <w:spacing w:val="32"/>
          <w:w w:val="105"/>
        </w:rPr>
        <w:t> </w:t>
      </w:r>
      <w:r>
        <w:rPr>
          <w:w w:val="105"/>
        </w:rPr>
        <w:t>(002),</w:t>
      </w:r>
      <w:r>
        <w:rPr>
          <w:spacing w:val="33"/>
          <w:w w:val="105"/>
        </w:rPr>
        <w:t> </w:t>
      </w:r>
      <w:r>
        <w:rPr>
          <w:w w:val="105"/>
        </w:rPr>
        <w:t>(004),</w:t>
      </w:r>
      <w:r>
        <w:rPr>
          <w:spacing w:val="32"/>
          <w:w w:val="105"/>
        </w:rPr>
        <w:t> </w:t>
      </w:r>
      <w:r>
        <w:rPr>
          <w:w w:val="105"/>
        </w:rPr>
        <w:t>(101),</w:t>
      </w:r>
      <w:r>
        <w:rPr>
          <w:spacing w:val="33"/>
          <w:w w:val="105"/>
        </w:rPr>
        <w:t> </w:t>
      </w:r>
      <w:r>
        <w:rPr>
          <w:w w:val="105"/>
        </w:rPr>
        <w:t>(103),</w:t>
      </w:r>
      <w:r>
        <w:rPr>
          <w:spacing w:val="32"/>
          <w:w w:val="105"/>
        </w:rPr>
        <w:t> </w:t>
      </w:r>
      <w:r>
        <w:rPr>
          <w:w w:val="105"/>
        </w:rPr>
        <w:t>(104),</w:t>
      </w:r>
      <w:r>
        <w:rPr>
          <w:spacing w:val="33"/>
          <w:w w:val="105"/>
        </w:rPr>
        <w:t> </w:t>
      </w:r>
      <w:r>
        <w:rPr>
          <w:w w:val="105"/>
        </w:rPr>
        <w:t>(105),</w:t>
      </w:r>
    </w:p>
    <w:p>
      <w:pPr>
        <w:pStyle w:val="BodyText"/>
        <w:spacing w:line="278" w:lineRule="auto" w:before="28"/>
        <w:ind w:right="167"/>
        <w:jc w:val="both"/>
      </w:pPr>
      <w:r>
        <w:rPr>
          <w:w w:val="105"/>
        </w:rPr>
        <w:t>(107), (108), (109), and (112) crystal planes of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AlC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(JCPDS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card 00-052-0875), respectively. After etching by HF, an obvious</w:t>
      </w:r>
      <w:r>
        <w:rPr>
          <w:spacing w:val="-45"/>
          <w:w w:val="105"/>
          <w:vertAlign w:val="baseline"/>
        </w:rPr>
        <w:t> </w:t>
      </w:r>
      <w:r>
        <w:rPr>
          <w:spacing w:val="-4"/>
          <w:w w:val="110"/>
          <w:vertAlign w:val="baseline"/>
        </w:rPr>
        <w:t>loss in the crystallinity and structural order </w:t>
      </w:r>
      <w:r>
        <w:rPr>
          <w:spacing w:val="-3"/>
          <w:w w:val="110"/>
          <w:vertAlign w:val="baseline"/>
        </w:rPr>
        <w:t>of Ti</w:t>
      </w:r>
      <w:r>
        <w:rPr>
          <w:spacing w:val="-3"/>
          <w:w w:val="110"/>
          <w:vertAlign w:val="subscript"/>
        </w:rPr>
        <w:t>3</w:t>
      </w:r>
      <w:r>
        <w:rPr>
          <w:spacing w:val="-3"/>
          <w:w w:val="110"/>
          <w:vertAlign w:val="baseline"/>
        </w:rPr>
        <w:t>C</w:t>
      </w:r>
      <w:r>
        <w:rPr>
          <w:spacing w:val="-3"/>
          <w:w w:val="110"/>
          <w:vertAlign w:val="subscript"/>
        </w:rPr>
        <w:t>2</w:t>
      </w:r>
      <w:r>
        <w:rPr>
          <w:spacing w:val="-3"/>
          <w:w w:val="110"/>
          <w:vertAlign w:val="baseline"/>
        </w:rPr>
        <w:t> can be clearly</w:t>
      </w:r>
      <w:r>
        <w:rPr>
          <w:spacing w:val="-47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observed in Ti</w:t>
      </w:r>
      <w:r>
        <w:rPr>
          <w:spacing w:val="-4"/>
          <w:w w:val="110"/>
          <w:vertAlign w:val="subscript"/>
        </w:rPr>
        <w:t>3</w:t>
      </w:r>
      <w:r>
        <w:rPr>
          <w:spacing w:val="-4"/>
          <w:w w:val="110"/>
          <w:vertAlign w:val="baseline"/>
        </w:rPr>
        <w:t>C</w:t>
      </w:r>
      <w:r>
        <w:rPr>
          <w:spacing w:val="-4"/>
          <w:w w:val="110"/>
          <w:vertAlign w:val="subscript"/>
        </w:rPr>
        <w:t>2</w:t>
      </w:r>
      <w:r>
        <w:rPr>
          <w:spacing w:val="-4"/>
          <w:w w:val="110"/>
          <w:vertAlign w:val="baseline"/>
        </w:rPr>
        <w:t> diﬀraction patterns. A similar phenomenon </w:t>
      </w:r>
      <w:r>
        <w:rPr>
          <w:spacing w:val="-3"/>
          <w:w w:val="110"/>
          <w:vertAlign w:val="baseline"/>
        </w:rPr>
        <w:t>was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also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reported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literature.</w:t>
      </w:r>
      <w:r>
        <w:rPr>
          <w:w w:val="110"/>
          <w:vertAlign w:val="superscript"/>
        </w:rPr>
        <w:t>30,44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disappearance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</w:p>
    <w:p>
      <w:pPr>
        <w:pStyle w:val="BodyText"/>
        <w:spacing w:line="276" w:lineRule="auto"/>
        <w:ind w:right="168"/>
        <w:jc w:val="both"/>
      </w:pPr>
      <w:r>
        <w:rPr>
          <w:spacing w:val="-1"/>
          <w:w w:val="110"/>
        </w:rPr>
        <w:t>(104) peak corresponding to the characteristic </w:t>
      </w:r>
      <w:r>
        <w:rPr>
          <w:w w:val="110"/>
        </w:rPr>
        <w:t>peak of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AlC</w:t>
      </w:r>
      <w:r>
        <w:rPr>
          <w:w w:val="110"/>
          <w:vertAlign w:val="subscript"/>
        </w:rPr>
        <w:t>2</w:t>
      </w:r>
      <w:r>
        <w:rPr>
          <w:spacing w:val="1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demonstrates</w:t>
      </w:r>
      <w:r>
        <w:rPr>
          <w:spacing w:val="-5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the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complete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removal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of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the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Al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layer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in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Ti</w:t>
      </w:r>
      <w:r>
        <w:rPr>
          <w:spacing w:val="-1"/>
          <w:w w:val="110"/>
          <w:vertAlign w:val="subscript"/>
        </w:rPr>
        <w:t>3</w:t>
      </w:r>
      <w:r>
        <w:rPr>
          <w:spacing w:val="-1"/>
          <w:w w:val="110"/>
          <w:vertAlign w:val="baseline"/>
        </w:rPr>
        <w:t>AlC</w:t>
      </w:r>
      <w:r>
        <w:rPr>
          <w:spacing w:val="-1"/>
          <w:w w:val="110"/>
          <w:vertAlign w:val="subscript"/>
        </w:rPr>
        <w:t>2</w:t>
      </w:r>
      <w:r>
        <w:rPr>
          <w:spacing w:val="-1"/>
          <w:w w:val="110"/>
          <w:vertAlign w:val="baseline"/>
        </w:rPr>
        <w:t>,</w:t>
      </w:r>
      <w:r>
        <w:rPr>
          <w:spacing w:val="-1"/>
          <w:w w:val="110"/>
          <w:vertAlign w:val="superscript"/>
        </w:rPr>
        <w:t>33</w:t>
      </w:r>
      <w:r>
        <w:rPr>
          <w:spacing w:val="-47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which</w:t>
      </w:r>
      <w:r>
        <w:rPr>
          <w:spacing w:val="-8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is</w:t>
      </w:r>
      <w:r>
        <w:rPr>
          <w:spacing w:val="-8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consistent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with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XPS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results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(Fig.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1F).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It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can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also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be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observed that the (002) plane in the patterns of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shifted to</w:t>
      </w:r>
      <w:r>
        <w:rPr>
          <w:spacing w:val="-47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smaller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angles,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indicating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higher</w:t>
      </w:r>
      <w:r>
        <w:rPr>
          <w:spacing w:val="-7"/>
          <w:w w:val="110"/>
          <w:vertAlign w:val="baseline"/>
        </w:rPr>
        <w:t> </w:t>
      </w:r>
      <w:r>
        <w:rPr>
          <w:i/>
          <w:w w:val="110"/>
          <w:vertAlign w:val="baseline"/>
        </w:rPr>
        <w:t>c</w:t>
      </w:r>
      <w:r>
        <w:rPr>
          <w:i/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lattice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parameter,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resulting</w:t>
      </w:r>
      <w:r>
        <w:rPr>
          <w:spacing w:val="-47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from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the</w:t>
      </w:r>
      <w:r>
        <w:rPr>
          <w:spacing w:val="-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replacement</w:t>
      </w:r>
      <w:r>
        <w:rPr>
          <w:spacing w:val="-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of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the</w:t>
      </w:r>
      <w:r>
        <w:rPr>
          <w:spacing w:val="-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Al</w:t>
      </w:r>
      <w:r>
        <w:rPr>
          <w:spacing w:val="-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layer</w:t>
      </w:r>
      <w:r>
        <w:rPr>
          <w:spacing w:val="-10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with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–OH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and/or</w:t>
      </w:r>
      <w:r>
        <w:rPr>
          <w:spacing w:val="-10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–F.</w:t>
      </w:r>
      <w:r>
        <w:rPr>
          <w:spacing w:val="-3"/>
          <w:w w:val="110"/>
          <w:vertAlign w:val="superscript"/>
        </w:rPr>
        <w:t>45</w:t>
      </w:r>
      <w:r>
        <w:rPr>
          <w:spacing w:val="-7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In</w:t>
      </w:r>
      <w:r>
        <w:rPr>
          <w:spacing w:val="-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the</w:t>
      </w:r>
      <w:r>
        <w:rPr>
          <w:spacing w:val="-47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case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of</w:t>
      </w:r>
      <w:r>
        <w:rPr>
          <w:spacing w:val="-7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Ti</w:t>
      </w:r>
      <w:r>
        <w:rPr>
          <w:spacing w:val="-2"/>
          <w:w w:val="110"/>
          <w:vertAlign w:val="subscript"/>
        </w:rPr>
        <w:t>3</w:t>
      </w:r>
      <w:r>
        <w:rPr>
          <w:spacing w:val="-2"/>
          <w:w w:val="110"/>
          <w:vertAlign w:val="baseline"/>
        </w:rPr>
        <w:t>C</w:t>
      </w:r>
      <w:r>
        <w:rPr>
          <w:spacing w:val="-2"/>
          <w:w w:val="110"/>
          <w:vertAlign w:val="subscript"/>
        </w:rPr>
        <w:t>2</w:t>
      </w:r>
      <w:r>
        <w:rPr>
          <w:spacing w:val="-2"/>
          <w:w w:val="110"/>
          <w:vertAlign w:val="baseline"/>
        </w:rPr>
        <w:t>/PAM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NC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hydrogels,</w:t>
      </w:r>
      <w:r>
        <w:rPr>
          <w:spacing w:val="-7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an</w:t>
      </w:r>
      <w:r>
        <w:rPr>
          <w:spacing w:val="-7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obvious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isolated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and</w:t>
      </w:r>
      <w:r>
        <w:rPr>
          <w:spacing w:val="-7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broad</w:t>
      </w:r>
      <w:r>
        <w:rPr>
          <w:spacing w:val="-47"/>
          <w:w w:val="110"/>
          <w:vertAlign w:val="baseline"/>
        </w:rPr>
        <w:t> </w:t>
      </w:r>
      <w:r>
        <w:rPr>
          <w:spacing w:val="-1"/>
          <w:w w:val="105"/>
          <w:vertAlign w:val="baseline"/>
        </w:rPr>
        <w:t>peak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appeared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at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20.6</w:t>
      </w:r>
      <w:r>
        <w:rPr>
          <w:rFonts w:ascii="Sitka Heading" w:hAnsi="Sitka Heading"/>
          <w:spacing w:val="-1"/>
          <w:w w:val="105"/>
          <w:vertAlign w:val="baseline"/>
        </w:rPr>
        <w:t>1</w:t>
      </w:r>
      <w:r>
        <w:rPr>
          <w:spacing w:val="-1"/>
          <w:w w:val="105"/>
          <w:vertAlign w:val="baseline"/>
        </w:rPr>
        <w:t>.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No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characteristic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diffraction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peaks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can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be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observed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xerogels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(Fig.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2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Fig.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S1,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ESI†),</w:t>
      </w:r>
      <w:r>
        <w:rPr>
          <w:spacing w:val="-45"/>
          <w:w w:val="105"/>
          <w:vertAlign w:val="baseline"/>
        </w:rPr>
        <w:t> </w:t>
      </w:r>
      <w:r>
        <w:rPr>
          <w:spacing w:val="-5"/>
          <w:w w:val="110"/>
          <w:vertAlign w:val="baseline"/>
        </w:rPr>
        <w:t>elucidating</w:t>
      </w:r>
      <w:r>
        <w:rPr>
          <w:spacing w:val="-11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the</w:t>
      </w:r>
      <w:r>
        <w:rPr>
          <w:spacing w:val="-11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fact</w:t>
      </w:r>
      <w:r>
        <w:rPr>
          <w:spacing w:val="-11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that</w:t>
      </w:r>
      <w:r>
        <w:rPr>
          <w:spacing w:val="-12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no</w:t>
      </w:r>
      <w:r>
        <w:rPr>
          <w:spacing w:val="-10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bulk</w:t>
      </w:r>
      <w:r>
        <w:rPr>
          <w:spacing w:val="-12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Ti</w:t>
      </w:r>
      <w:r>
        <w:rPr>
          <w:spacing w:val="-4"/>
          <w:w w:val="110"/>
          <w:vertAlign w:val="subscript"/>
        </w:rPr>
        <w:t>3</w:t>
      </w:r>
      <w:r>
        <w:rPr>
          <w:spacing w:val="-4"/>
          <w:w w:val="110"/>
          <w:vertAlign w:val="baseline"/>
        </w:rPr>
        <w:t>C</w:t>
      </w:r>
      <w:r>
        <w:rPr>
          <w:spacing w:val="-4"/>
          <w:w w:val="110"/>
          <w:vertAlign w:val="subscript"/>
        </w:rPr>
        <w:t>2</w:t>
      </w:r>
      <w:r>
        <w:rPr>
          <w:spacing w:val="-11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exists</w:t>
      </w:r>
      <w:r>
        <w:rPr>
          <w:spacing w:val="-10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in</w:t>
      </w:r>
      <w:r>
        <w:rPr>
          <w:spacing w:val="-9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the</w:t>
      </w:r>
      <w:r>
        <w:rPr>
          <w:spacing w:val="-11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matrix</w:t>
      </w:r>
      <w:r>
        <w:rPr>
          <w:spacing w:val="-12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of</w:t>
      </w:r>
      <w:r>
        <w:rPr>
          <w:spacing w:val="-11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Ti</w:t>
      </w:r>
      <w:r>
        <w:rPr>
          <w:spacing w:val="-4"/>
          <w:w w:val="110"/>
          <w:vertAlign w:val="subscript"/>
        </w:rPr>
        <w:t>3</w:t>
      </w:r>
      <w:r>
        <w:rPr>
          <w:spacing w:val="-4"/>
          <w:w w:val="110"/>
          <w:vertAlign w:val="baseline"/>
        </w:rPr>
        <w:t>C</w:t>
      </w:r>
      <w:r>
        <w:rPr>
          <w:spacing w:val="-4"/>
          <w:w w:val="110"/>
          <w:vertAlign w:val="subscript"/>
        </w:rPr>
        <w:t>2</w:t>
      </w:r>
      <w:r>
        <w:rPr>
          <w:spacing w:val="-4"/>
          <w:w w:val="110"/>
          <w:vertAlign w:val="baseline"/>
        </w:rPr>
        <w:t>/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PAM NC hydrogels and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nanosheets are well distributed</w:t>
      </w:r>
      <w:r>
        <w:rPr>
          <w:spacing w:val="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in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hydrogel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networks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without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aggregation.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Additionally,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</w:p>
    <w:p>
      <w:pPr>
        <w:spacing w:after="0" w:line="276" w:lineRule="auto"/>
        <w:jc w:val="both"/>
        <w:sectPr>
          <w:type w:val="continuous"/>
          <w:pgSz w:w="11910" w:h="15600"/>
          <w:pgMar w:top="320" w:bottom="660" w:left="720" w:right="680"/>
          <w:cols w:num="2" w:equalWidth="0">
            <w:col w:w="5162" w:space="54"/>
            <w:col w:w="5294"/>
          </w:cols>
        </w:sectPr>
      </w:pPr>
    </w:p>
    <w:p>
      <w:pPr>
        <w:pStyle w:val="BodyText"/>
        <w:spacing w:before="7"/>
        <w:ind w:left="0"/>
        <w:rPr>
          <w:sz w:val="14"/>
        </w:rPr>
      </w:pPr>
      <w:r>
        <w:rPr/>
        <w:pict>
          <v:shape style="position:absolute;margin-left:2.871094pt;margin-top:214.771759pt;width:10.9pt;height:234.7pt;mso-position-horizontal-relative:page;mso-position-vertical-relative:page;z-index:15732224" type="#_x0000_t202" filled="false" stroked="false">
            <v:textbox inset="0,0,0,0" style="layout-flow:vertical;mso-layout-flow-alt:bottom-to-top">
              <w:txbxContent>
                <w:p>
                  <w:pPr>
                    <w:spacing w:before="13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Published on 13 November 2019. Downloaded on 1/9/2020 4:47:48 PM.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0" w:lineRule="exact"/>
        <w:rPr>
          <w:sz w:val="3"/>
        </w:rPr>
      </w:pPr>
      <w:r>
        <w:rPr>
          <w:position w:val="0"/>
          <w:sz w:val="3"/>
        </w:rPr>
        <w:pict>
          <v:group style="width:510.25pt;height:1.55pt;mso-position-horizontal-relative:char;mso-position-vertical-relative:line" coordorigin="0,0" coordsize="10205,31">
            <v:rect style="position:absolute;left:0;top:0;width:10205;height:31" filled="true" fillcolor="#ded9c9" stroked="false">
              <v:fill type="solid"/>
            </v:rect>
          </v:group>
        </w:pict>
      </w:r>
      <w:r>
        <w:rPr>
          <w:position w:val="0"/>
          <w:sz w:val="3"/>
        </w:rPr>
      </w:r>
    </w:p>
    <w:p>
      <w:pPr>
        <w:pStyle w:val="BodyText"/>
        <w:ind w:left="0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728637</wp:posOffset>
            </wp:positionH>
            <wp:positionV relativeFrom="paragraph">
              <wp:posOffset>149440</wp:posOffset>
            </wp:positionV>
            <wp:extent cx="6103344" cy="1188720"/>
            <wp:effectExtent l="0" t="0" r="0" b="0"/>
            <wp:wrapTopAndBottom/>
            <wp:docPr id="9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3344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7"/>
        <w:ind w:left="130" w:right="0" w:firstLine="0"/>
        <w:jc w:val="left"/>
        <w:rPr>
          <w:rFonts w:ascii="Arial MT"/>
          <w:sz w:val="15"/>
        </w:rPr>
      </w:pPr>
      <w:r>
        <w:rPr>
          <w:rFonts w:ascii="Arial MT"/>
          <w:sz w:val="15"/>
        </w:rPr>
        <w:t>Scheme</w:t>
      </w:r>
      <w:r>
        <w:rPr>
          <w:rFonts w:ascii="Arial MT"/>
          <w:spacing w:val="8"/>
          <w:sz w:val="15"/>
        </w:rPr>
        <w:t> </w:t>
      </w:r>
      <w:r>
        <w:rPr>
          <w:rFonts w:ascii="Arial MT"/>
          <w:sz w:val="15"/>
        </w:rPr>
        <w:t>1</w:t>
      </w:r>
      <w:r>
        <w:rPr>
          <w:rFonts w:ascii="Arial MT"/>
          <w:spacing w:val="82"/>
          <w:sz w:val="15"/>
        </w:rPr>
        <w:t> </w:t>
      </w:r>
      <w:r>
        <w:rPr>
          <w:rFonts w:ascii="Arial MT"/>
          <w:sz w:val="15"/>
        </w:rPr>
        <w:t>Preparation</w:t>
      </w:r>
      <w:r>
        <w:rPr>
          <w:rFonts w:ascii="Arial MT"/>
          <w:spacing w:val="11"/>
          <w:sz w:val="15"/>
        </w:rPr>
        <w:t> </w:t>
      </w:r>
      <w:r>
        <w:rPr>
          <w:rFonts w:ascii="Arial MT"/>
          <w:sz w:val="15"/>
        </w:rPr>
        <w:t>procedures</w:t>
      </w:r>
      <w:r>
        <w:rPr>
          <w:rFonts w:ascii="Arial MT"/>
          <w:spacing w:val="11"/>
          <w:sz w:val="15"/>
        </w:rPr>
        <w:t> </w:t>
      </w:r>
      <w:r>
        <w:rPr>
          <w:rFonts w:ascii="Arial MT"/>
          <w:sz w:val="15"/>
        </w:rPr>
        <w:t>of</w:t>
      </w:r>
      <w:r>
        <w:rPr>
          <w:rFonts w:ascii="Arial MT"/>
          <w:spacing w:val="12"/>
          <w:sz w:val="15"/>
        </w:rPr>
        <w:t> </w:t>
      </w:r>
      <w:r>
        <w:rPr>
          <w:rFonts w:ascii="Arial MT"/>
          <w:sz w:val="15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/PAM</w:t>
      </w:r>
      <w:r>
        <w:rPr>
          <w:rFonts w:ascii="Arial MT"/>
          <w:spacing w:val="1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hydrogels</w:t>
      </w:r>
      <w:r>
        <w:rPr>
          <w:rFonts w:ascii="Arial MT"/>
          <w:spacing w:val="12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by</w:t>
      </w:r>
      <w:r>
        <w:rPr>
          <w:rFonts w:ascii="Arial MT"/>
          <w:spacing w:val="9"/>
          <w:sz w:val="15"/>
          <w:vertAlign w:val="baseline"/>
        </w:rPr>
        <w:t> </w:t>
      </w:r>
      <w:r>
        <w:rPr>
          <w:rFonts w:ascii="Arial"/>
          <w:i/>
          <w:sz w:val="15"/>
          <w:vertAlign w:val="baseline"/>
        </w:rPr>
        <w:t>in</w:t>
      </w:r>
      <w:r>
        <w:rPr>
          <w:rFonts w:ascii="Arial"/>
          <w:i/>
          <w:spacing w:val="11"/>
          <w:sz w:val="15"/>
          <w:vertAlign w:val="baseline"/>
        </w:rPr>
        <w:t> </w:t>
      </w:r>
      <w:r>
        <w:rPr>
          <w:rFonts w:ascii="Arial"/>
          <w:i/>
          <w:sz w:val="15"/>
          <w:vertAlign w:val="baseline"/>
        </w:rPr>
        <w:t>situ</w:t>
      </w:r>
      <w:r>
        <w:rPr>
          <w:rFonts w:ascii="Arial"/>
          <w:i/>
          <w:spacing w:val="13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free</w:t>
      </w:r>
      <w:r>
        <w:rPr>
          <w:rFonts w:ascii="Arial MT"/>
          <w:spacing w:val="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radical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polymerization</w:t>
      </w:r>
      <w:r>
        <w:rPr>
          <w:rFonts w:ascii="Arial MT"/>
          <w:spacing w:val="13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with</w:t>
      </w:r>
      <w:r>
        <w:rPr>
          <w:rFonts w:ascii="Arial MT"/>
          <w:spacing w:val="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nanosheets</w:t>
      </w:r>
      <w:r>
        <w:rPr>
          <w:rFonts w:ascii="Arial MT"/>
          <w:spacing w:val="12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as</w:t>
      </w:r>
      <w:r>
        <w:rPr>
          <w:rFonts w:ascii="Arial MT"/>
          <w:spacing w:val="1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</w:t>
      </w:r>
      <w:r>
        <w:rPr>
          <w:rFonts w:ascii="Arial MT"/>
          <w:spacing w:val="1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crosslinker.</w:t>
      </w:r>
    </w:p>
    <w:p>
      <w:pPr>
        <w:spacing w:after="0"/>
        <w:jc w:val="left"/>
        <w:rPr>
          <w:rFonts w:ascii="Arial MT"/>
          <w:sz w:val="15"/>
        </w:rPr>
        <w:sectPr>
          <w:type w:val="continuous"/>
          <w:pgSz w:w="11910" w:h="15600"/>
          <w:pgMar w:top="320" w:bottom="660" w:left="720" w:right="680"/>
        </w:sectPr>
      </w:pPr>
    </w:p>
    <w:p>
      <w:pPr>
        <w:pStyle w:val="BodyText"/>
        <w:spacing w:before="1"/>
        <w:ind w:left="0"/>
        <w:rPr>
          <w:rFonts w:ascii="Arial MT"/>
          <w:sz w:val="26"/>
        </w:rPr>
      </w:pPr>
    </w:p>
    <w:p>
      <w:pPr>
        <w:pStyle w:val="BodyText"/>
        <w:ind w:left="403"/>
        <w:rPr>
          <w:rFonts w:ascii="Arial MT"/>
          <w:sz w:val="20"/>
        </w:rPr>
      </w:pPr>
      <w:r>
        <w:rPr>
          <w:rFonts w:ascii="Arial MT"/>
          <w:sz w:val="20"/>
        </w:rPr>
        <w:drawing>
          <wp:inline distT="0" distB="0" distL="0" distR="0">
            <wp:extent cx="6139360" cy="2423159"/>
            <wp:effectExtent l="0" t="0" r="0" b="0"/>
            <wp:docPr id="11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9360" cy="2423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</w:r>
    </w:p>
    <w:p>
      <w:pPr>
        <w:spacing w:line="278" w:lineRule="auto" w:before="94"/>
        <w:ind w:left="130" w:right="0" w:firstLine="0"/>
        <w:jc w:val="left"/>
        <w:rPr>
          <w:rFonts w:ascii="Arial MT"/>
          <w:sz w:val="15"/>
        </w:rPr>
      </w:pPr>
      <w:r>
        <w:rPr>
          <w:rFonts w:ascii="Arial MT"/>
          <w:sz w:val="15"/>
        </w:rPr>
        <w:t>Fig. 1</w:t>
      </w:r>
      <w:r>
        <w:rPr>
          <w:rFonts w:ascii="Arial MT"/>
          <w:spacing w:val="18"/>
          <w:sz w:val="15"/>
        </w:rPr>
        <w:t> </w:t>
      </w:r>
      <w:r>
        <w:rPr>
          <w:rFonts w:ascii="Arial MT"/>
          <w:sz w:val="15"/>
        </w:rPr>
        <w:t>SEM</w:t>
      </w:r>
      <w:r>
        <w:rPr>
          <w:rFonts w:ascii="Arial MT"/>
          <w:spacing w:val="11"/>
          <w:sz w:val="15"/>
        </w:rPr>
        <w:t> </w:t>
      </w:r>
      <w:r>
        <w:rPr>
          <w:rFonts w:ascii="Arial MT"/>
          <w:sz w:val="15"/>
        </w:rPr>
        <w:t>images</w:t>
      </w:r>
      <w:r>
        <w:rPr>
          <w:rFonts w:ascii="Arial MT"/>
          <w:spacing w:val="11"/>
          <w:sz w:val="15"/>
        </w:rPr>
        <w:t> </w:t>
      </w:r>
      <w:r>
        <w:rPr>
          <w:rFonts w:ascii="Arial MT"/>
          <w:sz w:val="15"/>
        </w:rPr>
        <w:t>of</w:t>
      </w:r>
      <w:r>
        <w:rPr>
          <w:rFonts w:ascii="Arial MT"/>
          <w:spacing w:val="9"/>
          <w:sz w:val="15"/>
        </w:rPr>
        <w:t> </w:t>
      </w:r>
      <w:r>
        <w:rPr>
          <w:rFonts w:ascii="Arial MT"/>
          <w:sz w:val="15"/>
        </w:rPr>
        <w:t>(A)</w:t>
      </w:r>
      <w:r>
        <w:rPr>
          <w:rFonts w:ascii="Arial MT"/>
          <w:spacing w:val="10"/>
          <w:sz w:val="15"/>
        </w:rPr>
        <w:t> </w:t>
      </w:r>
      <w:r>
        <w:rPr>
          <w:rFonts w:ascii="Arial MT"/>
          <w:sz w:val="15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AlC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pacing w:val="1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1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(B)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bulk</w:t>
      </w:r>
      <w:r>
        <w:rPr>
          <w:rFonts w:ascii="Arial MT"/>
          <w:spacing w:val="1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.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(C)</w:t>
      </w:r>
      <w:r>
        <w:rPr>
          <w:rFonts w:ascii="Arial MT"/>
          <w:spacing w:val="1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AFM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images</w:t>
      </w:r>
      <w:r>
        <w:rPr>
          <w:rFonts w:ascii="Arial MT"/>
          <w:spacing w:val="12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of</w:t>
      </w:r>
      <w:r>
        <w:rPr>
          <w:rFonts w:ascii="Arial MT"/>
          <w:spacing w:val="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nanosheets,</w:t>
      </w:r>
      <w:r>
        <w:rPr>
          <w:rFonts w:ascii="Arial MT"/>
          <w:spacing w:val="1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12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the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inset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image</w:t>
      </w:r>
      <w:r>
        <w:rPr>
          <w:rFonts w:ascii="Arial MT"/>
          <w:spacing w:val="1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in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AFM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shows</w:t>
      </w:r>
      <w:r>
        <w:rPr>
          <w:rFonts w:ascii="Arial MT"/>
          <w:spacing w:val="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the</w:t>
      </w:r>
      <w:r>
        <w:rPr>
          <w:rFonts w:ascii="Arial MT"/>
          <w:spacing w:val="1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thickness</w:t>
      </w:r>
      <w:r>
        <w:rPr>
          <w:rFonts w:ascii="Arial MT"/>
          <w:spacing w:val="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of</w:t>
      </w:r>
      <w:r>
        <w:rPr>
          <w:rFonts w:ascii="Arial MT"/>
          <w:spacing w:val="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pacing w:val="-3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nanosheets.</w:t>
      </w:r>
      <w:r>
        <w:rPr>
          <w:rFonts w:ascii="Arial MT"/>
          <w:spacing w:val="-6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(D)</w:t>
      </w:r>
      <w:r>
        <w:rPr>
          <w:rFonts w:ascii="Arial MT"/>
          <w:spacing w:val="-8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DLS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of</w:t>
      </w:r>
      <w:r>
        <w:rPr>
          <w:rFonts w:ascii="Arial MT"/>
          <w:spacing w:val="-8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the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nanosheet</w:t>
      </w:r>
      <w:r>
        <w:rPr>
          <w:rFonts w:ascii="Arial MT"/>
          <w:spacing w:val="-6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suspension.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XPS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spectra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of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before</w:t>
      </w:r>
      <w:r>
        <w:rPr>
          <w:rFonts w:ascii="Arial MT"/>
          <w:spacing w:val="-8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after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etching,</w:t>
      </w:r>
      <w:r>
        <w:rPr>
          <w:rFonts w:ascii="Arial MT"/>
          <w:spacing w:val="-6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(E)</w:t>
      </w:r>
      <w:r>
        <w:rPr>
          <w:rFonts w:ascii="Arial MT"/>
          <w:spacing w:val="-8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pacing w:val="-8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2p,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(F)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Al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2p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XPS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spectra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of</w:t>
      </w:r>
      <w:r>
        <w:rPr>
          <w:rFonts w:ascii="Arial MT"/>
          <w:spacing w:val="-8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(G)</w:t>
      </w:r>
      <w:r>
        <w:rPr>
          <w:rFonts w:ascii="Arial MT"/>
          <w:spacing w:val="-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pacing w:val="-6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1s</w:t>
      </w:r>
      <w:r>
        <w:rPr>
          <w:rFonts w:ascii="Arial MT"/>
          <w:spacing w:val="-7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</w:p>
    <w:p>
      <w:pPr>
        <w:spacing w:line="170" w:lineRule="exact" w:before="0"/>
        <w:ind w:left="130" w:right="0" w:firstLine="0"/>
        <w:jc w:val="left"/>
        <w:rPr>
          <w:rFonts w:ascii="Arial MT"/>
          <w:sz w:val="15"/>
        </w:rPr>
      </w:pPr>
      <w:r>
        <w:rPr/>
        <w:pict>
          <v:rect style="position:absolute;margin-left:42.52pt;margin-top:14.409226pt;width:510.236pt;height:1.474pt;mso-position-horizontal-relative:page;mso-position-vertical-relative:paragraph;z-index:-15724544;mso-wrap-distance-left:0;mso-wrap-distance-right:0" filled="true" fillcolor="#ded9c9" stroked="false">
            <v:fill type="solid"/>
            <w10:wrap type="topAndBottom"/>
          </v:rect>
        </w:pict>
      </w:r>
      <w:r>
        <w:rPr>
          <w:rFonts w:ascii="Arial MT"/>
          <w:sz w:val="15"/>
        </w:rPr>
        <w:t>(H)</w:t>
      </w:r>
      <w:r>
        <w:rPr>
          <w:rFonts w:ascii="Arial MT"/>
          <w:spacing w:val="3"/>
          <w:sz w:val="15"/>
        </w:rPr>
        <w:t> </w:t>
      </w:r>
      <w:r>
        <w:rPr>
          <w:rFonts w:ascii="Arial MT"/>
          <w:sz w:val="15"/>
        </w:rPr>
        <w:t>O</w:t>
      </w:r>
      <w:r>
        <w:rPr>
          <w:rFonts w:ascii="Arial MT"/>
          <w:spacing w:val="3"/>
          <w:sz w:val="15"/>
        </w:rPr>
        <w:t> </w:t>
      </w:r>
      <w:r>
        <w:rPr>
          <w:rFonts w:ascii="Arial MT"/>
          <w:sz w:val="15"/>
        </w:rPr>
        <w:t>1s</w:t>
      </w:r>
      <w:r>
        <w:rPr>
          <w:rFonts w:ascii="Arial MT"/>
          <w:spacing w:val="3"/>
          <w:sz w:val="15"/>
        </w:rPr>
        <w:t> </w:t>
      </w:r>
      <w:r>
        <w:rPr>
          <w:rFonts w:ascii="Arial MT"/>
          <w:sz w:val="15"/>
        </w:rPr>
        <w:t>for</w:t>
      </w:r>
      <w:r>
        <w:rPr>
          <w:rFonts w:ascii="Arial MT"/>
          <w:spacing w:val="4"/>
          <w:sz w:val="15"/>
        </w:rPr>
        <w:t> </w:t>
      </w:r>
      <w:r>
        <w:rPr>
          <w:rFonts w:ascii="Arial MT"/>
          <w:sz w:val="15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.</w:t>
      </w:r>
    </w:p>
    <w:p>
      <w:pPr>
        <w:pStyle w:val="BodyText"/>
        <w:spacing w:before="10"/>
        <w:ind w:left="0"/>
        <w:rPr>
          <w:rFonts w:ascii="Arial MT"/>
        </w:rPr>
      </w:pPr>
    </w:p>
    <w:p>
      <w:pPr>
        <w:spacing w:after="0"/>
        <w:rPr>
          <w:rFonts w:ascii="Arial MT"/>
        </w:rPr>
        <w:sectPr>
          <w:pgSz w:w="11910" w:h="15600"/>
          <w:pgMar w:header="207" w:footer="471" w:top="680" w:bottom="660" w:left="720" w:right="680"/>
        </w:sectPr>
      </w:pPr>
    </w:p>
    <w:p>
      <w:pPr>
        <w:pStyle w:val="BodyText"/>
        <w:spacing w:before="6"/>
        <w:ind w:left="0"/>
        <w:rPr>
          <w:rFonts w:ascii="Arial MT"/>
          <w:sz w:val="13"/>
        </w:rPr>
      </w:pPr>
      <w:r>
        <w:rPr/>
        <w:pict>
          <v:shape style="position:absolute;margin-left:2.871094pt;margin-top:214.771759pt;width:10.9pt;height:234.7pt;mso-position-horizontal-relative:page;mso-position-vertical-relative:page;z-index:15733760" type="#_x0000_t202" filled="false" stroked="false">
            <v:textbox inset="0,0,0,0" style="layout-flow:vertical;mso-layout-flow-alt:bottom-to-top">
              <w:txbxContent>
                <w:p>
                  <w:pPr>
                    <w:spacing w:before="13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Published on 13 November 2019. Downloaded on 1/9/2020 4:47:48 PM.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ind w:left="350"/>
        <w:rPr>
          <w:rFonts w:ascii="Arial MT"/>
          <w:sz w:val="20"/>
        </w:rPr>
      </w:pPr>
      <w:r>
        <w:rPr>
          <w:rFonts w:ascii="Arial MT"/>
          <w:sz w:val="20"/>
        </w:rPr>
        <w:drawing>
          <wp:inline distT="0" distB="0" distL="0" distR="0">
            <wp:extent cx="2891740" cy="2289048"/>
            <wp:effectExtent l="0" t="0" r="0" b="0"/>
            <wp:docPr id="13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8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1740" cy="228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</w:r>
    </w:p>
    <w:p>
      <w:pPr>
        <w:spacing w:before="104"/>
        <w:ind w:left="130" w:right="0" w:firstLine="0"/>
        <w:jc w:val="left"/>
        <w:rPr>
          <w:rFonts w:ascii="Arial MT"/>
          <w:sz w:val="15"/>
        </w:rPr>
      </w:pPr>
      <w:r>
        <w:rPr>
          <w:rFonts w:ascii="Arial MT"/>
          <w:sz w:val="15"/>
        </w:rPr>
        <w:t>Fig. 2</w:t>
      </w:r>
      <w:r>
        <w:rPr>
          <w:rFonts w:ascii="Arial MT"/>
          <w:spacing w:val="59"/>
          <w:sz w:val="15"/>
        </w:rPr>
        <w:t> </w:t>
      </w:r>
      <w:r>
        <w:rPr>
          <w:rFonts w:ascii="Arial MT"/>
          <w:sz w:val="15"/>
        </w:rPr>
        <w:t>XRD</w:t>
      </w:r>
      <w:r>
        <w:rPr>
          <w:rFonts w:ascii="Arial MT"/>
          <w:spacing w:val="4"/>
          <w:sz w:val="15"/>
        </w:rPr>
        <w:t> </w:t>
      </w:r>
      <w:r>
        <w:rPr>
          <w:rFonts w:ascii="Arial MT"/>
          <w:sz w:val="15"/>
        </w:rPr>
        <w:t>patterns</w:t>
      </w:r>
      <w:r>
        <w:rPr>
          <w:rFonts w:ascii="Arial MT"/>
          <w:spacing w:val="4"/>
          <w:sz w:val="15"/>
        </w:rPr>
        <w:t> </w:t>
      </w:r>
      <w:r>
        <w:rPr>
          <w:rFonts w:ascii="Arial MT"/>
          <w:sz w:val="15"/>
        </w:rPr>
        <w:t>of</w:t>
      </w:r>
      <w:r>
        <w:rPr>
          <w:rFonts w:ascii="Arial MT"/>
          <w:spacing w:val="3"/>
          <w:sz w:val="15"/>
        </w:rPr>
        <w:t> </w:t>
      </w:r>
      <w:r>
        <w:rPr>
          <w:rFonts w:ascii="Arial MT"/>
          <w:sz w:val="15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AlC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,</w:t>
      </w:r>
      <w:r>
        <w:rPr>
          <w:rFonts w:ascii="Arial MT"/>
          <w:spacing w:val="2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pacing w:val="3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4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/PAM</w:t>
      </w:r>
      <w:r>
        <w:rPr>
          <w:rFonts w:ascii="Arial MT"/>
          <w:spacing w:val="4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hydrogels</w:t>
      </w:r>
      <w:r>
        <w:rPr>
          <w:rFonts w:ascii="Arial MT"/>
          <w:spacing w:val="3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(T</w:t>
      </w:r>
      <w:r>
        <w:rPr>
          <w:rFonts w:ascii="Arial MT"/>
          <w:sz w:val="15"/>
          <w:vertAlign w:val="subscript"/>
        </w:rPr>
        <w:t>6</w:t>
      </w:r>
      <w:r>
        <w:rPr>
          <w:rFonts w:ascii="Arial MT"/>
          <w:sz w:val="15"/>
          <w:vertAlign w:val="baseline"/>
        </w:rPr>
        <w:t>PAM).</w:t>
      </w:r>
    </w:p>
    <w:p>
      <w:pPr>
        <w:pStyle w:val="BodyText"/>
        <w:spacing w:before="2"/>
        <w:ind w:left="0"/>
        <w:rPr>
          <w:rFonts w:ascii="Arial MT"/>
          <w:sz w:val="10"/>
        </w:rPr>
      </w:pPr>
    </w:p>
    <w:p>
      <w:pPr>
        <w:pStyle w:val="BodyText"/>
        <w:spacing w:line="30" w:lineRule="exact"/>
        <w:ind w:right="-29"/>
        <w:rPr>
          <w:rFonts w:ascii="Arial MT"/>
          <w:sz w:val="3"/>
        </w:rPr>
      </w:pPr>
      <w:r>
        <w:rPr>
          <w:rFonts w:ascii="Arial MT"/>
          <w:position w:val="0"/>
          <w:sz w:val="3"/>
        </w:rPr>
        <w:pict>
          <v:group style="width:249.45pt;height:1.55pt;mso-position-horizontal-relative:char;mso-position-vertical-relative:line" coordorigin="0,0" coordsize="4989,31">
            <v:rect style="position:absolute;left:0;top:0;width:4989;height:31" filled="true" fillcolor="#ded9c9" stroked="false">
              <v:fill type="solid"/>
            </v:rect>
          </v:group>
        </w:pict>
      </w:r>
      <w:r>
        <w:rPr>
          <w:rFonts w:ascii="Arial MT"/>
          <w:position w:val="0"/>
          <w:sz w:val="3"/>
        </w:rPr>
      </w:r>
    </w:p>
    <w:p>
      <w:pPr>
        <w:pStyle w:val="BodyText"/>
        <w:spacing w:before="7"/>
        <w:ind w:left="0"/>
        <w:rPr>
          <w:rFonts w:ascii="Arial MT"/>
          <w:sz w:val="20"/>
        </w:rPr>
      </w:pPr>
    </w:p>
    <w:p>
      <w:pPr>
        <w:pStyle w:val="BodyText"/>
        <w:spacing w:line="278" w:lineRule="auto"/>
      </w:pPr>
      <w:r>
        <w:rPr>
          <w:w w:val="110"/>
        </w:rPr>
        <w:t>ultralow</w:t>
      </w:r>
      <w:r>
        <w:rPr>
          <w:spacing w:val="1"/>
          <w:w w:val="110"/>
        </w:rPr>
        <w:t> </w:t>
      </w:r>
      <w:r>
        <w:rPr>
          <w:w w:val="110"/>
        </w:rPr>
        <w:t>content</w:t>
      </w:r>
      <w:r>
        <w:rPr>
          <w:spacing w:val="2"/>
          <w:w w:val="110"/>
        </w:rPr>
        <w:t> </w:t>
      </w:r>
      <w:r>
        <w:rPr>
          <w:w w:val="110"/>
        </w:rPr>
        <w:t>of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is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also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responsible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for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absence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46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diffraction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peaks.</w:t>
      </w:r>
    </w:p>
    <w:p>
      <w:pPr>
        <w:pStyle w:val="BodyText"/>
        <w:spacing w:line="276" w:lineRule="auto"/>
        <w:ind w:right="38" w:firstLine="239"/>
        <w:jc w:val="both"/>
      </w:pPr>
      <w:r>
        <w:rPr>
          <w:spacing w:val="-1"/>
          <w:w w:val="105"/>
        </w:rPr>
        <w:t>The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SEM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images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BIS/PAM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NC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xerogels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are</w:t>
      </w:r>
      <w:r>
        <w:rPr>
          <w:spacing w:val="-45"/>
          <w:w w:val="105"/>
          <w:vertAlign w:val="baseline"/>
        </w:rPr>
        <w:t> </w:t>
      </w:r>
      <w:r>
        <w:rPr>
          <w:w w:val="110"/>
          <w:vertAlign w:val="baseline"/>
        </w:rPr>
        <w:t>shown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Fig.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3.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Evidently,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BIS/PAM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xerogel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exhibits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quite</w:t>
      </w:r>
      <w:r>
        <w:rPr>
          <w:spacing w:val="-47"/>
          <w:w w:val="110"/>
          <w:vertAlign w:val="baseline"/>
        </w:rPr>
        <w:t> </w:t>
      </w:r>
      <w:r>
        <w:rPr>
          <w:w w:val="105"/>
          <w:vertAlign w:val="baseline"/>
        </w:rPr>
        <w:t>diﬀerent structures from the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 NC xerogel. The micro-</w:t>
      </w:r>
      <w:r>
        <w:rPr>
          <w:spacing w:val="1"/>
          <w:w w:val="105"/>
          <w:vertAlign w:val="baseline"/>
        </w:rPr>
        <w:t> </w:t>
      </w:r>
      <w:r>
        <w:rPr>
          <w:w w:val="110"/>
          <w:vertAlign w:val="baseline"/>
        </w:rPr>
        <w:t>structure of the BIS/PAM xerogel appears with irregular and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collapsed pores of 1–3 </w:t>
      </w:r>
      <w:r>
        <w:rPr>
          <w:rFonts w:ascii="Consolas" w:hAnsi="Consolas"/>
          <w:w w:val="110"/>
          <w:vertAlign w:val="baseline"/>
        </w:rPr>
        <w:t>m</w:t>
      </w:r>
      <w:r>
        <w:rPr>
          <w:w w:val="110"/>
          <w:vertAlign w:val="baseline"/>
        </w:rPr>
        <w:t>m after the removal of water from 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matrix (Fig. 3B). Moreover, the pores are sandwiched by solid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bulk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structures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(Fig.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3A).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This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structural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inhomogeneity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always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occurs in organic crosslinked hydrogels,</w:t>
      </w:r>
      <w:r>
        <w:rPr>
          <w:w w:val="110"/>
          <w:vertAlign w:val="superscript"/>
        </w:rPr>
        <w:t>46</w:t>
      </w:r>
      <w:r>
        <w:rPr>
          <w:w w:val="110"/>
          <w:vertAlign w:val="baseline"/>
        </w:rPr>
        <w:t> especially when 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concentration of the crosslinker is high.</w:t>
      </w:r>
      <w:r>
        <w:rPr>
          <w:w w:val="110"/>
          <w:vertAlign w:val="superscript"/>
        </w:rPr>
        <w:t>47</w:t>
      </w:r>
      <w:r>
        <w:rPr>
          <w:w w:val="110"/>
          <w:vertAlign w:val="baseline"/>
        </w:rPr>
        <w:t> Unlike the BIS/PAM</w:t>
      </w:r>
      <w:r>
        <w:rPr>
          <w:spacing w:val="-47"/>
          <w:w w:val="110"/>
          <w:vertAlign w:val="baseline"/>
        </w:rPr>
        <w:t> </w:t>
      </w:r>
      <w:r>
        <w:rPr>
          <w:w w:val="105"/>
          <w:vertAlign w:val="baseline"/>
        </w:rPr>
        <w:t>xerogel,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NC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xerogel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shows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honeycomb-like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fine</w:t>
      </w:r>
      <w:r>
        <w:rPr>
          <w:spacing w:val="-45"/>
          <w:w w:val="105"/>
          <w:vertAlign w:val="baseline"/>
        </w:rPr>
        <w:t> </w:t>
      </w:r>
      <w:r>
        <w:rPr>
          <w:spacing w:val="-2"/>
          <w:w w:val="110"/>
          <w:vertAlign w:val="baseline"/>
        </w:rPr>
        <w:t>structure</w:t>
      </w:r>
      <w:r>
        <w:rPr>
          <w:spacing w:val="-11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with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a</w:t>
      </w:r>
      <w:r>
        <w:rPr>
          <w:spacing w:val="-9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uniform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pore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distribution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in</w:t>
      </w:r>
      <w:r>
        <w:rPr>
          <w:spacing w:val="-8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the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range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of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2–3</w:t>
      </w:r>
      <w:r>
        <w:rPr>
          <w:spacing w:val="-9"/>
          <w:w w:val="110"/>
          <w:vertAlign w:val="baseline"/>
        </w:rPr>
        <w:t> </w:t>
      </w:r>
      <w:r>
        <w:rPr>
          <w:rFonts w:ascii="Consolas" w:hAnsi="Consolas"/>
          <w:spacing w:val="-1"/>
          <w:w w:val="110"/>
          <w:vertAlign w:val="baseline"/>
        </w:rPr>
        <w:t>m</w:t>
      </w:r>
      <w:r>
        <w:rPr>
          <w:spacing w:val="-1"/>
          <w:w w:val="110"/>
          <w:vertAlign w:val="baseline"/>
        </w:rPr>
        <w:t>m</w:t>
      </w:r>
      <w:r>
        <w:rPr>
          <w:spacing w:val="-47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(Fig.</w:t>
      </w:r>
      <w:r>
        <w:rPr>
          <w:spacing w:val="-11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3C</w:t>
      </w:r>
      <w:r>
        <w:rPr>
          <w:spacing w:val="-1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and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D).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The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pores</w:t>
      </w:r>
      <w:r>
        <w:rPr>
          <w:spacing w:val="-1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and</w:t>
      </w:r>
      <w:r>
        <w:rPr>
          <w:spacing w:val="-1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structure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are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much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more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uniform</w:t>
      </w:r>
      <w:r>
        <w:rPr>
          <w:spacing w:val="-4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and</w:t>
      </w:r>
      <w:r>
        <w:rPr>
          <w:spacing w:val="-10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regular</w:t>
      </w:r>
      <w:r>
        <w:rPr>
          <w:spacing w:val="-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than</w:t>
      </w:r>
      <w:r>
        <w:rPr>
          <w:spacing w:val="-9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those</w:t>
      </w:r>
      <w:r>
        <w:rPr>
          <w:spacing w:val="-9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of</w:t>
      </w:r>
      <w:r>
        <w:rPr>
          <w:spacing w:val="-1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the</w:t>
      </w:r>
      <w:r>
        <w:rPr>
          <w:spacing w:val="-1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BIS/PAM</w:t>
      </w:r>
      <w:r>
        <w:rPr>
          <w:spacing w:val="-1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xerogel.</w:t>
      </w:r>
      <w:r>
        <w:rPr>
          <w:spacing w:val="-9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The</w:t>
      </w:r>
      <w:r>
        <w:rPr>
          <w:spacing w:val="-9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uniform</w:t>
      </w:r>
      <w:r>
        <w:rPr>
          <w:spacing w:val="-9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and</w:t>
      </w:r>
      <w:r>
        <w:rPr>
          <w:spacing w:val="-47"/>
          <w:w w:val="110"/>
          <w:vertAlign w:val="baseline"/>
        </w:rPr>
        <w:t> </w:t>
      </w:r>
      <w:r>
        <w:rPr>
          <w:spacing w:val="-2"/>
          <w:w w:val="105"/>
          <w:vertAlign w:val="baseline"/>
        </w:rPr>
        <w:t>fine</w:t>
      </w:r>
      <w:r>
        <w:rPr>
          <w:spacing w:val="-9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structures</w:t>
      </w:r>
      <w:r>
        <w:rPr>
          <w:spacing w:val="-8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of</w:t>
      </w:r>
      <w:r>
        <w:rPr>
          <w:spacing w:val="-8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Ti</w:t>
      </w:r>
      <w:r>
        <w:rPr>
          <w:spacing w:val="-2"/>
          <w:w w:val="105"/>
          <w:vertAlign w:val="subscript"/>
        </w:rPr>
        <w:t>3</w:t>
      </w:r>
      <w:r>
        <w:rPr>
          <w:spacing w:val="-2"/>
          <w:w w:val="105"/>
          <w:vertAlign w:val="baseline"/>
        </w:rPr>
        <w:t>C</w:t>
      </w:r>
      <w:r>
        <w:rPr>
          <w:spacing w:val="-2"/>
          <w:w w:val="105"/>
          <w:vertAlign w:val="subscript"/>
        </w:rPr>
        <w:t>2</w:t>
      </w:r>
      <w:r>
        <w:rPr>
          <w:spacing w:val="-2"/>
          <w:w w:val="105"/>
          <w:vertAlign w:val="baseline"/>
        </w:rPr>
        <w:t>/PAM</w:t>
      </w:r>
      <w:r>
        <w:rPr>
          <w:spacing w:val="-9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NC</w:t>
      </w:r>
      <w:r>
        <w:rPr>
          <w:spacing w:val="-9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hydrogels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are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beneficial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for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stress</w:t>
      </w:r>
      <w:r>
        <w:rPr>
          <w:spacing w:val="-45"/>
          <w:w w:val="105"/>
          <w:vertAlign w:val="baseline"/>
        </w:rPr>
        <w:t> </w:t>
      </w:r>
      <w:r>
        <w:rPr>
          <w:w w:val="110"/>
          <w:vertAlign w:val="baseline"/>
        </w:rPr>
        <w:t>release</w:t>
      </w:r>
      <w:r>
        <w:rPr>
          <w:spacing w:val="12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11"/>
          <w:w w:val="110"/>
          <w:vertAlign w:val="baseline"/>
        </w:rPr>
        <w:t> </w:t>
      </w:r>
      <w:r>
        <w:rPr>
          <w:w w:val="110"/>
          <w:vertAlign w:val="baseline"/>
        </w:rPr>
        <w:t>migration</w:t>
      </w:r>
      <w:r>
        <w:rPr>
          <w:spacing w:val="12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12"/>
          <w:w w:val="110"/>
          <w:vertAlign w:val="baseline"/>
        </w:rPr>
        <w:t> </w:t>
      </w:r>
      <w:r>
        <w:rPr>
          <w:w w:val="110"/>
          <w:vertAlign w:val="baseline"/>
        </w:rPr>
        <w:t>drug</w:t>
      </w:r>
      <w:r>
        <w:rPr>
          <w:spacing w:val="12"/>
          <w:w w:val="110"/>
          <w:vertAlign w:val="baseline"/>
        </w:rPr>
        <w:t> </w:t>
      </w:r>
      <w:r>
        <w:rPr>
          <w:w w:val="110"/>
          <w:vertAlign w:val="baseline"/>
        </w:rPr>
        <w:t>molecules,</w:t>
      </w:r>
      <w:r>
        <w:rPr>
          <w:spacing w:val="12"/>
          <w:w w:val="110"/>
          <w:vertAlign w:val="baseline"/>
        </w:rPr>
        <w:t> </w:t>
      </w:r>
      <w:r>
        <w:rPr>
          <w:w w:val="110"/>
          <w:vertAlign w:val="baseline"/>
        </w:rPr>
        <w:t>promising</w:t>
      </w:r>
      <w:r>
        <w:rPr>
          <w:spacing w:val="12"/>
          <w:w w:val="110"/>
          <w:vertAlign w:val="baseline"/>
        </w:rPr>
        <w:t> </w:t>
      </w:r>
      <w:r>
        <w:rPr>
          <w:w w:val="110"/>
          <w:vertAlign w:val="baseline"/>
        </w:rPr>
        <w:t>enhanced</w:t>
      </w:r>
    </w:p>
    <w:p>
      <w:pPr>
        <w:pStyle w:val="BodyText"/>
        <w:spacing w:line="278" w:lineRule="auto" w:before="117"/>
        <w:ind w:right="166"/>
        <w:jc w:val="both"/>
      </w:pPr>
      <w:r>
        <w:rPr/>
        <w:br w:type="column"/>
      </w:r>
      <w:r>
        <w:rPr>
          <w:w w:val="110"/>
        </w:rPr>
        <w:t>mechanical</w:t>
      </w:r>
      <w:r>
        <w:rPr>
          <w:spacing w:val="1"/>
          <w:w w:val="110"/>
        </w:rPr>
        <w:t> </w:t>
      </w:r>
      <w:r>
        <w:rPr>
          <w:w w:val="110"/>
        </w:rPr>
        <w:t>properties</w:t>
      </w:r>
      <w:r>
        <w:rPr>
          <w:spacing w:val="1"/>
          <w:w w:val="110"/>
        </w:rPr>
        <w:t> </w:t>
      </w:r>
      <w:r>
        <w:rPr>
          <w:w w:val="110"/>
        </w:rPr>
        <w:t>and</w:t>
      </w:r>
      <w:r>
        <w:rPr>
          <w:spacing w:val="1"/>
          <w:w w:val="110"/>
        </w:rPr>
        <w:t> </w:t>
      </w:r>
      <w:r>
        <w:rPr>
          <w:w w:val="110"/>
        </w:rPr>
        <w:t>drug</w:t>
      </w:r>
      <w:r>
        <w:rPr>
          <w:spacing w:val="1"/>
          <w:w w:val="110"/>
        </w:rPr>
        <w:t> </w:t>
      </w:r>
      <w:r>
        <w:rPr>
          <w:w w:val="110"/>
        </w:rPr>
        <w:t>release</w:t>
      </w:r>
      <w:r>
        <w:rPr>
          <w:spacing w:val="1"/>
          <w:w w:val="110"/>
        </w:rPr>
        <w:t> </w:t>
      </w:r>
      <w:r>
        <w:rPr>
          <w:w w:val="110"/>
        </w:rPr>
        <w:t>performances.</w:t>
      </w:r>
      <w:r>
        <w:rPr>
          <w:w w:val="110"/>
          <w:vertAlign w:val="superscript"/>
        </w:rPr>
        <w:t>25,48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Additionally, no obvious aggregation of bulk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can be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observed in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hydrogel networks, demonstrating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that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nanosheets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are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well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dispersed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during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hydrogel formation, which is in good accordance with XRD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characterization (Fig. 2). Furthermore, the energy dispersive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spectroscopy (EDS) mapping images of elements C and Ti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(Fig. 3E and F) for T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PAM confirm that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nanosheets are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uniformly distributed in the network of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hydro-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gels,</w:t>
      </w:r>
      <w:r>
        <w:rPr>
          <w:spacing w:val="5"/>
          <w:w w:val="110"/>
          <w:vertAlign w:val="baseline"/>
        </w:rPr>
        <w:t> </w:t>
      </w:r>
      <w:r>
        <w:rPr>
          <w:w w:val="110"/>
          <w:vertAlign w:val="baseline"/>
        </w:rPr>
        <w:t>acting</w:t>
      </w:r>
      <w:r>
        <w:rPr>
          <w:spacing w:val="4"/>
          <w:w w:val="110"/>
          <w:vertAlign w:val="baseline"/>
        </w:rPr>
        <w:t> </w:t>
      </w:r>
      <w:r>
        <w:rPr>
          <w:w w:val="110"/>
          <w:vertAlign w:val="baseline"/>
        </w:rPr>
        <w:t>as</w:t>
      </w:r>
      <w:r>
        <w:rPr>
          <w:spacing w:val="6"/>
          <w:w w:val="110"/>
          <w:vertAlign w:val="baseline"/>
        </w:rPr>
        <w:t> </w:t>
      </w:r>
      <w:r>
        <w:rPr>
          <w:w w:val="110"/>
          <w:vertAlign w:val="baseline"/>
        </w:rPr>
        <w:t>crosslinkers.</w:t>
      </w: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152" w:after="0"/>
        <w:ind w:left="545" w:right="0" w:hanging="416"/>
        <w:jc w:val="both"/>
        <w:rPr>
          <w:sz w:val="18"/>
        </w:rPr>
      </w:pPr>
      <w:r>
        <w:rPr>
          <w:w w:val="110"/>
          <w:sz w:val="18"/>
        </w:rPr>
        <w:t>Mechanical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properties</w:t>
      </w:r>
    </w:p>
    <w:p>
      <w:pPr>
        <w:pStyle w:val="BodyText"/>
        <w:spacing w:line="276" w:lineRule="auto" w:before="110"/>
        <w:ind w:right="168"/>
        <w:jc w:val="both"/>
      </w:pPr>
      <w:r>
        <w:rPr>
          <w:w w:val="110"/>
        </w:rPr>
        <w:t>Tensile and compressive tests were performed to evaluate the</w:t>
      </w:r>
      <w:r>
        <w:rPr>
          <w:spacing w:val="1"/>
          <w:w w:val="110"/>
        </w:rPr>
        <w:t> </w:t>
      </w:r>
      <w:r>
        <w:rPr>
          <w:spacing w:val="-7"/>
          <w:w w:val="110"/>
        </w:rPr>
        <w:t>mechanical properties of as-synthesized </w:t>
      </w:r>
      <w:r>
        <w:rPr>
          <w:spacing w:val="-6"/>
          <w:w w:val="110"/>
        </w:rPr>
        <w:t>hydrogels. The as-prepared</w:t>
      </w:r>
      <w:r>
        <w:rPr>
          <w:spacing w:val="-5"/>
          <w:w w:val="110"/>
        </w:rPr>
        <w:t> </w:t>
      </w:r>
      <w:r>
        <w:rPr>
          <w:w w:val="110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can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withstand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high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degrees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defor-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mations,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such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elongation,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bending,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knotting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com-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pression (Fig. 4).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hydrogels can be easily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elongated over ten times and have a high level of 180 degrees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bending (Fig. 4A and B). No fractures were observed on 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surface of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hydrogels, even when they were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made</w:t>
      </w:r>
      <w:r>
        <w:rPr>
          <w:spacing w:val="-13"/>
          <w:w w:val="110"/>
          <w:vertAlign w:val="baseline"/>
        </w:rPr>
        <w:t> </w:t>
      </w:r>
      <w:r>
        <w:rPr>
          <w:w w:val="110"/>
          <w:vertAlign w:val="baseline"/>
        </w:rPr>
        <w:t>into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knot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followed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by</w:t>
      </w:r>
      <w:r>
        <w:rPr>
          <w:spacing w:val="-13"/>
          <w:w w:val="110"/>
          <w:vertAlign w:val="baseline"/>
        </w:rPr>
        <w:t> </w:t>
      </w:r>
      <w:r>
        <w:rPr>
          <w:w w:val="110"/>
          <w:vertAlign w:val="baseline"/>
        </w:rPr>
        <w:t>elongation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(Fig.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4C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D).</w:t>
      </w:r>
      <w:r>
        <w:rPr>
          <w:spacing w:val="-13"/>
          <w:w w:val="110"/>
          <w:vertAlign w:val="baseline"/>
        </w:rPr>
        <w:t> </w:t>
      </w:r>
      <w:r>
        <w:rPr>
          <w:w w:val="110"/>
          <w:vertAlign w:val="baseline"/>
        </w:rPr>
        <w:t>Under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high pressure,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hydrogels showed an obvious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strain without any breakage or damage. In addition, the hydro-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gels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can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automatically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and  rapidly  recover  after  removing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 compression force (Fig. 4E–G). Tensile and compressive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tests were performed to quantitatively evaluate the mechanical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properties of the as-prepared hydrogels (Fig. 4H and I). 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obtained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values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including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elongation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at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break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(</w:t>
      </w:r>
      <w:r>
        <w:rPr>
          <w:rFonts w:ascii="Georgia" w:hAnsi="Georgia"/>
          <w:i/>
          <w:w w:val="110"/>
          <w:vertAlign w:val="baseline"/>
        </w:rPr>
        <w:t>l</w:t>
      </w:r>
      <w:r>
        <w:rPr>
          <w:w w:val="110"/>
          <w:vertAlign w:val="subscript"/>
        </w:rPr>
        <w:t>ts</w:t>
      </w:r>
      <w:r>
        <w:rPr>
          <w:w w:val="110"/>
          <w:vertAlign w:val="baseline"/>
        </w:rPr>
        <w:t>),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fracture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strength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(</w:t>
      </w:r>
      <w:r>
        <w:rPr>
          <w:rFonts w:ascii="Georgia" w:hAnsi="Georgia"/>
          <w:i/>
          <w:w w:val="110"/>
          <w:vertAlign w:val="baseline"/>
        </w:rPr>
        <w:t>s</w:t>
      </w:r>
      <w:r>
        <w:rPr>
          <w:w w:val="110"/>
          <w:vertAlign w:val="subscript"/>
        </w:rPr>
        <w:t>f</w:t>
      </w:r>
      <w:r>
        <w:rPr>
          <w:w w:val="110"/>
          <w:vertAlign w:val="baseline"/>
        </w:rPr>
        <w:t>)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compressive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strength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(</w:t>
      </w:r>
      <w:r>
        <w:rPr>
          <w:rFonts w:ascii="Georgia" w:hAnsi="Georgia"/>
          <w:i/>
          <w:w w:val="110"/>
          <w:vertAlign w:val="baseline"/>
        </w:rPr>
        <w:t>s</w:t>
      </w:r>
      <w:r>
        <w:rPr>
          <w:w w:val="110"/>
          <w:vertAlign w:val="subscript"/>
        </w:rPr>
        <w:t>c</w:t>
      </w:r>
      <w:r>
        <w:rPr>
          <w:w w:val="110"/>
          <w:vertAlign w:val="baseline"/>
        </w:rPr>
        <w:t>)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are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listed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Table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1.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In the case of tensile properties,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hydrogels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exhibit much higher break elongation and fracture strength</w:t>
      </w:r>
      <w:r>
        <w:rPr>
          <w:spacing w:val="1"/>
          <w:w w:val="110"/>
          <w:vertAlign w:val="baseline"/>
        </w:rPr>
        <w:t> </w:t>
      </w:r>
      <w:r>
        <w:rPr>
          <w:w w:val="105"/>
          <w:vertAlign w:val="baseline"/>
        </w:rPr>
        <w:t>(2158.6–3047.5%, 66.5–102.7 kPa) than organic crosslinked BIS/</w:t>
      </w:r>
      <w:r>
        <w:rPr>
          <w:spacing w:val="-45"/>
          <w:w w:val="105"/>
          <w:vertAlign w:val="baseline"/>
        </w:rPr>
        <w:t> </w:t>
      </w:r>
      <w:r>
        <w:rPr>
          <w:w w:val="110"/>
          <w:vertAlign w:val="baseline"/>
        </w:rPr>
        <w:t>PAM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(109.6%,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32.0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kPa).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participation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dramatically improves the tensile properties of the hydrogels.</w:t>
      </w:r>
      <w:r>
        <w:rPr>
          <w:spacing w:val="1"/>
          <w:w w:val="110"/>
          <w:vertAlign w:val="baseline"/>
        </w:rPr>
        <w:t> </w:t>
      </w:r>
      <w:r>
        <w:rPr>
          <w:w w:val="105"/>
          <w:vertAlign w:val="baseline"/>
        </w:rPr>
        <w:t>Besides,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NC hydrogels also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exhibit</w:t>
      </w:r>
      <w:r>
        <w:rPr>
          <w:spacing w:val="2"/>
          <w:w w:val="105"/>
          <w:vertAlign w:val="baseline"/>
        </w:rPr>
        <w:t> </w:t>
      </w:r>
      <w:r>
        <w:rPr>
          <w:w w:val="105"/>
          <w:vertAlign w:val="baseline"/>
        </w:rPr>
        <w:t>dramatically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high</w:t>
      </w:r>
    </w:p>
    <w:p>
      <w:pPr>
        <w:spacing w:after="0" w:line="276" w:lineRule="auto"/>
        <w:jc w:val="both"/>
        <w:sectPr>
          <w:type w:val="continuous"/>
          <w:pgSz w:w="11910" w:h="15600"/>
          <w:pgMar w:top="320" w:bottom="660" w:left="720" w:right="680"/>
          <w:cols w:num="2" w:equalWidth="0">
            <w:col w:w="5160" w:space="56"/>
            <w:col w:w="5294"/>
          </w:cols>
        </w:sectPr>
      </w:pP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6110839" cy="2667000"/>
            <wp:effectExtent l="0" t="0" r="0" b="0"/>
            <wp:docPr id="15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9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0839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78" w:lineRule="auto" w:before="95"/>
        <w:ind w:left="130" w:right="74" w:hanging="1"/>
        <w:jc w:val="left"/>
        <w:rPr>
          <w:rFonts w:ascii="Arial MT"/>
          <w:sz w:val="15"/>
        </w:rPr>
      </w:pPr>
      <w:r>
        <w:rPr/>
        <w:pict>
          <v:rect style="position:absolute;margin-left:42.52pt;margin-top:29.246624pt;width:510.236pt;height:1.474pt;mso-position-horizontal-relative:page;mso-position-vertical-relative:paragraph;z-index:-15723008;mso-wrap-distance-left:0;mso-wrap-distance-right:0" filled="true" fillcolor="#ded9c9" stroked="false">
            <v:fill type="solid"/>
            <w10:wrap type="topAndBottom"/>
          </v:rect>
        </w:pict>
      </w:r>
      <w:r>
        <w:rPr>
          <w:rFonts w:ascii="Arial MT"/>
          <w:sz w:val="15"/>
        </w:rPr>
        <w:t>Fig.</w:t>
      </w:r>
      <w:r>
        <w:rPr>
          <w:rFonts w:ascii="Arial MT"/>
          <w:spacing w:val="-7"/>
          <w:sz w:val="15"/>
        </w:rPr>
        <w:t> </w:t>
      </w:r>
      <w:r>
        <w:rPr>
          <w:rFonts w:ascii="Arial MT"/>
          <w:sz w:val="15"/>
        </w:rPr>
        <w:t>3</w:t>
      </w:r>
      <w:r>
        <w:rPr>
          <w:rFonts w:ascii="Arial MT"/>
          <w:spacing w:val="35"/>
          <w:sz w:val="15"/>
        </w:rPr>
        <w:t> </w:t>
      </w:r>
      <w:r>
        <w:rPr>
          <w:rFonts w:ascii="Arial MT"/>
          <w:sz w:val="15"/>
        </w:rPr>
        <w:t>SEM</w:t>
      </w:r>
      <w:r>
        <w:rPr>
          <w:rFonts w:ascii="Arial MT"/>
          <w:spacing w:val="-9"/>
          <w:sz w:val="15"/>
        </w:rPr>
        <w:t> </w:t>
      </w:r>
      <w:r>
        <w:rPr>
          <w:rFonts w:ascii="Arial MT"/>
          <w:sz w:val="15"/>
        </w:rPr>
        <w:t>images</w:t>
      </w:r>
      <w:r>
        <w:rPr>
          <w:rFonts w:ascii="Arial MT"/>
          <w:spacing w:val="-10"/>
          <w:sz w:val="15"/>
        </w:rPr>
        <w:t> </w:t>
      </w:r>
      <w:r>
        <w:rPr>
          <w:rFonts w:ascii="Arial MT"/>
          <w:sz w:val="15"/>
        </w:rPr>
        <w:t>of</w:t>
      </w:r>
      <w:r>
        <w:rPr>
          <w:rFonts w:ascii="Arial MT"/>
          <w:spacing w:val="-8"/>
          <w:sz w:val="15"/>
        </w:rPr>
        <w:t> </w:t>
      </w:r>
      <w:r>
        <w:rPr>
          <w:rFonts w:ascii="Arial MT"/>
          <w:sz w:val="15"/>
        </w:rPr>
        <w:t>(A</w:t>
      </w:r>
      <w:r>
        <w:rPr>
          <w:rFonts w:ascii="Arial MT"/>
          <w:spacing w:val="-10"/>
          <w:sz w:val="15"/>
        </w:rPr>
        <w:t> </w:t>
      </w:r>
      <w:r>
        <w:rPr>
          <w:rFonts w:ascii="Arial MT"/>
          <w:sz w:val="15"/>
        </w:rPr>
        <w:t>and</w:t>
      </w:r>
      <w:r>
        <w:rPr>
          <w:rFonts w:ascii="Arial MT"/>
          <w:spacing w:val="-9"/>
          <w:sz w:val="15"/>
        </w:rPr>
        <w:t> </w:t>
      </w:r>
      <w:r>
        <w:rPr>
          <w:rFonts w:ascii="Arial MT"/>
          <w:sz w:val="15"/>
        </w:rPr>
        <w:t>B)</w:t>
      </w:r>
      <w:r>
        <w:rPr>
          <w:rFonts w:ascii="Arial MT"/>
          <w:spacing w:val="-10"/>
          <w:sz w:val="15"/>
        </w:rPr>
        <w:t> </w:t>
      </w:r>
      <w:r>
        <w:rPr>
          <w:rFonts w:ascii="Arial MT"/>
          <w:sz w:val="15"/>
        </w:rPr>
        <w:t>BIS/PAM</w:t>
      </w:r>
      <w:r>
        <w:rPr>
          <w:rFonts w:ascii="Arial MT"/>
          <w:spacing w:val="-8"/>
          <w:sz w:val="15"/>
        </w:rPr>
        <w:t> </w:t>
      </w:r>
      <w:r>
        <w:rPr>
          <w:rFonts w:ascii="Arial MT"/>
          <w:sz w:val="15"/>
        </w:rPr>
        <w:t>(T</w:t>
      </w:r>
      <w:r>
        <w:rPr>
          <w:rFonts w:ascii="Arial MT"/>
          <w:sz w:val="15"/>
          <w:vertAlign w:val="subscript"/>
        </w:rPr>
        <w:t>0</w:t>
      </w:r>
      <w:r>
        <w:rPr>
          <w:rFonts w:ascii="Arial MT"/>
          <w:sz w:val="15"/>
          <w:vertAlign w:val="baseline"/>
        </w:rPr>
        <w:t>PAM)</w:t>
      </w:r>
      <w:r>
        <w:rPr>
          <w:rFonts w:ascii="Arial MT"/>
          <w:spacing w:val="-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xerogels,</w:t>
      </w:r>
      <w:r>
        <w:rPr>
          <w:rFonts w:ascii="Arial MT"/>
          <w:spacing w:val="-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(C</w:t>
      </w:r>
      <w:r>
        <w:rPr>
          <w:rFonts w:ascii="Arial MT"/>
          <w:spacing w:val="-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-8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D)</w:t>
      </w:r>
      <w:r>
        <w:rPr>
          <w:rFonts w:ascii="Arial MT"/>
          <w:spacing w:val="-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/PAM</w:t>
      </w:r>
      <w:r>
        <w:rPr>
          <w:rFonts w:ascii="Arial MT"/>
          <w:spacing w:val="-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(T</w:t>
      </w:r>
      <w:r>
        <w:rPr>
          <w:rFonts w:ascii="Arial MT"/>
          <w:sz w:val="15"/>
          <w:vertAlign w:val="subscript"/>
        </w:rPr>
        <w:t>6</w:t>
      </w:r>
      <w:r>
        <w:rPr>
          <w:rFonts w:ascii="Arial MT"/>
          <w:sz w:val="15"/>
          <w:vertAlign w:val="baseline"/>
        </w:rPr>
        <w:t>PAM)</w:t>
      </w:r>
      <w:r>
        <w:rPr>
          <w:rFonts w:ascii="Arial MT"/>
          <w:spacing w:val="-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xerogels.</w:t>
      </w:r>
      <w:r>
        <w:rPr>
          <w:rFonts w:ascii="Arial MT"/>
          <w:spacing w:val="-8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EDS</w:t>
      </w:r>
      <w:r>
        <w:rPr>
          <w:rFonts w:ascii="Arial MT"/>
          <w:spacing w:val="-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mapping</w:t>
      </w:r>
      <w:r>
        <w:rPr>
          <w:rFonts w:ascii="Arial MT"/>
          <w:spacing w:val="-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images</w:t>
      </w:r>
      <w:r>
        <w:rPr>
          <w:rFonts w:ascii="Arial MT"/>
          <w:spacing w:val="-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of</w:t>
      </w:r>
      <w:r>
        <w:rPr>
          <w:rFonts w:ascii="Arial MT"/>
          <w:spacing w:val="-8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pacing w:val="-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(E),</w:t>
      </w:r>
      <w:r>
        <w:rPr>
          <w:rFonts w:ascii="Arial MT"/>
          <w:spacing w:val="-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pacing w:val="-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(F),</w:t>
      </w:r>
      <w:r>
        <w:rPr>
          <w:rFonts w:ascii="Arial MT"/>
          <w:spacing w:val="-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N</w:t>
      </w:r>
      <w:r>
        <w:rPr>
          <w:rFonts w:ascii="Arial MT"/>
          <w:spacing w:val="-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(G)</w:t>
      </w:r>
      <w:r>
        <w:rPr>
          <w:rFonts w:ascii="Arial MT"/>
          <w:spacing w:val="-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-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O</w:t>
      </w:r>
      <w:r>
        <w:rPr>
          <w:rFonts w:ascii="Arial MT"/>
          <w:spacing w:val="-10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(H)</w:t>
      </w:r>
      <w:r>
        <w:rPr>
          <w:rFonts w:ascii="Arial MT"/>
          <w:spacing w:val="-3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for</w:t>
      </w:r>
      <w:r>
        <w:rPr>
          <w:rFonts w:ascii="Arial MT"/>
          <w:spacing w:val="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PAM</w:t>
      </w:r>
      <w:r>
        <w:rPr>
          <w:rFonts w:ascii="Arial MT"/>
          <w:spacing w:val="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xerogels.</w:t>
      </w:r>
    </w:p>
    <w:p>
      <w:pPr>
        <w:pStyle w:val="BodyText"/>
        <w:spacing w:before="4"/>
        <w:ind w:left="0"/>
        <w:rPr>
          <w:rFonts w:ascii="Arial MT"/>
          <w:sz w:val="26"/>
        </w:rPr>
      </w:pPr>
    </w:p>
    <w:p>
      <w:pPr>
        <w:spacing w:after="0"/>
        <w:rPr>
          <w:rFonts w:ascii="Arial MT"/>
          <w:sz w:val="26"/>
        </w:rPr>
        <w:sectPr>
          <w:pgSz w:w="11910" w:h="15600"/>
          <w:pgMar w:header="207" w:footer="471" w:top="680" w:bottom="660" w:left="720" w:right="680"/>
        </w:sectPr>
      </w:pPr>
    </w:p>
    <w:p>
      <w:pPr>
        <w:pStyle w:val="BodyText"/>
        <w:spacing w:before="10"/>
        <w:ind w:left="0"/>
        <w:rPr>
          <w:rFonts w:ascii="Arial MT"/>
          <w:sz w:val="9"/>
        </w:rPr>
      </w:pPr>
      <w:r>
        <w:rPr/>
        <w:pict>
          <v:shape style="position:absolute;margin-left:2.871094pt;margin-top:214.771759pt;width:10.9pt;height:234.7pt;mso-position-horizontal-relative:page;mso-position-vertical-relative:page;z-index:15735808" type="#_x0000_t202" filled="false" stroked="false">
            <v:textbox inset="0,0,0,0" style="layout-flow:vertical;mso-layout-flow-alt:bottom-to-top">
              <w:txbxContent>
                <w:p>
                  <w:pPr>
                    <w:spacing w:before="13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Published on 13 November 2019. Downloaded on 1/9/2020 4:47:48 PM.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ind w:left="281"/>
        <w:rPr>
          <w:rFonts w:ascii="Arial MT"/>
          <w:sz w:val="20"/>
        </w:rPr>
      </w:pPr>
      <w:r>
        <w:rPr>
          <w:rFonts w:ascii="Arial MT"/>
          <w:sz w:val="20"/>
        </w:rPr>
        <w:drawing>
          <wp:inline distT="0" distB="0" distL="0" distR="0">
            <wp:extent cx="2974303" cy="3361944"/>
            <wp:effectExtent l="0" t="0" r="0" b="0"/>
            <wp:docPr id="17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0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4303" cy="3361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</w:r>
    </w:p>
    <w:p>
      <w:pPr>
        <w:spacing w:before="96"/>
        <w:ind w:left="130" w:right="0" w:firstLine="0"/>
        <w:jc w:val="both"/>
        <w:rPr>
          <w:rFonts w:ascii="Arial MT"/>
          <w:sz w:val="15"/>
        </w:rPr>
      </w:pPr>
      <w:r>
        <w:rPr>
          <w:rFonts w:ascii="Arial MT"/>
          <w:w w:val="105"/>
          <w:sz w:val="15"/>
        </w:rPr>
        <w:t>Fig.</w:t>
      </w:r>
      <w:r>
        <w:rPr>
          <w:rFonts w:ascii="Arial MT"/>
          <w:spacing w:val="-8"/>
          <w:w w:val="105"/>
          <w:sz w:val="15"/>
        </w:rPr>
        <w:t> </w:t>
      </w:r>
      <w:r>
        <w:rPr>
          <w:rFonts w:ascii="Arial MT"/>
          <w:w w:val="105"/>
          <w:sz w:val="15"/>
        </w:rPr>
        <w:t>4</w:t>
      </w:r>
      <w:r>
        <w:rPr>
          <w:rFonts w:ascii="Arial MT"/>
          <w:spacing w:val="33"/>
          <w:w w:val="105"/>
          <w:sz w:val="15"/>
        </w:rPr>
        <w:t> </w:t>
      </w:r>
      <w:r>
        <w:rPr>
          <w:rFonts w:ascii="Arial MT"/>
          <w:w w:val="105"/>
          <w:sz w:val="15"/>
        </w:rPr>
        <w:t>Deformations </w:t>
      </w:r>
      <w:r>
        <w:rPr>
          <w:rFonts w:ascii="Arial MT"/>
          <w:spacing w:val="11"/>
          <w:w w:val="105"/>
          <w:sz w:val="15"/>
        </w:rPr>
        <w:t> </w:t>
      </w:r>
      <w:r>
        <w:rPr>
          <w:rFonts w:ascii="Arial MT"/>
          <w:w w:val="105"/>
          <w:sz w:val="15"/>
        </w:rPr>
        <w:t>of </w:t>
      </w:r>
      <w:r>
        <w:rPr>
          <w:rFonts w:ascii="Arial MT"/>
          <w:spacing w:val="10"/>
          <w:w w:val="105"/>
          <w:sz w:val="15"/>
        </w:rPr>
        <w:t> </w:t>
      </w:r>
      <w:r>
        <w:rPr>
          <w:rFonts w:ascii="Arial MT"/>
          <w:w w:val="105"/>
          <w:sz w:val="15"/>
        </w:rPr>
        <w:t>as-prepared </w:t>
      </w:r>
      <w:r>
        <w:rPr>
          <w:rFonts w:ascii="Arial MT"/>
          <w:spacing w:val="12"/>
          <w:w w:val="105"/>
          <w:sz w:val="15"/>
        </w:rPr>
        <w:t> </w:t>
      </w:r>
      <w:r>
        <w:rPr>
          <w:rFonts w:ascii="Arial MT"/>
          <w:w w:val="105"/>
          <w:sz w:val="15"/>
        </w:rPr>
        <w:t>Ti</w:t>
      </w:r>
      <w:r>
        <w:rPr>
          <w:rFonts w:ascii="Arial MT"/>
          <w:w w:val="105"/>
          <w:sz w:val="15"/>
          <w:vertAlign w:val="subscript"/>
        </w:rPr>
        <w:t>3</w:t>
      </w:r>
      <w:r>
        <w:rPr>
          <w:rFonts w:ascii="Arial MT"/>
          <w:w w:val="105"/>
          <w:sz w:val="15"/>
          <w:vertAlign w:val="baseline"/>
        </w:rPr>
        <w:t>C</w:t>
      </w:r>
      <w:r>
        <w:rPr>
          <w:rFonts w:ascii="Arial MT"/>
          <w:w w:val="105"/>
          <w:sz w:val="15"/>
          <w:vertAlign w:val="subscript"/>
        </w:rPr>
        <w:t>2</w:t>
      </w:r>
      <w:r>
        <w:rPr>
          <w:rFonts w:ascii="Arial MT"/>
          <w:w w:val="105"/>
          <w:sz w:val="15"/>
          <w:vertAlign w:val="baseline"/>
        </w:rPr>
        <w:t>/PAM </w:t>
      </w:r>
      <w:r>
        <w:rPr>
          <w:rFonts w:ascii="Arial MT"/>
          <w:spacing w:val="11"/>
          <w:w w:val="105"/>
          <w:sz w:val="15"/>
          <w:vertAlign w:val="baseline"/>
        </w:rPr>
        <w:t> </w:t>
      </w:r>
      <w:r>
        <w:rPr>
          <w:rFonts w:ascii="Arial MT"/>
          <w:w w:val="105"/>
          <w:sz w:val="15"/>
          <w:vertAlign w:val="baseline"/>
        </w:rPr>
        <w:t>(T</w:t>
      </w:r>
      <w:r>
        <w:rPr>
          <w:rFonts w:ascii="Arial MT"/>
          <w:w w:val="105"/>
          <w:sz w:val="15"/>
          <w:vertAlign w:val="subscript"/>
        </w:rPr>
        <w:t>6</w:t>
      </w:r>
      <w:r>
        <w:rPr>
          <w:rFonts w:ascii="Arial MT"/>
          <w:w w:val="105"/>
          <w:sz w:val="15"/>
          <w:vertAlign w:val="baseline"/>
        </w:rPr>
        <w:t>PAM) </w:t>
      </w:r>
      <w:r>
        <w:rPr>
          <w:rFonts w:ascii="Arial MT"/>
          <w:spacing w:val="11"/>
          <w:w w:val="105"/>
          <w:sz w:val="15"/>
          <w:vertAlign w:val="baseline"/>
        </w:rPr>
        <w:t> </w:t>
      </w:r>
      <w:r>
        <w:rPr>
          <w:rFonts w:ascii="Arial MT"/>
          <w:w w:val="105"/>
          <w:sz w:val="15"/>
          <w:vertAlign w:val="baseline"/>
        </w:rPr>
        <w:t>hydrogels.</w:t>
      </w:r>
    </w:p>
    <w:p>
      <w:pPr>
        <w:spacing w:line="276" w:lineRule="auto" w:before="27"/>
        <w:ind w:left="130" w:right="38" w:firstLine="0"/>
        <w:jc w:val="both"/>
        <w:rPr>
          <w:rFonts w:ascii="Arial MT" w:hAnsi="Arial MT"/>
          <w:sz w:val="15"/>
        </w:rPr>
      </w:pPr>
      <w:r>
        <w:rPr>
          <w:rFonts w:ascii="Arial MT" w:hAnsi="Arial MT"/>
          <w:sz w:val="15"/>
        </w:rPr>
        <w:t>(A) elongation, (B) bending, (C) knotting, (D) knotting and elongation, and</w:t>
      </w:r>
      <w:r>
        <w:rPr>
          <w:rFonts w:ascii="Arial MT" w:hAnsi="Arial MT"/>
          <w:spacing w:val="1"/>
          <w:sz w:val="15"/>
        </w:rPr>
        <w:t> </w:t>
      </w:r>
      <w:r>
        <w:rPr>
          <w:rFonts w:ascii="Arial MT" w:hAnsi="Arial MT"/>
          <w:sz w:val="15"/>
        </w:rPr>
        <w:t>(E–G) compression. Stress–strain curves of (H) tensile and (I) compressive</w:t>
      </w:r>
      <w:r>
        <w:rPr>
          <w:rFonts w:ascii="Arial MT" w:hAnsi="Arial MT"/>
          <w:spacing w:val="-39"/>
          <w:sz w:val="15"/>
        </w:rPr>
        <w:t> </w:t>
      </w:r>
      <w:r>
        <w:rPr>
          <w:rFonts w:ascii="Arial MT" w:hAnsi="Arial MT"/>
          <w:sz w:val="15"/>
        </w:rPr>
        <w:t>tests</w:t>
      </w:r>
      <w:r>
        <w:rPr>
          <w:rFonts w:ascii="Arial MT" w:hAnsi="Arial MT"/>
          <w:spacing w:val="1"/>
          <w:sz w:val="15"/>
        </w:rPr>
        <w:t> </w:t>
      </w:r>
      <w:r>
        <w:rPr>
          <w:rFonts w:ascii="Arial MT" w:hAnsi="Arial MT"/>
          <w:sz w:val="15"/>
        </w:rPr>
        <w:t>for</w:t>
      </w:r>
      <w:r>
        <w:rPr>
          <w:rFonts w:ascii="Arial MT" w:hAnsi="Arial MT"/>
          <w:spacing w:val="1"/>
          <w:sz w:val="15"/>
        </w:rPr>
        <w:t> </w:t>
      </w:r>
      <w:r>
        <w:rPr>
          <w:rFonts w:ascii="Arial MT" w:hAnsi="Arial MT"/>
          <w:sz w:val="15"/>
        </w:rPr>
        <w:t>BIS/PAM</w:t>
      </w:r>
      <w:r>
        <w:rPr>
          <w:rFonts w:ascii="Arial MT" w:hAnsi="Arial MT"/>
          <w:spacing w:val="1"/>
          <w:sz w:val="15"/>
        </w:rPr>
        <w:t> </w:t>
      </w:r>
      <w:r>
        <w:rPr>
          <w:rFonts w:ascii="Arial MT" w:hAnsi="Arial MT"/>
          <w:sz w:val="15"/>
        </w:rPr>
        <w:t>(T</w:t>
      </w:r>
      <w:r>
        <w:rPr>
          <w:rFonts w:ascii="Arial MT" w:hAnsi="Arial MT"/>
          <w:sz w:val="15"/>
          <w:vertAlign w:val="subscript"/>
        </w:rPr>
        <w:t>0</w:t>
      </w:r>
      <w:r>
        <w:rPr>
          <w:rFonts w:ascii="Arial MT" w:hAnsi="Arial MT"/>
          <w:sz w:val="15"/>
          <w:vertAlign w:val="baseline"/>
        </w:rPr>
        <w:t>PAM)</w:t>
      </w:r>
      <w:r>
        <w:rPr>
          <w:rFonts w:ascii="Arial MT" w:hAnsi="Arial MT"/>
          <w:spacing w:val="1"/>
          <w:sz w:val="15"/>
          <w:vertAlign w:val="baseline"/>
        </w:rPr>
        <w:t> </w:t>
      </w:r>
      <w:r>
        <w:rPr>
          <w:rFonts w:ascii="Arial MT" w:hAnsi="Arial MT"/>
          <w:sz w:val="15"/>
          <w:vertAlign w:val="baseline"/>
        </w:rPr>
        <w:t>and</w:t>
      </w:r>
      <w:r>
        <w:rPr>
          <w:rFonts w:ascii="Arial MT" w:hAnsi="Arial MT"/>
          <w:spacing w:val="1"/>
          <w:sz w:val="15"/>
          <w:vertAlign w:val="baseline"/>
        </w:rPr>
        <w:t> </w:t>
      </w:r>
      <w:r>
        <w:rPr>
          <w:rFonts w:ascii="Arial MT" w:hAnsi="Arial MT"/>
          <w:sz w:val="15"/>
          <w:vertAlign w:val="baseline"/>
        </w:rPr>
        <w:t>Ti</w:t>
      </w:r>
      <w:r>
        <w:rPr>
          <w:rFonts w:ascii="Arial MT" w:hAnsi="Arial MT"/>
          <w:sz w:val="15"/>
          <w:vertAlign w:val="subscript"/>
        </w:rPr>
        <w:t>3</w:t>
      </w:r>
      <w:r>
        <w:rPr>
          <w:rFonts w:ascii="Arial MT" w:hAnsi="Arial MT"/>
          <w:sz w:val="15"/>
          <w:vertAlign w:val="baseline"/>
        </w:rPr>
        <w:t>C</w:t>
      </w:r>
      <w:r>
        <w:rPr>
          <w:rFonts w:ascii="Arial MT" w:hAnsi="Arial MT"/>
          <w:sz w:val="15"/>
          <w:vertAlign w:val="subscript"/>
        </w:rPr>
        <w:t>2</w:t>
      </w:r>
      <w:r>
        <w:rPr>
          <w:rFonts w:ascii="Arial MT" w:hAnsi="Arial MT"/>
          <w:sz w:val="15"/>
          <w:vertAlign w:val="baseline"/>
        </w:rPr>
        <w:t>/PAM</w:t>
      </w:r>
      <w:r>
        <w:rPr>
          <w:rFonts w:ascii="Arial MT" w:hAnsi="Arial MT"/>
          <w:spacing w:val="1"/>
          <w:sz w:val="15"/>
          <w:vertAlign w:val="baseline"/>
        </w:rPr>
        <w:t> </w:t>
      </w:r>
      <w:r>
        <w:rPr>
          <w:rFonts w:ascii="Arial MT" w:hAnsi="Arial MT"/>
          <w:sz w:val="15"/>
          <w:vertAlign w:val="baseline"/>
        </w:rPr>
        <w:t>(T</w:t>
      </w:r>
      <w:r>
        <w:rPr>
          <w:rFonts w:ascii="Arial MT" w:hAnsi="Arial MT"/>
          <w:sz w:val="15"/>
          <w:vertAlign w:val="subscript"/>
        </w:rPr>
        <w:t>2</w:t>
      </w:r>
      <w:r>
        <w:rPr>
          <w:rFonts w:ascii="Arial MT" w:hAnsi="Arial MT"/>
          <w:sz w:val="15"/>
          <w:vertAlign w:val="baseline"/>
        </w:rPr>
        <w:t>PAM,</w:t>
      </w:r>
      <w:r>
        <w:rPr>
          <w:rFonts w:ascii="Arial MT" w:hAnsi="Arial MT"/>
          <w:spacing w:val="1"/>
          <w:sz w:val="15"/>
          <w:vertAlign w:val="baseline"/>
        </w:rPr>
        <w:t> </w:t>
      </w:r>
      <w:r>
        <w:rPr>
          <w:rFonts w:ascii="Arial MT" w:hAnsi="Arial MT"/>
          <w:sz w:val="15"/>
          <w:vertAlign w:val="baseline"/>
        </w:rPr>
        <w:t>T</w:t>
      </w:r>
      <w:r>
        <w:rPr>
          <w:rFonts w:ascii="Arial MT" w:hAnsi="Arial MT"/>
          <w:sz w:val="15"/>
          <w:vertAlign w:val="subscript"/>
        </w:rPr>
        <w:t>4</w:t>
      </w:r>
      <w:r>
        <w:rPr>
          <w:rFonts w:ascii="Arial MT" w:hAnsi="Arial MT"/>
          <w:sz w:val="15"/>
          <w:vertAlign w:val="baseline"/>
        </w:rPr>
        <w:t>PAM,</w:t>
      </w:r>
      <w:r>
        <w:rPr>
          <w:rFonts w:ascii="Arial MT" w:hAnsi="Arial MT"/>
          <w:spacing w:val="1"/>
          <w:sz w:val="15"/>
          <w:vertAlign w:val="baseline"/>
        </w:rPr>
        <w:t> </w:t>
      </w:r>
      <w:r>
        <w:rPr>
          <w:rFonts w:ascii="Arial MT" w:hAnsi="Arial MT"/>
          <w:sz w:val="15"/>
          <w:vertAlign w:val="baseline"/>
        </w:rPr>
        <w:t>T</w:t>
      </w:r>
      <w:r>
        <w:rPr>
          <w:rFonts w:ascii="Arial MT" w:hAnsi="Arial MT"/>
          <w:sz w:val="15"/>
          <w:vertAlign w:val="subscript"/>
        </w:rPr>
        <w:t>6</w:t>
      </w:r>
      <w:r>
        <w:rPr>
          <w:rFonts w:ascii="Arial MT" w:hAnsi="Arial MT"/>
          <w:sz w:val="15"/>
          <w:vertAlign w:val="baseline"/>
        </w:rPr>
        <w:t>PAM)</w:t>
      </w:r>
      <w:r>
        <w:rPr>
          <w:rFonts w:ascii="Arial MT" w:hAnsi="Arial MT"/>
          <w:spacing w:val="1"/>
          <w:sz w:val="15"/>
          <w:vertAlign w:val="baseline"/>
        </w:rPr>
        <w:t> </w:t>
      </w:r>
      <w:r>
        <w:rPr>
          <w:rFonts w:ascii="Arial MT" w:hAnsi="Arial MT"/>
          <w:sz w:val="15"/>
          <w:vertAlign w:val="baseline"/>
        </w:rPr>
        <w:t>hydrogels.</w:t>
      </w:r>
    </w:p>
    <w:p>
      <w:pPr>
        <w:pStyle w:val="BodyText"/>
        <w:spacing w:before="2"/>
        <w:ind w:left="0"/>
        <w:rPr>
          <w:rFonts w:ascii="Arial MT"/>
          <w:sz w:val="8"/>
        </w:rPr>
      </w:pPr>
    </w:p>
    <w:p>
      <w:pPr>
        <w:pStyle w:val="BodyText"/>
        <w:spacing w:line="29" w:lineRule="exact"/>
        <w:ind w:right="-29"/>
        <w:rPr>
          <w:rFonts w:ascii="Arial MT"/>
          <w:sz w:val="2"/>
        </w:rPr>
      </w:pPr>
      <w:r>
        <w:rPr>
          <w:rFonts w:ascii="Arial MT"/>
          <w:position w:val="0"/>
          <w:sz w:val="2"/>
        </w:rPr>
        <w:pict>
          <v:group style="width:249.45pt;height:1.5pt;mso-position-horizontal-relative:char;mso-position-vertical-relative:line" coordorigin="0,0" coordsize="4989,30">
            <v:rect style="position:absolute;left:0;top:0;width:4989;height:30" filled="true" fillcolor="#ded9c9" stroked="false">
              <v:fill type="solid"/>
            </v:rect>
          </v:group>
        </w:pict>
      </w:r>
      <w:r>
        <w:rPr>
          <w:rFonts w:ascii="Arial MT"/>
          <w:position w:val="0"/>
          <w:sz w:val="2"/>
        </w:rPr>
      </w:r>
    </w:p>
    <w:p>
      <w:pPr>
        <w:pStyle w:val="BodyText"/>
        <w:ind w:left="0"/>
        <w:rPr>
          <w:rFonts w:ascii="Arial MT"/>
          <w:sz w:val="16"/>
        </w:rPr>
      </w:pPr>
    </w:p>
    <w:p>
      <w:pPr>
        <w:pStyle w:val="BodyText"/>
        <w:spacing w:before="7"/>
        <w:ind w:left="0"/>
        <w:rPr>
          <w:rFonts w:ascii="Arial MT"/>
        </w:rPr>
      </w:pPr>
    </w:p>
    <w:p>
      <w:pPr>
        <w:pStyle w:val="BodyText"/>
        <w:spacing w:line="278" w:lineRule="auto"/>
        <w:ind w:right="38"/>
        <w:jc w:val="both"/>
      </w:pPr>
      <w:r>
        <w:rPr>
          <w:w w:val="110"/>
        </w:rPr>
        <w:t>stress</w:t>
      </w:r>
      <w:r>
        <w:rPr>
          <w:spacing w:val="-12"/>
          <w:w w:val="110"/>
        </w:rPr>
        <w:t> </w:t>
      </w:r>
      <w:r>
        <w:rPr>
          <w:w w:val="110"/>
        </w:rPr>
        <w:t>(400.6–819.4</w:t>
      </w:r>
      <w:r>
        <w:rPr>
          <w:spacing w:val="-12"/>
          <w:w w:val="110"/>
        </w:rPr>
        <w:t> </w:t>
      </w:r>
      <w:r>
        <w:rPr>
          <w:w w:val="110"/>
        </w:rPr>
        <w:t>kPa)</w:t>
      </w:r>
      <w:r>
        <w:rPr>
          <w:spacing w:val="-12"/>
          <w:w w:val="110"/>
        </w:rPr>
        <w:t> </w:t>
      </w:r>
      <w:r>
        <w:rPr>
          <w:w w:val="110"/>
        </w:rPr>
        <w:t>in</w:t>
      </w:r>
      <w:r>
        <w:rPr>
          <w:spacing w:val="-12"/>
          <w:w w:val="110"/>
        </w:rPr>
        <w:t> </w:t>
      </w:r>
      <w:r>
        <w:rPr>
          <w:w w:val="110"/>
        </w:rPr>
        <w:t>compressive</w:t>
      </w:r>
      <w:r>
        <w:rPr>
          <w:spacing w:val="-11"/>
          <w:w w:val="110"/>
        </w:rPr>
        <w:t> </w:t>
      </w:r>
      <w:r>
        <w:rPr>
          <w:w w:val="110"/>
        </w:rPr>
        <w:t>tests.</w:t>
      </w:r>
      <w:r>
        <w:rPr>
          <w:spacing w:val="-12"/>
          <w:w w:val="110"/>
        </w:rPr>
        <w:t> </w:t>
      </w:r>
      <w:r>
        <w:rPr>
          <w:w w:val="110"/>
        </w:rPr>
        <w:t>The</w:t>
      </w:r>
      <w:r>
        <w:rPr>
          <w:spacing w:val="-12"/>
          <w:w w:val="110"/>
        </w:rPr>
        <w:t> </w:t>
      </w:r>
      <w:r>
        <w:rPr>
          <w:w w:val="110"/>
        </w:rPr>
        <w:t>compression</w:t>
      </w:r>
      <w:r>
        <w:rPr>
          <w:spacing w:val="-47"/>
          <w:w w:val="110"/>
        </w:rPr>
        <w:t> </w:t>
      </w:r>
      <w:r>
        <w:rPr>
          <w:w w:val="110"/>
        </w:rPr>
        <w:t>properties of BIS/PAM hydrogels cannot be measured due to</w:t>
      </w:r>
      <w:r>
        <w:rPr>
          <w:spacing w:val="1"/>
          <w:w w:val="110"/>
        </w:rPr>
        <w:t> </w:t>
      </w:r>
      <w:r>
        <w:rPr>
          <w:w w:val="110"/>
        </w:rPr>
        <w:t>their brittle nature.</w:t>
      </w:r>
      <w:r>
        <w:rPr>
          <w:w w:val="110"/>
          <w:vertAlign w:val="superscript"/>
        </w:rPr>
        <w:t>49</w:t>
      </w:r>
      <w:r>
        <w:rPr>
          <w:w w:val="110"/>
          <w:vertAlign w:val="baseline"/>
        </w:rPr>
        <w:t> The enhanced mechanical performances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can be attributed to the uniformly dispersed micropores and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more</w:t>
      </w:r>
      <w:r>
        <w:rPr>
          <w:spacing w:val="34"/>
          <w:w w:val="110"/>
          <w:vertAlign w:val="baseline"/>
        </w:rPr>
        <w:t> </w:t>
      </w:r>
      <w:r>
        <w:rPr>
          <w:w w:val="110"/>
          <w:vertAlign w:val="baseline"/>
        </w:rPr>
        <w:t>flexible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linear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polymer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chains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(confirmed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by</w:t>
      </w:r>
      <w:r>
        <w:rPr>
          <w:spacing w:val="33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later</w:t>
      </w:r>
    </w:p>
    <w:p>
      <w:pPr>
        <w:spacing w:line="278" w:lineRule="auto" w:before="92"/>
        <w:ind w:left="130" w:right="169" w:hanging="1"/>
        <w:jc w:val="both"/>
        <w:rPr>
          <w:rFonts w:ascii="Arial MT"/>
          <w:sz w:val="15"/>
        </w:rPr>
      </w:pPr>
      <w:r>
        <w:rPr/>
        <w:br w:type="column"/>
      </w:r>
      <w:r>
        <w:rPr>
          <w:rFonts w:ascii="Arial MT"/>
          <w:sz w:val="15"/>
        </w:rPr>
        <w:t>Table</w:t>
      </w:r>
      <w:r>
        <w:rPr>
          <w:rFonts w:ascii="Arial MT"/>
          <w:spacing w:val="1"/>
          <w:sz w:val="15"/>
        </w:rPr>
        <w:t> </w:t>
      </w:r>
      <w:r>
        <w:rPr>
          <w:rFonts w:ascii="Arial MT"/>
          <w:sz w:val="15"/>
        </w:rPr>
        <w:t>1</w:t>
      </w:r>
      <w:r>
        <w:rPr>
          <w:rFonts w:ascii="Arial MT"/>
          <w:spacing w:val="1"/>
          <w:sz w:val="15"/>
        </w:rPr>
        <w:t> </w:t>
      </w:r>
      <w:r>
        <w:rPr>
          <w:rFonts w:ascii="Arial MT"/>
          <w:sz w:val="15"/>
        </w:rPr>
        <w:t>Mechanical</w:t>
      </w:r>
      <w:r>
        <w:rPr>
          <w:rFonts w:ascii="Arial MT"/>
          <w:spacing w:val="1"/>
          <w:sz w:val="15"/>
        </w:rPr>
        <w:t> </w:t>
      </w:r>
      <w:r>
        <w:rPr>
          <w:rFonts w:ascii="Arial MT"/>
          <w:sz w:val="15"/>
        </w:rPr>
        <w:t>properties</w:t>
      </w:r>
      <w:r>
        <w:rPr>
          <w:rFonts w:ascii="Arial MT"/>
          <w:spacing w:val="1"/>
          <w:sz w:val="15"/>
        </w:rPr>
        <w:t> </w:t>
      </w:r>
      <w:r>
        <w:rPr>
          <w:rFonts w:ascii="Arial MT"/>
          <w:sz w:val="15"/>
        </w:rPr>
        <w:t>of</w:t>
      </w:r>
      <w:r>
        <w:rPr>
          <w:rFonts w:ascii="Arial MT"/>
          <w:spacing w:val="1"/>
          <w:sz w:val="15"/>
        </w:rPr>
        <w:t> </w:t>
      </w:r>
      <w:r>
        <w:rPr>
          <w:rFonts w:ascii="Arial MT"/>
          <w:sz w:val="15"/>
        </w:rPr>
        <w:t>BIS/PAM</w:t>
      </w:r>
      <w:r>
        <w:rPr>
          <w:rFonts w:ascii="Arial MT"/>
          <w:spacing w:val="1"/>
          <w:sz w:val="15"/>
        </w:rPr>
        <w:t> </w:t>
      </w:r>
      <w:r>
        <w:rPr>
          <w:rFonts w:ascii="Arial MT"/>
          <w:sz w:val="15"/>
        </w:rPr>
        <w:t>(T</w:t>
      </w:r>
      <w:r>
        <w:rPr>
          <w:rFonts w:ascii="Arial MT"/>
          <w:sz w:val="15"/>
          <w:vertAlign w:val="subscript"/>
        </w:rPr>
        <w:t>0</w:t>
      </w:r>
      <w:r>
        <w:rPr>
          <w:rFonts w:ascii="Arial MT"/>
          <w:sz w:val="15"/>
          <w:vertAlign w:val="baseline"/>
        </w:rPr>
        <w:t>PAM)</w:t>
      </w:r>
      <w:r>
        <w:rPr>
          <w:rFonts w:ascii="Arial MT"/>
          <w:spacing w:val="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/PAM</w:t>
      </w:r>
      <w:r>
        <w:rPr>
          <w:rFonts w:ascii="Arial MT"/>
          <w:spacing w:val="1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(T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PAM,</w:t>
      </w:r>
      <w:r>
        <w:rPr>
          <w:rFonts w:ascii="Arial MT"/>
          <w:spacing w:val="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</w:t>
      </w:r>
      <w:r>
        <w:rPr>
          <w:rFonts w:ascii="Arial MT"/>
          <w:sz w:val="15"/>
          <w:vertAlign w:val="subscript"/>
        </w:rPr>
        <w:t>4</w:t>
      </w:r>
      <w:r>
        <w:rPr>
          <w:rFonts w:ascii="Arial MT"/>
          <w:sz w:val="15"/>
          <w:vertAlign w:val="baseline"/>
        </w:rPr>
        <w:t>PAM,</w:t>
      </w:r>
      <w:r>
        <w:rPr>
          <w:rFonts w:ascii="Arial MT"/>
          <w:spacing w:val="6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</w:t>
      </w:r>
      <w:r>
        <w:rPr>
          <w:rFonts w:ascii="Arial MT"/>
          <w:sz w:val="15"/>
          <w:vertAlign w:val="subscript"/>
        </w:rPr>
        <w:t>6</w:t>
      </w:r>
      <w:r>
        <w:rPr>
          <w:rFonts w:ascii="Arial MT"/>
          <w:sz w:val="15"/>
          <w:vertAlign w:val="baseline"/>
        </w:rPr>
        <w:t>PAM)</w:t>
      </w:r>
      <w:r>
        <w:rPr>
          <w:rFonts w:ascii="Arial MT"/>
          <w:spacing w:val="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hydrogels</w:t>
      </w:r>
    </w:p>
    <w:p>
      <w:pPr>
        <w:pStyle w:val="BodyText"/>
        <w:spacing w:before="4"/>
        <w:ind w:left="0"/>
        <w:rPr>
          <w:rFonts w:ascii="Arial MT"/>
          <w:sz w:val="4"/>
        </w:rPr>
      </w:pPr>
    </w:p>
    <w:tbl>
      <w:tblPr>
        <w:tblW w:w="0" w:type="auto"/>
        <w:jc w:val="left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6"/>
        <w:gridCol w:w="1668"/>
        <w:gridCol w:w="885"/>
        <w:gridCol w:w="953"/>
        <w:gridCol w:w="759"/>
      </w:tblGrid>
      <w:tr>
        <w:trPr>
          <w:trHeight w:val="335" w:hRule="atLeast"/>
        </w:trPr>
        <w:tc>
          <w:tcPr>
            <w:tcW w:w="7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7"/>
              <w:ind w:left="0"/>
              <w:rPr>
                <w:sz w:val="16"/>
              </w:rPr>
            </w:pPr>
            <w:r>
              <w:rPr>
                <w:w w:val="110"/>
                <w:sz w:val="16"/>
              </w:rPr>
              <w:t>Sample</w:t>
            </w:r>
          </w:p>
        </w:tc>
        <w:tc>
          <w:tcPr>
            <w:tcW w:w="166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7"/>
              <w:ind w:left="208"/>
              <w:rPr>
                <w:sz w:val="16"/>
              </w:rPr>
            </w:pPr>
            <w:r>
              <w:rPr>
                <w:w w:val="110"/>
                <w:sz w:val="16"/>
              </w:rPr>
              <w:t>Ti</w:t>
            </w:r>
            <w:r>
              <w:rPr>
                <w:w w:val="110"/>
                <w:sz w:val="16"/>
                <w:vertAlign w:val="subscript"/>
              </w:rPr>
              <w:t>3</w:t>
            </w:r>
            <w:r>
              <w:rPr>
                <w:w w:val="110"/>
                <w:sz w:val="16"/>
                <w:vertAlign w:val="baseline"/>
              </w:rPr>
              <w:t>C</w:t>
            </w:r>
            <w:r>
              <w:rPr>
                <w:w w:val="110"/>
                <w:sz w:val="16"/>
                <w:vertAlign w:val="subscript"/>
              </w:rPr>
              <w:t>2</w:t>
            </w:r>
            <w:r>
              <w:rPr>
                <w:spacing w:val="3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content</w:t>
            </w:r>
            <w:r>
              <w:rPr>
                <w:spacing w:val="3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(%)</w:t>
            </w:r>
          </w:p>
        </w:tc>
        <w:tc>
          <w:tcPr>
            <w:tcW w:w="88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7"/>
              <w:ind w:left="208"/>
              <w:rPr>
                <w:sz w:val="16"/>
              </w:rPr>
            </w:pPr>
            <w:r>
              <w:rPr>
                <w:rFonts w:ascii="Georgia"/>
                <w:i/>
                <w:w w:val="135"/>
                <w:sz w:val="16"/>
              </w:rPr>
              <w:t>l</w:t>
            </w:r>
            <w:r>
              <w:rPr>
                <w:w w:val="135"/>
                <w:sz w:val="16"/>
                <w:vertAlign w:val="subscript"/>
              </w:rPr>
              <w:t>ts</w:t>
            </w:r>
            <w:r>
              <w:rPr>
                <w:spacing w:val="-13"/>
                <w:w w:val="135"/>
                <w:sz w:val="16"/>
                <w:vertAlign w:val="baseline"/>
              </w:rPr>
              <w:t> </w:t>
            </w:r>
            <w:r>
              <w:rPr>
                <w:w w:val="120"/>
                <w:sz w:val="16"/>
                <w:vertAlign w:val="baseline"/>
              </w:rPr>
              <w:t>(%)</w:t>
            </w:r>
          </w:p>
        </w:tc>
        <w:tc>
          <w:tcPr>
            <w:tcW w:w="95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7"/>
              <w:ind w:left="207"/>
              <w:rPr>
                <w:sz w:val="16"/>
              </w:rPr>
            </w:pPr>
            <w:r>
              <w:rPr>
                <w:rFonts w:ascii="Georgia"/>
                <w:i/>
                <w:w w:val="115"/>
                <w:sz w:val="16"/>
              </w:rPr>
              <w:t>s</w:t>
            </w:r>
            <w:r>
              <w:rPr>
                <w:w w:val="115"/>
                <w:sz w:val="16"/>
                <w:vertAlign w:val="subscript"/>
              </w:rPr>
              <w:t>f</w:t>
            </w:r>
            <w:r>
              <w:rPr>
                <w:spacing w:val="-11"/>
                <w:w w:val="115"/>
                <w:sz w:val="16"/>
                <w:vertAlign w:val="baseline"/>
              </w:rPr>
              <w:t> </w:t>
            </w:r>
            <w:r>
              <w:rPr>
                <w:w w:val="115"/>
                <w:sz w:val="16"/>
                <w:vertAlign w:val="baseline"/>
              </w:rPr>
              <w:t>(kPa)</w:t>
            </w:r>
          </w:p>
        </w:tc>
        <w:tc>
          <w:tcPr>
            <w:tcW w:w="7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7"/>
              <w:ind w:left="207"/>
              <w:rPr>
                <w:sz w:val="16"/>
              </w:rPr>
            </w:pPr>
            <w:r>
              <w:rPr>
                <w:rFonts w:ascii="Georgia"/>
                <w:i/>
                <w:spacing w:val="-1"/>
                <w:w w:val="110"/>
                <w:sz w:val="16"/>
              </w:rPr>
              <w:t>s</w:t>
            </w:r>
            <w:r>
              <w:rPr>
                <w:spacing w:val="-1"/>
                <w:w w:val="110"/>
                <w:sz w:val="16"/>
                <w:vertAlign w:val="subscript"/>
              </w:rPr>
              <w:t>c</w:t>
            </w:r>
            <w:r>
              <w:rPr>
                <w:spacing w:val="-10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(kPa)</w:t>
            </w:r>
          </w:p>
        </w:tc>
      </w:tr>
      <w:tr>
        <w:trPr>
          <w:trHeight w:val="235" w:hRule="atLeast"/>
        </w:trPr>
        <w:tc>
          <w:tcPr>
            <w:tcW w:w="72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75" w:lineRule="exact" w:before="40"/>
              <w:ind w:left="-1"/>
              <w:rPr>
                <w:sz w:val="16"/>
              </w:rPr>
            </w:pPr>
            <w:r>
              <w:rPr>
                <w:w w:val="105"/>
                <w:sz w:val="16"/>
              </w:rPr>
              <w:t>T</w:t>
            </w:r>
            <w:r>
              <w:rPr>
                <w:w w:val="105"/>
                <w:sz w:val="16"/>
                <w:vertAlign w:val="subscript"/>
              </w:rPr>
              <w:t>0</w:t>
            </w:r>
            <w:r>
              <w:rPr>
                <w:w w:val="105"/>
                <w:sz w:val="16"/>
                <w:vertAlign w:val="baseline"/>
              </w:rPr>
              <w:t>PAM</w:t>
            </w:r>
          </w:p>
        </w:tc>
        <w:tc>
          <w:tcPr>
            <w:tcW w:w="1668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75" w:lineRule="exact" w:before="40"/>
              <w:ind w:left="208"/>
              <w:rPr>
                <w:sz w:val="16"/>
              </w:rPr>
            </w:pPr>
            <w:r>
              <w:rPr>
                <w:w w:val="103"/>
                <w:sz w:val="16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75" w:lineRule="exact" w:before="40"/>
              <w:ind w:left="208"/>
              <w:rPr>
                <w:sz w:val="16"/>
              </w:rPr>
            </w:pPr>
            <w:r>
              <w:rPr>
                <w:w w:val="105"/>
                <w:sz w:val="16"/>
              </w:rPr>
              <w:t>109.6</w:t>
            </w:r>
          </w:p>
        </w:tc>
        <w:tc>
          <w:tcPr>
            <w:tcW w:w="953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75" w:lineRule="exact" w:before="40"/>
              <w:ind w:left="207"/>
              <w:rPr>
                <w:sz w:val="16"/>
              </w:rPr>
            </w:pPr>
            <w:r>
              <w:rPr>
                <w:w w:val="105"/>
                <w:sz w:val="16"/>
              </w:rPr>
              <w:t>32.0</w:t>
            </w:r>
          </w:p>
        </w:tc>
        <w:tc>
          <w:tcPr>
            <w:tcW w:w="759" w:type="dxa"/>
            <w:tcBorders>
              <w:top w:val="single" w:sz="6" w:space="0" w:color="000000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</w:tr>
      <w:tr>
        <w:trPr>
          <w:trHeight w:val="179" w:hRule="atLeast"/>
        </w:trPr>
        <w:tc>
          <w:tcPr>
            <w:tcW w:w="726" w:type="dxa"/>
          </w:tcPr>
          <w:p>
            <w:pPr>
              <w:pStyle w:val="TableParagraph"/>
              <w:spacing w:line="160" w:lineRule="exact"/>
              <w:ind w:left="0"/>
              <w:rPr>
                <w:sz w:val="16"/>
              </w:rPr>
            </w:pPr>
            <w:r>
              <w:rPr>
                <w:w w:val="105"/>
                <w:sz w:val="16"/>
              </w:rPr>
              <w:t>T</w:t>
            </w:r>
            <w:r>
              <w:rPr>
                <w:w w:val="105"/>
                <w:sz w:val="16"/>
                <w:vertAlign w:val="subscript"/>
              </w:rPr>
              <w:t>2</w:t>
            </w:r>
            <w:r>
              <w:rPr>
                <w:w w:val="105"/>
                <w:sz w:val="16"/>
                <w:vertAlign w:val="baseline"/>
              </w:rPr>
              <w:t>PAM</w:t>
            </w:r>
          </w:p>
        </w:tc>
        <w:tc>
          <w:tcPr>
            <w:tcW w:w="1668" w:type="dxa"/>
          </w:tcPr>
          <w:p>
            <w:pPr>
              <w:pStyle w:val="TableParagraph"/>
              <w:spacing w:line="160" w:lineRule="exact"/>
              <w:ind w:left="208"/>
              <w:rPr>
                <w:sz w:val="16"/>
              </w:rPr>
            </w:pPr>
            <w:r>
              <w:rPr>
                <w:w w:val="105"/>
                <w:sz w:val="16"/>
              </w:rPr>
              <w:t>0.0145</w:t>
            </w:r>
          </w:p>
        </w:tc>
        <w:tc>
          <w:tcPr>
            <w:tcW w:w="885" w:type="dxa"/>
          </w:tcPr>
          <w:p>
            <w:pPr>
              <w:pStyle w:val="TableParagraph"/>
              <w:spacing w:line="160" w:lineRule="exact"/>
              <w:ind w:left="208"/>
              <w:rPr>
                <w:sz w:val="16"/>
              </w:rPr>
            </w:pPr>
            <w:r>
              <w:rPr>
                <w:w w:val="105"/>
                <w:sz w:val="16"/>
              </w:rPr>
              <w:t>2158.6</w:t>
            </w:r>
          </w:p>
        </w:tc>
        <w:tc>
          <w:tcPr>
            <w:tcW w:w="953" w:type="dxa"/>
          </w:tcPr>
          <w:p>
            <w:pPr>
              <w:pStyle w:val="TableParagraph"/>
              <w:spacing w:line="160" w:lineRule="exact"/>
              <w:ind w:left="207"/>
              <w:rPr>
                <w:sz w:val="16"/>
              </w:rPr>
            </w:pPr>
            <w:r>
              <w:rPr>
                <w:w w:val="105"/>
                <w:sz w:val="16"/>
              </w:rPr>
              <w:t>66.5</w:t>
            </w:r>
          </w:p>
        </w:tc>
        <w:tc>
          <w:tcPr>
            <w:tcW w:w="759" w:type="dxa"/>
          </w:tcPr>
          <w:p>
            <w:pPr>
              <w:pStyle w:val="TableParagraph"/>
              <w:spacing w:line="160" w:lineRule="exact"/>
              <w:ind w:left="207"/>
              <w:rPr>
                <w:sz w:val="16"/>
              </w:rPr>
            </w:pPr>
            <w:r>
              <w:rPr>
                <w:w w:val="105"/>
                <w:sz w:val="16"/>
              </w:rPr>
              <w:t>400.6</w:t>
            </w:r>
          </w:p>
        </w:tc>
      </w:tr>
      <w:tr>
        <w:trPr>
          <w:trHeight w:val="179" w:hRule="atLeast"/>
        </w:trPr>
        <w:tc>
          <w:tcPr>
            <w:tcW w:w="726" w:type="dxa"/>
          </w:tcPr>
          <w:p>
            <w:pPr>
              <w:pStyle w:val="TableParagraph"/>
              <w:spacing w:line="159" w:lineRule="exact"/>
              <w:ind w:left="0"/>
              <w:rPr>
                <w:sz w:val="16"/>
              </w:rPr>
            </w:pPr>
            <w:r>
              <w:rPr>
                <w:w w:val="105"/>
                <w:sz w:val="16"/>
              </w:rPr>
              <w:t>T</w:t>
            </w:r>
            <w:r>
              <w:rPr>
                <w:w w:val="105"/>
                <w:sz w:val="16"/>
                <w:vertAlign w:val="subscript"/>
              </w:rPr>
              <w:t>4</w:t>
            </w:r>
            <w:r>
              <w:rPr>
                <w:w w:val="105"/>
                <w:sz w:val="16"/>
                <w:vertAlign w:val="baseline"/>
              </w:rPr>
              <w:t>PAM</w:t>
            </w:r>
          </w:p>
        </w:tc>
        <w:tc>
          <w:tcPr>
            <w:tcW w:w="1668" w:type="dxa"/>
          </w:tcPr>
          <w:p>
            <w:pPr>
              <w:pStyle w:val="TableParagraph"/>
              <w:spacing w:line="159" w:lineRule="exact"/>
              <w:ind w:left="208"/>
              <w:rPr>
                <w:sz w:val="16"/>
              </w:rPr>
            </w:pPr>
            <w:r>
              <w:rPr>
                <w:w w:val="105"/>
                <w:sz w:val="16"/>
              </w:rPr>
              <w:t>0.0291</w:t>
            </w:r>
          </w:p>
        </w:tc>
        <w:tc>
          <w:tcPr>
            <w:tcW w:w="885" w:type="dxa"/>
          </w:tcPr>
          <w:p>
            <w:pPr>
              <w:pStyle w:val="TableParagraph"/>
              <w:spacing w:line="159" w:lineRule="exact"/>
              <w:ind w:left="208"/>
              <w:rPr>
                <w:sz w:val="16"/>
              </w:rPr>
            </w:pPr>
            <w:r>
              <w:rPr>
                <w:w w:val="105"/>
                <w:sz w:val="16"/>
              </w:rPr>
              <w:t>2555.0</w:t>
            </w:r>
          </w:p>
        </w:tc>
        <w:tc>
          <w:tcPr>
            <w:tcW w:w="953" w:type="dxa"/>
          </w:tcPr>
          <w:p>
            <w:pPr>
              <w:pStyle w:val="TableParagraph"/>
              <w:spacing w:line="159" w:lineRule="exact"/>
              <w:ind w:left="207"/>
              <w:rPr>
                <w:sz w:val="16"/>
              </w:rPr>
            </w:pPr>
            <w:r>
              <w:rPr>
                <w:w w:val="105"/>
                <w:sz w:val="16"/>
              </w:rPr>
              <w:t>88.4</w:t>
            </w:r>
          </w:p>
        </w:tc>
        <w:tc>
          <w:tcPr>
            <w:tcW w:w="759" w:type="dxa"/>
          </w:tcPr>
          <w:p>
            <w:pPr>
              <w:pStyle w:val="TableParagraph"/>
              <w:spacing w:line="159" w:lineRule="exact"/>
              <w:ind w:left="207"/>
              <w:rPr>
                <w:sz w:val="16"/>
              </w:rPr>
            </w:pPr>
            <w:r>
              <w:rPr>
                <w:w w:val="105"/>
                <w:sz w:val="16"/>
              </w:rPr>
              <w:t>670.0</w:t>
            </w:r>
          </w:p>
        </w:tc>
      </w:tr>
      <w:tr>
        <w:trPr>
          <w:trHeight w:val="237" w:hRule="atLeast"/>
        </w:trPr>
        <w:tc>
          <w:tcPr>
            <w:tcW w:w="726" w:type="dxa"/>
          </w:tcPr>
          <w:p>
            <w:pPr>
              <w:pStyle w:val="TableParagraph"/>
              <w:spacing w:line="167" w:lineRule="exact"/>
              <w:ind w:left="0"/>
              <w:rPr>
                <w:sz w:val="16"/>
              </w:rPr>
            </w:pPr>
            <w:r>
              <w:rPr>
                <w:w w:val="105"/>
                <w:sz w:val="16"/>
              </w:rPr>
              <w:t>T</w:t>
            </w:r>
            <w:r>
              <w:rPr>
                <w:w w:val="105"/>
                <w:sz w:val="16"/>
                <w:vertAlign w:val="subscript"/>
              </w:rPr>
              <w:t>6</w:t>
            </w:r>
            <w:r>
              <w:rPr>
                <w:w w:val="105"/>
                <w:sz w:val="16"/>
                <w:vertAlign w:val="baseline"/>
              </w:rPr>
              <w:t>PAM</w:t>
            </w:r>
          </w:p>
        </w:tc>
        <w:tc>
          <w:tcPr>
            <w:tcW w:w="1668" w:type="dxa"/>
          </w:tcPr>
          <w:p>
            <w:pPr>
              <w:pStyle w:val="TableParagraph"/>
              <w:spacing w:line="167" w:lineRule="exact"/>
              <w:ind w:left="208"/>
              <w:rPr>
                <w:sz w:val="16"/>
              </w:rPr>
            </w:pPr>
            <w:r>
              <w:rPr>
                <w:w w:val="105"/>
                <w:sz w:val="16"/>
              </w:rPr>
              <w:t>0.0436</w:t>
            </w:r>
          </w:p>
        </w:tc>
        <w:tc>
          <w:tcPr>
            <w:tcW w:w="885" w:type="dxa"/>
          </w:tcPr>
          <w:p>
            <w:pPr>
              <w:pStyle w:val="TableParagraph"/>
              <w:spacing w:line="167" w:lineRule="exact"/>
              <w:ind w:left="208"/>
              <w:rPr>
                <w:sz w:val="16"/>
              </w:rPr>
            </w:pPr>
            <w:r>
              <w:rPr>
                <w:w w:val="105"/>
                <w:sz w:val="16"/>
              </w:rPr>
              <w:t>3047.5</w:t>
            </w:r>
          </w:p>
        </w:tc>
        <w:tc>
          <w:tcPr>
            <w:tcW w:w="953" w:type="dxa"/>
          </w:tcPr>
          <w:p>
            <w:pPr>
              <w:pStyle w:val="TableParagraph"/>
              <w:spacing w:line="167" w:lineRule="exact"/>
              <w:ind w:left="207"/>
              <w:rPr>
                <w:sz w:val="16"/>
              </w:rPr>
            </w:pPr>
            <w:r>
              <w:rPr>
                <w:w w:val="105"/>
                <w:sz w:val="16"/>
              </w:rPr>
              <w:t>102.7</w:t>
            </w:r>
          </w:p>
        </w:tc>
        <w:tc>
          <w:tcPr>
            <w:tcW w:w="759" w:type="dxa"/>
          </w:tcPr>
          <w:p>
            <w:pPr>
              <w:pStyle w:val="TableParagraph"/>
              <w:spacing w:line="167" w:lineRule="exact"/>
              <w:ind w:left="207"/>
              <w:rPr>
                <w:sz w:val="16"/>
              </w:rPr>
            </w:pPr>
            <w:r>
              <w:rPr>
                <w:w w:val="105"/>
                <w:sz w:val="16"/>
              </w:rPr>
              <w:t>819.4</w:t>
            </w:r>
          </w:p>
        </w:tc>
      </w:tr>
    </w:tbl>
    <w:p>
      <w:pPr>
        <w:spacing w:line="232" w:lineRule="auto" w:before="70"/>
        <w:ind w:left="130" w:right="167" w:firstLine="0"/>
        <w:jc w:val="both"/>
        <w:rPr>
          <w:sz w:val="16"/>
        </w:rPr>
      </w:pPr>
      <w:r>
        <w:rPr>
          <w:rFonts w:ascii="Georgia"/>
          <w:i/>
          <w:w w:val="115"/>
          <w:sz w:val="16"/>
        </w:rPr>
        <w:t>l</w:t>
      </w:r>
      <w:r>
        <w:rPr>
          <w:w w:val="115"/>
          <w:sz w:val="16"/>
          <w:vertAlign w:val="subscript"/>
        </w:rPr>
        <w:t>ts</w:t>
      </w:r>
      <w:r>
        <w:rPr>
          <w:w w:val="115"/>
          <w:sz w:val="16"/>
          <w:vertAlign w:val="baseline"/>
        </w:rPr>
        <w:t>:</w:t>
      </w:r>
      <w:r>
        <w:rPr>
          <w:spacing w:val="-7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elongation</w:t>
      </w:r>
      <w:r>
        <w:rPr>
          <w:spacing w:val="-8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at</w:t>
      </w:r>
      <w:r>
        <w:rPr>
          <w:spacing w:val="-6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break;</w:t>
      </w:r>
      <w:r>
        <w:rPr>
          <w:spacing w:val="-8"/>
          <w:w w:val="115"/>
          <w:sz w:val="16"/>
          <w:vertAlign w:val="baseline"/>
        </w:rPr>
        <w:t> </w:t>
      </w:r>
      <w:r>
        <w:rPr>
          <w:rFonts w:ascii="Georgia"/>
          <w:i/>
          <w:w w:val="115"/>
          <w:sz w:val="16"/>
          <w:vertAlign w:val="baseline"/>
        </w:rPr>
        <w:t>s</w:t>
      </w:r>
      <w:r>
        <w:rPr>
          <w:w w:val="115"/>
          <w:sz w:val="16"/>
          <w:vertAlign w:val="subscript"/>
        </w:rPr>
        <w:t>f</w:t>
      </w:r>
      <w:r>
        <w:rPr>
          <w:w w:val="115"/>
          <w:sz w:val="16"/>
          <w:vertAlign w:val="baseline"/>
        </w:rPr>
        <w:t>:</w:t>
      </w:r>
      <w:r>
        <w:rPr>
          <w:spacing w:val="-7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fracture</w:t>
      </w:r>
      <w:r>
        <w:rPr>
          <w:spacing w:val="-7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strength;</w:t>
      </w:r>
      <w:r>
        <w:rPr>
          <w:spacing w:val="-8"/>
          <w:w w:val="115"/>
          <w:sz w:val="16"/>
          <w:vertAlign w:val="baseline"/>
        </w:rPr>
        <w:t> </w:t>
      </w:r>
      <w:r>
        <w:rPr>
          <w:rFonts w:ascii="Georgia"/>
          <w:i/>
          <w:w w:val="115"/>
          <w:sz w:val="16"/>
          <w:vertAlign w:val="baseline"/>
        </w:rPr>
        <w:t>s</w:t>
      </w:r>
      <w:r>
        <w:rPr>
          <w:w w:val="115"/>
          <w:sz w:val="16"/>
          <w:vertAlign w:val="subscript"/>
        </w:rPr>
        <w:t>c</w:t>
      </w:r>
      <w:r>
        <w:rPr>
          <w:w w:val="115"/>
          <w:sz w:val="16"/>
          <w:vertAlign w:val="baseline"/>
        </w:rPr>
        <w:t>:</w:t>
      </w:r>
      <w:r>
        <w:rPr>
          <w:spacing w:val="-6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compressive</w:t>
      </w:r>
      <w:r>
        <w:rPr>
          <w:spacing w:val="-7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strength</w:t>
      </w:r>
      <w:r>
        <w:rPr>
          <w:spacing w:val="-44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at</w:t>
      </w:r>
      <w:r>
        <w:rPr>
          <w:spacing w:val="3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a</w:t>
      </w:r>
      <w:r>
        <w:rPr>
          <w:spacing w:val="4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strain</w:t>
      </w:r>
      <w:r>
        <w:rPr>
          <w:spacing w:val="2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up</w:t>
      </w:r>
      <w:r>
        <w:rPr>
          <w:spacing w:val="4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to</w:t>
      </w:r>
      <w:r>
        <w:rPr>
          <w:spacing w:val="4"/>
          <w:w w:val="115"/>
          <w:sz w:val="16"/>
          <w:vertAlign w:val="baseline"/>
        </w:rPr>
        <w:t> </w:t>
      </w:r>
      <w:r>
        <w:rPr>
          <w:w w:val="115"/>
          <w:sz w:val="16"/>
          <w:vertAlign w:val="baseline"/>
        </w:rPr>
        <w:t>85%.</w:t>
      </w:r>
    </w:p>
    <w:p>
      <w:pPr>
        <w:pStyle w:val="BodyText"/>
        <w:spacing w:before="1"/>
        <w:ind w:left="0"/>
        <w:rPr>
          <w:sz w:val="5"/>
        </w:rPr>
      </w:pPr>
    </w:p>
    <w:p>
      <w:pPr>
        <w:pStyle w:val="BodyText"/>
        <w:spacing w:line="29" w:lineRule="exact"/>
        <w:rPr>
          <w:sz w:val="2"/>
        </w:rPr>
      </w:pPr>
      <w:r>
        <w:rPr>
          <w:position w:val="0"/>
          <w:sz w:val="2"/>
        </w:rPr>
        <w:pict>
          <v:group style="width:249.45pt;height:1.5pt;mso-position-horizontal-relative:char;mso-position-vertical-relative:line" coordorigin="0,0" coordsize="4989,30">
            <v:rect style="position:absolute;left:0;top:0;width:4989;height:30" filled="true" fillcolor="#ded9c9" stroked="false">
              <v:fill type="solid"/>
            </v:rect>
          </v:group>
        </w:pict>
      </w:r>
      <w:r>
        <w:rPr>
          <w:position w:val="0"/>
          <w:sz w:val="2"/>
        </w:rPr>
      </w:r>
    </w:p>
    <w:p>
      <w:pPr>
        <w:pStyle w:val="BodyText"/>
        <w:spacing w:before="3"/>
        <w:ind w:left="0"/>
        <w:rPr>
          <w:sz w:val="25"/>
        </w:rPr>
      </w:pPr>
    </w:p>
    <w:p>
      <w:pPr>
        <w:pStyle w:val="BodyText"/>
        <w:spacing w:line="278" w:lineRule="auto"/>
        <w:ind w:right="168"/>
        <w:jc w:val="both"/>
      </w:pPr>
      <w:r>
        <w:rPr>
          <w:w w:val="110"/>
        </w:rPr>
        <w:t>estimation of hydrogel microstructures), which facilitate the</w:t>
      </w:r>
      <w:r>
        <w:rPr>
          <w:spacing w:val="1"/>
          <w:w w:val="110"/>
        </w:rPr>
        <w:t> </w:t>
      </w:r>
      <w:r>
        <w:rPr>
          <w:w w:val="110"/>
        </w:rPr>
        <w:t>energy</w:t>
      </w:r>
      <w:r>
        <w:rPr>
          <w:spacing w:val="1"/>
          <w:w w:val="110"/>
        </w:rPr>
        <w:t> </w:t>
      </w:r>
      <w:r>
        <w:rPr>
          <w:w w:val="110"/>
        </w:rPr>
        <w:t>dissipation</w:t>
      </w:r>
      <w:r>
        <w:rPr>
          <w:spacing w:val="1"/>
          <w:w w:val="110"/>
        </w:rPr>
        <w:t> </w:t>
      </w:r>
      <w:r>
        <w:rPr>
          <w:w w:val="110"/>
        </w:rPr>
        <w:t>during</w:t>
      </w:r>
      <w:r>
        <w:rPr>
          <w:spacing w:val="1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w w:val="110"/>
        </w:rPr>
        <w:t>deformations.</w:t>
      </w:r>
      <w:r>
        <w:rPr>
          <w:w w:val="110"/>
          <w:vertAlign w:val="superscript"/>
        </w:rPr>
        <w:t>23,24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tensile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stresses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as-prepared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are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higher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than those of clay, LDH and C-dot crosslinked NC hydrogels,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slightly inferior to those of GO/PAM NC hydrogels (Table S2,</w:t>
      </w:r>
      <w:r>
        <w:rPr>
          <w:spacing w:val="-47"/>
          <w:w w:val="110"/>
          <w:vertAlign w:val="baseline"/>
        </w:rPr>
        <w:t> </w:t>
      </w:r>
      <w:r>
        <w:rPr>
          <w:w w:val="105"/>
          <w:vertAlign w:val="baseline"/>
        </w:rPr>
        <w:t>ESI†). Furthermore, the mechanical performance of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</w:t>
      </w:r>
      <w:r>
        <w:rPr>
          <w:spacing w:val="1"/>
          <w:w w:val="105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improved</w:t>
      </w:r>
      <w:r>
        <w:rPr>
          <w:spacing w:val="-13"/>
          <w:w w:val="110"/>
          <w:vertAlign w:val="baseline"/>
        </w:rPr>
        <w:t> </w:t>
      </w:r>
      <w:r>
        <w:rPr>
          <w:w w:val="110"/>
          <w:vertAlign w:val="baseline"/>
        </w:rPr>
        <w:t>with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content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.</w:t>
      </w:r>
      <w:r>
        <w:rPr>
          <w:spacing w:val="-13"/>
          <w:w w:val="110"/>
          <w:vertAlign w:val="baseline"/>
        </w:rPr>
        <w:t> </w:t>
      </w:r>
      <w:r>
        <w:rPr>
          <w:w w:val="110"/>
          <w:vertAlign w:val="baseline"/>
        </w:rPr>
        <w:t>These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results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reveal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that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mechanical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properties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hydro-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gels can be tuned by adjusting the content of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, which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shows great potential in improving the mechanical properties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of hydrogels. The improved mechanical properties are of vital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importance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for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fabricating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stable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networks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practically</w:t>
      </w:r>
      <w:r>
        <w:rPr>
          <w:spacing w:val="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utilizing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NC</w:t>
      </w:r>
      <w:r>
        <w:rPr>
          <w:spacing w:val="-1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hydrogels</w:t>
      </w:r>
      <w:r>
        <w:rPr>
          <w:spacing w:val="-1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in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various</w:t>
      </w:r>
      <w:r>
        <w:rPr>
          <w:spacing w:val="-9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applications,</w:t>
      </w:r>
      <w:r>
        <w:rPr>
          <w:spacing w:val="-8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such</w:t>
      </w:r>
      <w:r>
        <w:rPr>
          <w:spacing w:val="-1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as</w:t>
      </w:r>
      <w:r>
        <w:rPr>
          <w:spacing w:val="-10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catalysis,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chemical</w:t>
      </w:r>
      <w:r>
        <w:rPr>
          <w:spacing w:val="3"/>
          <w:w w:val="110"/>
          <w:vertAlign w:val="baseline"/>
        </w:rPr>
        <w:t> </w:t>
      </w:r>
      <w:r>
        <w:rPr>
          <w:w w:val="110"/>
          <w:vertAlign w:val="baseline"/>
        </w:rPr>
        <w:t>sensors</w:t>
      </w:r>
      <w:r>
        <w:rPr>
          <w:spacing w:val="5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3"/>
          <w:w w:val="110"/>
          <w:vertAlign w:val="baseline"/>
        </w:rPr>
        <w:t> </w:t>
      </w:r>
      <w:r>
        <w:rPr>
          <w:w w:val="110"/>
          <w:vertAlign w:val="baseline"/>
        </w:rPr>
        <w:t>drug</w:t>
      </w:r>
      <w:r>
        <w:rPr>
          <w:spacing w:val="5"/>
          <w:w w:val="110"/>
          <w:vertAlign w:val="baseline"/>
        </w:rPr>
        <w:t> </w:t>
      </w:r>
      <w:r>
        <w:rPr>
          <w:w w:val="110"/>
          <w:vertAlign w:val="baseline"/>
        </w:rPr>
        <w:t>carrier</w:t>
      </w:r>
      <w:r>
        <w:rPr>
          <w:spacing w:val="5"/>
          <w:w w:val="110"/>
          <w:vertAlign w:val="baseline"/>
        </w:rPr>
        <w:t> </w:t>
      </w:r>
      <w:r>
        <w:rPr>
          <w:w w:val="110"/>
          <w:vertAlign w:val="baseline"/>
        </w:rPr>
        <w:t>systems.</w:t>
      </w:r>
    </w:p>
    <w:p>
      <w:pPr>
        <w:pStyle w:val="BodyText"/>
        <w:spacing w:before="3"/>
        <w:ind w:left="0"/>
        <w:rPr>
          <w:sz w:val="28"/>
        </w:rPr>
      </w:pP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0" w:after="0"/>
        <w:ind w:left="545" w:right="0" w:hanging="416"/>
        <w:jc w:val="both"/>
        <w:rPr>
          <w:sz w:val="18"/>
        </w:rPr>
      </w:pPr>
      <w:r>
        <w:rPr>
          <w:w w:val="110"/>
          <w:sz w:val="18"/>
        </w:rPr>
        <w:t>Swelling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behavior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4"/>
          <w:w w:val="110"/>
          <w:sz w:val="18"/>
        </w:rPr>
        <w:t> </w:t>
      </w:r>
      <w:r>
        <w:rPr>
          <w:i/>
          <w:w w:val="110"/>
          <w:sz w:val="18"/>
        </w:rPr>
        <w:t>in</w:t>
      </w:r>
      <w:r>
        <w:rPr>
          <w:i/>
          <w:spacing w:val="1"/>
          <w:w w:val="110"/>
          <w:sz w:val="18"/>
        </w:rPr>
        <w:t> </w:t>
      </w:r>
      <w:r>
        <w:rPr>
          <w:i/>
          <w:w w:val="110"/>
          <w:sz w:val="18"/>
        </w:rPr>
        <w:t>vitro</w:t>
      </w:r>
      <w:r>
        <w:rPr>
          <w:i/>
          <w:spacing w:val="2"/>
          <w:w w:val="110"/>
          <w:sz w:val="18"/>
        </w:rPr>
        <w:t> </w:t>
      </w:r>
      <w:r>
        <w:rPr>
          <w:w w:val="110"/>
          <w:sz w:val="18"/>
        </w:rPr>
        <w:t>drug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release</w:t>
      </w:r>
    </w:p>
    <w:p>
      <w:pPr>
        <w:pStyle w:val="BodyText"/>
        <w:spacing w:line="237" w:lineRule="auto" w:before="112"/>
        <w:ind w:right="168" w:hanging="1"/>
        <w:jc w:val="both"/>
      </w:pP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swelling</w:t>
      </w:r>
      <w:r>
        <w:rPr>
          <w:spacing w:val="-7"/>
          <w:w w:val="105"/>
        </w:rPr>
        <w:t> </w:t>
      </w:r>
      <w:r>
        <w:rPr>
          <w:w w:val="105"/>
        </w:rPr>
        <w:t>properties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BIS/PAM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NC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xerogels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were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investigated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by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immersing</w:t>
      </w:r>
      <w:r>
        <w:rPr>
          <w:spacing w:val="20"/>
          <w:w w:val="105"/>
          <w:vertAlign w:val="baseline"/>
        </w:rPr>
        <w:t> </w:t>
      </w:r>
      <w:r>
        <w:rPr>
          <w:rFonts w:ascii="Lucida Sans Unicode"/>
          <w:w w:val="105"/>
          <w:vertAlign w:val="baseline"/>
        </w:rPr>
        <w:t>B</w:t>
      </w:r>
      <w:r>
        <w:rPr>
          <w:w w:val="105"/>
          <w:vertAlign w:val="baseline"/>
        </w:rPr>
        <w:t>0.1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g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xerogels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100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g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water</w:t>
      </w:r>
      <w:r>
        <w:rPr>
          <w:spacing w:val="-44"/>
          <w:w w:val="105"/>
          <w:vertAlign w:val="baseline"/>
        </w:rPr>
        <w:t> </w:t>
      </w:r>
      <w:r>
        <w:rPr>
          <w:w w:val="105"/>
          <w:vertAlign w:val="baseline"/>
        </w:rPr>
        <w:t>at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room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temperature.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good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swelling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performance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beneficial</w:t>
      </w:r>
    </w:p>
    <w:p>
      <w:pPr>
        <w:pStyle w:val="BodyText"/>
        <w:spacing w:line="278" w:lineRule="auto" w:before="32"/>
        <w:ind w:right="168"/>
        <w:jc w:val="both"/>
      </w:pPr>
      <w:r>
        <w:rPr>
          <w:w w:val="110"/>
        </w:rPr>
        <w:t>for the uptake of drug solutions.</w:t>
      </w:r>
      <w:r>
        <w:rPr>
          <w:w w:val="110"/>
          <w:vertAlign w:val="superscript"/>
        </w:rPr>
        <w:t>50</w:t>
      </w:r>
      <w:r>
        <w:rPr>
          <w:w w:val="110"/>
          <w:vertAlign w:val="baseline"/>
        </w:rPr>
        <w:t> All the samples display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similar swelling behaviors (Fig. 5A). The water uptake can be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attributed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hydrogen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bonding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interactions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between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05"/>
          <w:vertAlign w:val="baseline"/>
        </w:rPr>
        <w:t>hydrophilic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groups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(–CONH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)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polymer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chains,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functional</w:t>
      </w:r>
    </w:p>
    <w:p>
      <w:pPr>
        <w:spacing w:after="0" w:line="278" w:lineRule="auto"/>
        <w:jc w:val="both"/>
        <w:sectPr>
          <w:type w:val="continuous"/>
          <w:pgSz w:w="11910" w:h="15600"/>
          <w:pgMar w:top="320" w:bottom="660" w:left="720" w:right="680"/>
          <w:cols w:num="2" w:equalWidth="0">
            <w:col w:w="5160" w:space="56"/>
            <w:col w:w="5294"/>
          </w:cols>
        </w:sectPr>
      </w:pPr>
    </w:p>
    <w:p>
      <w:pPr>
        <w:pStyle w:val="BodyText"/>
        <w:spacing w:before="6"/>
        <w:ind w:left="0"/>
        <w:rPr>
          <w:sz w:val="15"/>
        </w:rPr>
      </w:pPr>
    </w:p>
    <w:p>
      <w:pPr>
        <w:spacing w:after="0"/>
        <w:rPr>
          <w:sz w:val="15"/>
        </w:rPr>
        <w:sectPr>
          <w:pgSz w:w="11910" w:h="15600"/>
          <w:pgMar w:header="207" w:footer="471" w:top="680" w:bottom="660" w:left="720" w:right="680"/>
        </w:sectPr>
      </w:pPr>
    </w:p>
    <w:p>
      <w:pPr>
        <w:pStyle w:val="BodyText"/>
        <w:spacing w:line="259" w:lineRule="auto" w:before="93"/>
        <w:ind w:right="39"/>
        <w:jc w:val="both"/>
      </w:pPr>
      <w:r>
        <w:rPr>
          <w:w w:val="105"/>
        </w:rPr>
        <w:t>groups (–OH, –F) on the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surface and the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O molecules in</w:t>
      </w:r>
      <w:r>
        <w:rPr>
          <w:spacing w:val="1"/>
          <w:w w:val="105"/>
          <w:vertAlign w:val="baseline"/>
        </w:rPr>
        <w:t> </w:t>
      </w:r>
      <w:r>
        <w:rPr>
          <w:w w:val="110"/>
          <w:vertAlign w:val="baseline"/>
        </w:rPr>
        <w:t>aqueous solution. The equilibrium swelling ratios of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PAM</w:t>
      </w:r>
      <w:r>
        <w:rPr>
          <w:spacing w:val="30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32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31"/>
          <w:w w:val="110"/>
          <w:vertAlign w:val="baseline"/>
        </w:rPr>
        <w:t> </w:t>
      </w:r>
      <w:r>
        <w:rPr>
          <w:w w:val="110"/>
          <w:vertAlign w:val="baseline"/>
        </w:rPr>
        <w:t>(</w:t>
      </w:r>
      <w:r>
        <w:rPr>
          <w:rFonts w:ascii="Lucida Sans Unicode" w:hAnsi="Lucida Sans Unicode"/>
          <w:w w:val="110"/>
          <w:vertAlign w:val="baseline"/>
        </w:rPr>
        <w:t>B</w:t>
      </w:r>
      <w:r>
        <w:rPr>
          <w:w w:val="110"/>
          <w:vertAlign w:val="baseline"/>
        </w:rPr>
        <w:t>16–33</w:t>
      </w:r>
      <w:r>
        <w:rPr>
          <w:spacing w:val="31"/>
          <w:w w:val="110"/>
          <w:vertAlign w:val="baseline"/>
        </w:rPr>
        <w:t> </w:t>
      </w:r>
      <w:r>
        <w:rPr>
          <w:w w:val="110"/>
          <w:vertAlign w:val="baseline"/>
        </w:rPr>
        <w:t>g</w:t>
      </w:r>
      <w:r>
        <w:rPr>
          <w:spacing w:val="31"/>
          <w:w w:val="110"/>
          <w:vertAlign w:val="baseline"/>
        </w:rPr>
        <w:t> </w:t>
      </w:r>
      <w:r>
        <w:rPr>
          <w:w w:val="110"/>
          <w:vertAlign w:val="baseline"/>
        </w:rPr>
        <w:t>g</w:t>
      </w:r>
      <w:r>
        <w:rPr>
          <w:rFonts w:ascii="Lucida Sans Unicode" w:hAnsi="Lucida Sans Unicode"/>
          <w:w w:val="110"/>
          <w:vertAlign w:val="superscript"/>
        </w:rPr>
        <w:t>—</w:t>
      </w:r>
      <w:r>
        <w:rPr>
          <w:w w:val="110"/>
          <w:vertAlign w:val="superscript"/>
        </w:rPr>
        <w:t>1</w:t>
      </w:r>
      <w:r>
        <w:rPr>
          <w:w w:val="110"/>
          <w:vertAlign w:val="baseline"/>
        </w:rPr>
        <w:t>)</w:t>
      </w:r>
      <w:r>
        <w:rPr>
          <w:spacing w:val="31"/>
          <w:w w:val="110"/>
          <w:vertAlign w:val="baseline"/>
        </w:rPr>
        <w:t> </w:t>
      </w:r>
      <w:r>
        <w:rPr>
          <w:w w:val="110"/>
          <w:vertAlign w:val="baseline"/>
        </w:rPr>
        <w:t>are</w:t>
      </w:r>
      <w:r>
        <w:rPr>
          <w:spacing w:val="31"/>
          <w:w w:val="110"/>
          <w:vertAlign w:val="baseline"/>
        </w:rPr>
        <w:t> </w:t>
      </w:r>
      <w:r>
        <w:rPr>
          <w:w w:val="110"/>
          <w:vertAlign w:val="baseline"/>
        </w:rPr>
        <w:t>higher</w:t>
      </w:r>
      <w:r>
        <w:rPr>
          <w:spacing w:val="32"/>
          <w:w w:val="110"/>
          <w:vertAlign w:val="baseline"/>
        </w:rPr>
        <w:t> </w:t>
      </w:r>
      <w:r>
        <w:rPr>
          <w:w w:val="110"/>
          <w:vertAlign w:val="baseline"/>
        </w:rPr>
        <w:t>than</w:t>
      </w:r>
      <w:r>
        <w:rPr>
          <w:spacing w:val="31"/>
          <w:w w:val="110"/>
          <w:vertAlign w:val="baseline"/>
        </w:rPr>
        <w:t> </w:t>
      </w:r>
      <w:r>
        <w:rPr>
          <w:w w:val="110"/>
          <w:vertAlign w:val="baseline"/>
        </w:rPr>
        <w:t>that</w:t>
      </w:r>
      <w:r>
        <w:rPr>
          <w:spacing w:val="31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</w:p>
    <w:p>
      <w:pPr>
        <w:pStyle w:val="BodyText"/>
        <w:spacing w:line="214" w:lineRule="exact"/>
        <w:jc w:val="both"/>
      </w:pPr>
      <w:r>
        <w:rPr>
          <w:w w:val="105"/>
        </w:rPr>
        <w:t>BIS/PAM</w:t>
      </w:r>
      <w:r>
        <w:rPr>
          <w:spacing w:val="36"/>
          <w:w w:val="105"/>
        </w:rPr>
        <w:t> </w:t>
      </w:r>
      <w:r>
        <w:rPr>
          <w:w w:val="105"/>
        </w:rPr>
        <w:t>hydrogels</w:t>
      </w:r>
      <w:r>
        <w:rPr>
          <w:spacing w:val="36"/>
          <w:w w:val="105"/>
        </w:rPr>
        <w:t> </w:t>
      </w:r>
      <w:r>
        <w:rPr>
          <w:w w:val="105"/>
        </w:rPr>
        <w:t>(9.6</w:t>
      </w:r>
      <w:r>
        <w:rPr>
          <w:spacing w:val="36"/>
          <w:w w:val="105"/>
        </w:rPr>
        <w:t> </w:t>
      </w:r>
      <w:r>
        <w:rPr>
          <w:w w:val="105"/>
        </w:rPr>
        <w:t>g</w:t>
      </w:r>
      <w:r>
        <w:rPr>
          <w:spacing w:val="36"/>
          <w:w w:val="105"/>
        </w:rPr>
        <w:t> </w:t>
      </w:r>
      <w:r>
        <w:rPr>
          <w:w w:val="105"/>
        </w:rPr>
        <w:t>g</w:t>
      </w:r>
      <w:r>
        <w:rPr>
          <w:rFonts w:ascii="Lucida Sans Unicode" w:hAnsi="Lucida Sans Unicode"/>
          <w:w w:val="105"/>
          <w:vertAlign w:val="superscript"/>
        </w:rPr>
        <w:t>—</w:t>
      </w:r>
      <w:r>
        <w:rPr>
          <w:w w:val="105"/>
          <w:vertAlign w:val="superscript"/>
        </w:rPr>
        <w:t>1</w:t>
      </w:r>
      <w:r>
        <w:rPr>
          <w:w w:val="105"/>
          <w:vertAlign w:val="baseline"/>
        </w:rPr>
        <w:t>),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indicating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enhanced</w:t>
      </w:r>
      <w:r>
        <w:rPr>
          <w:spacing w:val="35"/>
          <w:w w:val="105"/>
          <w:vertAlign w:val="baseline"/>
        </w:rPr>
        <w:t> </w:t>
      </w:r>
      <w:r>
        <w:rPr>
          <w:w w:val="105"/>
          <w:vertAlign w:val="baseline"/>
        </w:rPr>
        <w:t>swelling</w:t>
      </w:r>
    </w:p>
    <w:p>
      <w:pPr>
        <w:pStyle w:val="BodyText"/>
        <w:spacing w:line="278" w:lineRule="auto"/>
        <w:ind w:right="40" w:hanging="1"/>
        <w:jc w:val="both"/>
      </w:pPr>
      <w:r>
        <w:rPr>
          <w:w w:val="110"/>
        </w:rPr>
        <w:t>performances</w:t>
      </w:r>
      <w:r>
        <w:rPr>
          <w:spacing w:val="-7"/>
          <w:w w:val="110"/>
        </w:rPr>
        <w:t> </w:t>
      </w:r>
      <w:r>
        <w:rPr>
          <w:w w:val="110"/>
        </w:rPr>
        <w:t>of</w:t>
      </w:r>
      <w:r>
        <w:rPr>
          <w:spacing w:val="-7"/>
          <w:w w:val="110"/>
        </w:rPr>
        <w:t> </w:t>
      </w:r>
      <w:r>
        <w:rPr>
          <w:w w:val="110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hydrogels.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water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contents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after reaching the equilibrium swelling ratios were calculated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  <w:r>
        <w:rPr>
          <w:spacing w:val="21"/>
          <w:w w:val="110"/>
          <w:vertAlign w:val="baseline"/>
        </w:rPr>
        <w:t> </w:t>
      </w:r>
      <w:r>
        <w:rPr>
          <w:w w:val="110"/>
          <w:vertAlign w:val="baseline"/>
        </w:rPr>
        <w:t>be</w:t>
      </w:r>
      <w:r>
        <w:rPr>
          <w:spacing w:val="22"/>
          <w:w w:val="110"/>
          <w:vertAlign w:val="baseline"/>
        </w:rPr>
        <w:t> </w:t>
      </w:r>
      <w:r>
        <w:rPr>
          <w:w w:val="110"/>
          <w:vertAlign w:val="baseline"/>
        </w:rPr>
        <w:t>89.6%,</w:t>
      </w:r>
      <w:r>
        <w:rPr>
          <w:spacing w:val="20"/>
          <w:w w:val="110"/>
          <w:vertAlign w:val="baseline"/>
        </w:rPr>
        <w:t> </w:t>
      </w:r>
      <w:r>
        <w:rPr>
          <w:w w:val="110"/>
          <w:vertAlign w:val="baseline"/>
        </w:rPr>
        <w:t>97.0%,</w:t>
      </w:r>
      <w:r>
        <w:rPr>
          <w:spacing w:val="23"/>
          <w:w w:val="110"/>
          <w:vertAlign w:val="baseline"/>
        </w:rPr>
        <w:t> </w:t>
      </w:r>
      <w:r>
        <w:rPr>
          <w:w w:val="110"/>
          <w:vertAlign w:val="baseline"/>
        </w:rPr>
        <w:t>95.0%</w:t>
      </w:r>
      <w:r>
        <w:rPr>
          <w:spacing w:val="21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21"/>
          <w:w w:val="110"/>
          <w:vertAlign w:val="baseline"/>
        </w:rPr>
        <w:t> </w:t>
      </w:r>
      <w:r>
        <w:rPr>
          <w:w w:val="110"/>
          <w:vertAlign w:val="baseline"/>
        </w:rPr>
        <w:t>93.8%</w:t>
      </w:r>
      <w:r>
        <w:rPr>
          <w:spacing w:val="22"/>
          <w:w w:val="110"/>
          <w:vertAlign w:val="baseline"/>
        </w:rPr>
        <w:t> </w:t>
      </w:r>
      <w:r>
        <w:rPr>
          <w:w w:val="110"/>
          <w:vertAlign w:val="baseline"/>
        </w:rPr>
        <w:t>for</w:t>
      </w:r>
      <w:r>
        <w:rPr>
          <w:spacing w:val="21"/>
          <w:w w:val="110"/>
          <w:vertAlign w:val="baseline"/>
        </w:rPr>
        <w:t> </w:t>
      </w:r>
      <w:r>
        <w:rPr>
          <w:w w:val="110"/>
          <w:vertAlign w:val="baseline"/>
        </w:rPr>
        <w:t>T</w:t>
      </w:r>
      <w:r>
        <w:rPr>
          <w:w w:val="110"/>
          <w:vertAlign w:val="subscript"/>
        </w:rPr>
        <w:t>0</w:t>
      </w:r>
      <w:r>
        <w:rPr>
          <w:w w:val="110"/>
          <w:vertAlign w:val="baseline"/>
        </w:rPr>
        <w:t>PAM,</w:t>
      </w:r>
      <w:r>
        <w:rPr>
          <w:spacing w:val="21"/>
          <w:w w:val="110"/>
          <w:vertAlign w:val="baseline"/>
        </w:rPr>
        <w:t> </w:t>
      </w:r>
      <w:r>
        <w:rPr>
          <w:w w:val="110"/>
          <w:vertAlign w:val="baseline"/>
        </w:rPr>
        <w:t>T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PAM,</w:t>
      </w:r>
    </w:p>
    <w:p>
      <w:pPr>
        <w:pStyle w:val="BodyText"/>
        <w:spacing w:line="276" w:lineRule="auto"/>
        <w:ind w:right="40" w:hanging="1"/>
        <w:jc w:val="both"/>
      </w:pPr>
      <w:r>
        <w:rPr>
          <w:w w:val="105"/>
        </w:rPr>
        <w:t>T</w:t>
      </w:r>
      <w:r>
        <w:rPr>
          <w:w w:val="105"/>
          <w:vertAlign w:val="subscript"/>
        </w:rPr>
        <w:t>4</w:t>
      </w:r>
      <w:r>
        <w:rPr>
          <w:w w:val="105"/>
          <w:vertAlign w:val="baseline"/>
        </w:rPr>
        <w:t>PAM, and T</w:t>
      </w:r>
      <w:r>
        <w:rPr>
          <w:w w:val="105"/>
          <w:vertAlign w:val="subscript"/>
        </w:rPr>
        <w:t>6</w:t>
      </w:r>
      <w:r>
        <w:rPr>
          <w:w w:val="105"/>
          <w:vertAlign w:val="baseline"/>
        </w:rPr>
        <w:t>PAM, respectively, which were higher than those</w:t>
      </w:r>
      <w:r>
        <w:rPr>
          <w:spacing w:val="1"/>
          <w:w w:val="105"/>
          <w:vertAlign w:val="baseline"/>
        </w:rPr>
        <w:t> </w:t>
      </w:r>
      <w:r>
        <w:rPr>
          <w:w w:val="110"/>
          <w:vertAlign w:val="baseline"/>
        </w:rPr>
        <w:t>of the original samples (81.8%, Table S1, ESI†).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nanosheet crosslinked NC  hydrogels significantly improved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 swelling performance of the PAM hydrogels, which might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be ascribed to the fact that flexible polymer chains have few</w:t>
      </w:r>
      <w:r>
        <w:rPr>
          <w:spacing w:val="1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limitations between nanosheets </w:t>
      </w:r>
      <w:r>
        <w:rPr>
          <w:spacing w:val="-3"/>
          <w:w w:val="110"/>
          <w:vertAlign w:val="baseline"/>
        </w:rPr>
        <w:t>(confirmed by the later estimation</w:t>
      </w:r>
      <w:r>
        <w:rPr>
          <w:spacing w:val="-48"/>
          <w:w w:val="110"/>
          <w:vertAlign w:val="baseline"/>
        </w:rPr>
        <w:t> </w:t>
      </w:r>
      <w:r>
        <w:rPr>
          <w:w w:val="110"/>
          <w:vertAlign w:val="baseline"/>
        </w:rPr>
        <w:t>of hydrogel microstructures).</w:t>
      </w:r>
      <w:r>
        <w:rPr>
          <w:w w:val="110"/>
          <w:vertAlign w:val="superscript"/>
        </w:rPr>
        <w:t>9,22,25</w:t>
      </w:r>
      <w:r>
        <w:rPr>
          <w:w w:val="110"/>
          <w:vertAlign w:val="baseline"/>
        </w:rPr>
        <w:t> Besides, the uniform distri-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bution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pores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hydrophilic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groups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on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nanosheets might also facilitate the uptake of water. Further-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more,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swelling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ratio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decreased with  the increase of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content, indicating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that an adjustable swelling ratio was achieved by controlling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content.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need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longer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time</w:t>
      </w:r>
    </w:p>
    <w:p>
      <w:pPr>
        <w:pStyle w:val="BodyText"/>
        <w:spacing w:line="218" w:lineRule="auto"/>
        <w:ind w:right="40"/>
        <w:jc w:val="both"/>
      </w:pPr>
      <w:r>
        <w:rPr>
          <w:w w:val="110"/>
        </w:rPr>
        <w:t>(</w:t>
      </w:r>
      <w:r>
        <w:rPr>
          <w:rFonts w:ascii="Lucida Sans Unicode"/>
          <w:w w:val="110"/>
        </w:rPr>
        <w:t>B</w:t>
      </w:r>
      <w:r>
        <w:rPr>
          <w:w w:val="110"/>
        </w:rPr>
        <w:t>70 h) to reach the swelling equilibrium state than BIS/PAM</w:t>
      </w:r>
      <w:r>
        <w:rPr>
          <w:spacing w:val="1"/>
          <w:w w:val="110"/>
        </w:rPr>
        <w:t> </w:t>
      </w:r>
      <w:r>
        <w:rPr>
          <w:w w:val="110"/>
        </w:rPr>
        <w:t>hydrogels</w:t>
      </w:r>
      <w:r>
        <w:rPr>
          <w:spacing w:val="-5"/>
          <w:w w:val="110"/>
        </w:rPr>
        <w:t> </w:t>
      </w:r>
      <w:r>
        <w:rPr>
          <w:w w:val="110"/>
        </w:rPr>
        <w:t>(</w:t>
      </w:r>
      <w:r>
        <w:rPr>
          <w:rFonts w:ascii="Lucida Sans Unicode"/>
          <w:w w:val="110"/>
        </w:rPr>
        <w:t>B</w:t>
      </w:r>
      <w:r>
        <w:rPr>
          <w:w w:val="110"/>
        </w:rPr>
        <w:t>35</w:t>
      </w:r>
      <w:r>
        <w:rPr>
          <w:spacing w:val="-5"/>
          <w:w w:val="110"/>
        </w:rPr>
        <w:t> </w:t>
      </w:r>
      <w:r>
        <w:rPr>
          <w:w w:val="110"/>
        </w:rPr>
        <w:t>h)</w:t>
      </w:r>
      <w:r>
        <w:rPr>
          <w:spacing w:val="-4"/>
          <w:w w:val="110"/>
        </w:rPr>
        <w:t> </w:t>
      </w:r>
      <w:r>
        <w:rPr>
          <w:w w:val="110"/>
        </w:rPr>
        <w:t>due</w:t>
      </w:r>
      <w:r>
        <w:rPr>
          <w:spacing w:val="-5"/>
          <w:w w:val="110"/>
        </w:rPr>
        <w:t> </w:t>
      </w:r>
      <w:r>
        <w:rPr>
          <w:w w:val="110"/>
        </w:rPr>
        <w:t>to</w:t>
      </w:r>
      <w:r>
        <w:rPr>
          <w:spacing w:val="-5"/>
          <w:w w:val="110"/>
        </w:rPr>
        <w:t> </w:t>
      </w:r>
      <w:r>
        <w:rPr>
          <w:w w:val="110"/>
        </w:rPr>
        <w:t>their</w:t>
      </w:r>
      <w:r>
        <w:rPr>
          <w:spacing w:val="-3"/>
          <w:w w:val="110"/>
        </w:rPr>
        <w:t> </w:t>
      </w:r>
      <w:r>
        <w:rPr>
          <w:w w:val="110"/>
        </w:rPr>
        <w:t>high</w:t>
      </w:r>
      <w:r>
        <w:rPr>
          <w:spacing w:val="-5"/>
          <w:w w:val="110"/>
        </w:rPr>
        <w:t> </w:t>
      </w:r>
      <w:r>
        <w:rPr>
          <w:w w:val="110"/>
        </w:rPr>
        <w:t>swelling</w:t>
      </w:r>
      <w:r>
        <w:rPr>
          <w:spacing w:val="-4"/>
          <w:w w:val="110"/>
        </w:rPr>
        <w:t> </w:t>
      </w:r>
      <w:r>
        <w:rPr>
          <w:w w:val="110"/>
        </w:rPr>
        <w:t>equilibrium</w:t>
      </w:r>
      <w:r>
        <w:rPr>
          <w:spacing w:val="-4"/>
          <w:w w:val="110"/>
        </w:rPr>
        <w:t> </w:t>
      </w:r>
      <w:r>
        <w:rPr>
          <w:w w:val="110"/>
        </w:rPr>
        <w:t>ratios.</w:t>
      </w:r>
      <w:r>
        <w:rPr>
          <w:spacing w:val="-47"/>
          <w:w w:val="110"/>
        </w:rPr>
        <w:t> </w:t>
      </w:r>
      <w:r>
        <w:rPr>
          <w:w w:val="110"/>
        </w:rPr>
        <w:t>Moreover,</w:t>
      </w:r>
      <w:r>
        <w:rPr>
          <w:spacing w:val="22"/>
          <w:w w:val="110"/>
        </w:rPr>
        <w:t> </w:t>
      </w:r>
      <w:r>
        <w:rPr>
          <w:w w:val="110"/>
        </w:rPr>
        <w:t>no</w:t>
      </w:r>
      <w:r>
        <w:rPr>
          <w:spacing w:val="22"/>
          <w:w w:val="110"/>
        </w:rPr>
        <w:t> </w:t>
      </w:r>
      <w:r>
        <w:rPr>
          <w:w w:val="110"/>
        </w:rPr>
        <w:t>dissolving</w:t>
      </w:r>
      <w:r>
        <w:rPr>
          <w:spacing w:val="23"/>
          <w:w w:val="110"/>
        </w:rPr>
        <w:t> </w:t>
      </w:r>
      <w:r>
        <w:rPr>
          <w:w w:val="110"/>
        </w:rPr>
        <w:t>phenomenon</w:t>
      </w:r>
      <w:r>
        <w:rPr>
          <w:spacing w:val="21"/>
          <w:w w:val="110"/>
        </w:rPr>
        <w:t> </w:t>
      </w:r>
      <w:r>
        <w:rPr>
          <w:w w:val="110"/>
        </w:rPr>
        <w:t>was</w:t>
      </w:r>
      <w:r>
        <w:rPr>
          <w:spacing w:val="21"/>
          <w:w w:val="110"/>
        </w:rPr>
        <w:t> </w:t>
      </w:r>
      <w:r>
        <w:rPr>
          <w:w w:val="110"/>
        </w:rPr>
        <w:t>observed,</w:t>
      </w:r>
      <w:r>
        <w:rPr>
          <w:spacing w:val="23"/>
          <w:w w:val="110"/>
        </w:rPr>
        <w:t> </w:t>
      </w:r>
      <w:r>
        <w:rPr>
          <w:w w:val="110"/>
        </w:rPr>
        <w:t>demon-</w:t>
      </w:r>
    </w:p>
    <w:p>
      <w:pPr>
        <w:pStyle w:val="BodyText"/>
        <w:spacing w:line="278" w:lineRule="auto" w:before="33"/>
        <w:ind w:right="39"/>
        <w:jc w:val="both"/>
      </w:pPr>
      <w:r>
        <w:rPr>
          <w:w w:val="110"/>
        </w:rPr>
        <w:t>strating the formation of a stable and tough network between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the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Ti</w:t>
      </w:r>
      <w:r>
        <w:rPr>
          <w:spacing w:val="-1"/>
          <w:w w:val="110"/>
          <w:vertAlign w:val="subscript"/>
        </w:rPr>
        <w:t>3</w:t>
      </w:r>
      <w:r>
        <w:rPr>
          <w:spacing w:val="-1"/>
          <w:w w:val="110"/>
          <w:vertAlign w:val="baseline"/>
        </w:rPr>
        <w:t>C</w:t>
      </w:r>
      <w:r>
        <w:rPr>
          <w:spacing w:val="-1"/>
          <w:w w:val="110"/>
          <w:vertAlign w:val="subscript"/>
        </w:rPr>
        <w:t>2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nanosheets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PAM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chains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12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hydrogels.</w:t>
      </w:r>
    </w:p>
    <w:p>
      <w:pPr>
        <w:pStyle w:val="BodyText"/>
        <w:spacing w:line="273" w:lineRule="auto"/>
        <w:ind w:right="38" w:firstLine="239"/>
        <w:jc w:val="both"/>
      </w:pPr>
      <w:r>
        <w:rPr>
          <w:w w:val="110"/>
        </w:rPr>
        <w:t>Chloramphenicol</w:t>
      </w:r>
      <w:r>
        <w:rPr>
          <w:spacing w:val="-7"/>
          <w:w w:val="110"/>
        </w:rPr>
        <w:t> </w:t>
      </w:r>
      <w:r>
        <w:rPr>
          <w:w w:val="110"/>
        </w:rPr>
        <w:t>was</w:t>
      </w:r>
      <w:r>
        <w:rPr>
          <w:spacing w:val="-7"/>
          <w:w w:val="110"/>
        </w:rPr>
        <w:t> </w:t>
      </w:r>
      <w:r>
        <w:rPr>
          <w:w w:val="110"/>
        </w:rPr>
        <w:t>selected</w:t>
      </w:r>
      <w:r>
        <w:rPr>
          <w:spacing w:val="-6"/>
          <w:w w:val="110"/>
        </w:rPr>
        <w:t> </w:t>
      </w:r>
      <w:r>
        <w:rPr>
          <w:w w:val="110"/>
        </w:rPr>
        <w:t>as</w:t>
      </w:r>
      <w:r>
        <w:rPr>
          <w:spacing w:val="-6"/>
          <w:w w:val="110"/>
        </w:rPr>
        <w:t> </w:t>
      </w:r>
      <w:r>
        <w:rPr>
          <w:w w:val="110"/>
        </w:rPr>
        <w:t>a</w:t>
      </w:r>
      <w:r>
        <w:rPr>
          <w:spacing w:val="-6"/>
          <w:w w:val="110"/>
        </w:rPr>
        <w:t> </w:t>
      </w:r>
      <w:r>
        <w:rPr>
          <w:w w:val="110"/>
        </w:rPr>
        <w:t>model</w:t>
      </w:r>
      <w:r>
        <w:rPr>
          <w:spacing w:val="-6"/>
          <w:w w:val="110"/>
        </w:rPr>
        <w:t> </w:t>
      </w:r>
      <w:r>
        <w:rPr>
          <w:w w:val="110"/>
        </w:rPr>
        <w:t>hydrophobic</w:t>
      </w:r>
      <w:r>
        <w:rPr>
          <w:spacing w:val="-6"/>
          <w:w w:val="110"/>
        </w:rPr>
        <w:t> </w:t>
      </w:r>
      <w:r>
        <w:rPr>
          <w:w w:val="110"/>
        </w:rPr>
        <w:t>drug</w:t>
      </w:r>
      <w:r>
        <w:rPr>
          <w:spacing w:val="-47"/>
          <w:w w:val="110"/>
        </w:rPr>
        <w:t> </w:t>
      </w:r>
      <w:r>
        <w:rPr>
          <w:spacing w:val="-1"/>
          <w:w w:val="110"/>
        </w:rPr>
        <w:t>to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investigate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the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drug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sustained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release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eﬀect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of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the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as-prepared</w:t>
      </w:r>
      <w:r>
        <w:rPr>
          <w:spacing w:val="-47"/>
          <w:w w:val="110"/>
        </w:rPr>
        <w:t> </w:t>
      </w:r>
      <w:r>
        <w:rPr>
          <w:w w:val="110"/>
        </w:rPr>
        <w:t>hydrogels.</w:t>
      </w:r>
      <w:r>
        <w:rPr>
          <w:w w:val="110"/>
          <w:vertAlign w:val="superscript"/>
        </w:rPr>
        <w:t>51</w:t>
      </w:r>
      <w:r>
        <w:rPr>
          <w:w w:val="110"/>
          <w:vertAlign w:val="baseline"/>
        </w:rPr>
        <w:t> The cumulative release eﬀect of chloramphenicol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from freeze-dried hydrogels was determined in HCl solution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(pH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=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1.2)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at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37</w:t>
      </w:r>
      <w:r>
        <w:rPr>
          <w:spacing w:val="-9"/>
          <w:w w:val="110"/>
          <w:vertAlign w:val="baseline"/>
        </w:rPr>
        <w:t> </w:t>
      </w:r>
      <w:r>
        <w:rPr>
          <w:rFonts w:ascii="Sitka Heading" w:hAnsi="Sitka Heading"/>
          <w:w w:val="110"/>
          <w:vertAlign w:val="baseline"/>
        </w:rPr>
        <w:t>1</w:t>
      </w:r>
      <w:r>
        <w:rPr>
          <w:w w:val="110"/>
          <w:vertAlign w:val="baseline"/>
        </w:rPr>
        <w:t>C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(Fig.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5B).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drug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loads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were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calculated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</w:p>
    <w:p>
      <w:pPr>
        <w:pStyle w:val="BodyText"/>
        <w:spacing w:line="239" w:lineRule="exact"/>
        <w:jc w:val="both"/>
      </w:pPr>
      <w:r>
        <w:rPr/>
        <w:t>be</w:t>
      </w:r>
      <w:r>
        <w:rPr>
          <w:spacing w:val="3"/>
        </w:rPr>
        <w:t> </w:t>
      </w:r>
      <w:r>
        <w:rPr/>
        <w:t>46.4,</w:t>
      </w:r>
      <w:r>
        <w:rPr>
          <w:spacing w:val="2"/>
        </w:rPr>
        <w:t> </w:t>
      </w:r>
      <w:r>
        <w:rPr/>
        <w:t>127.7,</w:t>
      </w:r>
      <w:r>
        <w:rPr>
          <w:spacing w:val="3"/>
        </w:rPr>
        <w:t> </w:t>
      </w:r>
      <w:r>
        <w:rPr/>
        <w:t>126.2</w:t>
      </w:r>
      <w:r>
        <w:rPr>
          <w:spacing w:val="1"/>
        </w:rPr>
        <w:t> </w:t>
      </w:r>
      <w:r>
        <w:rPr/>
        <w:t>and</w:t>
      </w:r>
      <w:r>
        <w:rPr>
          <w:spacing w:val="4"/>
        </w:rPr>
        <w:t> </w:t>
      </w:r>
      <w:r>
        <w:rPr/>
        <w:t>97.5</w:t>
      </w:r>
      <w:r>
        <w:rPr>
          <w:spacing w:val="1"/>
        </w:rPr>
        <w:t> </w:t>
      </w:r>
      <w:r>
        <w:rPr/>
        <w:t>mg</w:t>
      </w:r>
      <w:r>
        <w:rPr>
          <w:spacing w:val="3"/>
        </w:rPr>
        <w:t> </w:t>
      </w:r>
      <w:r>
        <w:rPr/>
        <w:t>g</w:t>
      </w:r>
      <w:r>
        <w:rPr>
          <w:rFonts w:ascii="Lucida Sans Unicode" w:hAnsi="Lucida Sans Unicode"/>
          <w:vertAlign w:val="superscript"/>
        </w:rPr>
        <w:t>—</w:t>
      </w:r>
      <w:r>
        <w:rPr>
          <w:vertAlign w:val="superscript"/>
        </w:rPr>
        <w:t>1</w:t>
      </w:r>
      <w:r>
        <w:rPr>
          <w:spacing w:val="3"/>
          <w:vertAlign w:val="baseline"/>
        </w:rPr>
        <w:t> </w:t>
      </w:r>
      <w:r>
        <w:rPr>
          <w:vertAlign w:val="baseline"/>
        </w:rPr>
        <w:t>for</w:t>
      </w:r>
      <w:r>
        <w:rPr>
          <w:spacing w:val="4"/>
          <w:vertAlign w:val="baseline"/>
        </w:rPr>
        <w:t> </w:t>
      </w:r>
      <w:r>
        <w:rPr>
          <w:vertAlign w:val="baseline"/>
        </w:rPr>
        <w:t>T</w:t>
      </w:r>
      <w:r>
        <w:rPr>
          <w:vertAlign w:val="subscript"/>
        </w:rPr>
        <w:t>0</w:t>
      </w:r>
      <w:r>
        <w:rPr>
          <w:vertAlign w:val="baseline"/>
        </w:rPr>
        <w:t>PAM,</w:t>
      </w:r>
      <w:r>
        <w:rPr>
          <w:spacing w:val="1"/>
          <w:vertAlign w:val="baseline"/>
        </w:rPr>
        <w:t> </w:t>
      </w:r>
      <w:r>
        <w:rPr>
          <w:vertAlign w:val="baseline"/>
        </w:rPr>
        <w:t>T</w:t>
      </w:r>
      <w:r>
        <w:rPr>
          <w:vertAlign w:val="subscript"/>
        </w:rPr>
        <w:t>2</w:t>
      </w:r>
      <w:r>
        <w:rPr>
          <w:vertAlign w:val="baseline"/>
        </w:rPr>
        <w:t>PAM,</w:t>
      </w:r>
      <w:r>
        <w:rPr>
          <w:spacing w:val="4"/>
          <w:vertAlign w:val="baseline"/>
        </w:rPr>
        <w:t> </w:t>
      </w:r>
      <w:r>
        <w:rPr>
          <w:vertAlign w:val="baseline"/>
        </w:rPr>
        <w:t>T</w:t>
      </w:r>
      <w:r>
        <w:rPr>
          <w:vertAlign w:val="subscript"/>
        </w:rPr>
        <w:t>4</w:t>
      </w:r>
      <w:r>
        <w:rPr>
          <w:vertAlign w:val="baseline"/>
        </w:rPr>
        <w:t>PAM</w:t>
      </w:r>
    </w:p>
    <w:p>
      <w:pPr>
        <w:pStyle w:val="BodyText"/>
        <w:spacing w:line="276" w:lineRule="auto"/>
        <w:ind w:right="40" w:hanging="1"/>
        <w:jc w:val="both"/>
      </w:pPr>
      <w:r>
        <w:rPr>
          <w:spacing w:val="-3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3"/>
          <w:w w:val="105"/>
        </w:rPr>
        <w:t>T</w:t>
      </w:r>
      <w:r>
        <w:rPr>
          <w:spacing w:val="-3"/>
          <w:w w:val="105"/>
          <w:vertAlign w:val="subscript"/>
        </w:rPr>
        <w:t>6</w:t>
      </w:r>
      <w:r>
        <w:rPr>
          <w:spacing w:val="-3"/>
          <w:w w:val="105"/>
          <w:vertAlign w:val="baseline"/>
        </w:rPr>
        <w:t>PAM,</w:t>
      </w:r>
      <w:r>
        <w:rPr>
          <w:spacing w:val="-8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respectively</w:t>
      </w:r>
      <w:r>
        <w:rPr>
          <w:spacing w:val="-8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(Fig.</w:t>
      </w:r>
      <w:r>
        <w:rPr>
          <w:spacing w:val="-7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S2,</w:t>
      </w:r>
      <w:r>
        <w:rPr>
          <w:spacing w:val="-8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ESI†).</w:t>
      </w:r>
      <w:r>
        <w:rPr>
          <w:spacing w:val="-7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Ti</w:t>
      </w:r>
      <w:r>
        <w:rPr>
          <w:spacing w:val="-3"/>
          <w:w w:val="105"/>
          <w:vertAlign w:val="subscript"/>
        </w:rPr>
        <w:t>3</w:t>
      </w:r>
      <w:r>
        <w:rPr>
          <w:spacing w:val="-3"/>
          <w:w w:val="105"/>
          <w:vertAlign w:val="baseline"/>
        </w:rPr>
        <w:t>C</w:t>
      </w:r>
      <w:r>
        <w:rPr>
          <w:spacing w:val="-3"/>
          <w:w w:val="105"/>
          <w:vertAlign w:val="subscript"/>
        </w:rPr>
        <w:t>2</w:t>
      </w:r>
      <w:r>
        <w:rPr>
          <w:spacing w:val="-3"/>
          <w:w w:val="105"/>
          <w:vertAlign w:val="baseline"/>
        </w:rPr>
        <w:t>/PAM</w:t>
      </w:r>
      <w:r>
        <w:rPr>
          <w:spacing w:val="-7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NC</w:t>
      </w:r>
      <w:r>
        <w:rPr>
          <w:spacing w:val="-8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hydrogels</w:t>
      </w:r>
      <w:r>
        <w:rPr>
          <w:spacing w:val="-44"/>
          <w:w w:val="105"/>
          <w:vertAlign w:val="baseline"/>
        </w:rPr>
        <w:t> </w:t>
      </w:r>
      <w:r>
        <w:rPr>
          <w:w w:val="105"/>
          <w:vertAlign w:val="baseline"/>
        </w:rPr>
        <w:t>exhibited higher drug loads than BIS/PAM hydrogels. This drug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load</w:t>
      </w:r>
      <w:r>
        <w:rPr>
          <w:spacing w:val="13"/>
          <w:w w:val="105"/>
          <w:vertAlign w:val="baseline"/>
        </w:rPr>
        <w:t> </w:t>
      </w:r>
      <w:r>
        <w:rPr>
          <w:w w:val="105"/>
          <w:vertAlign w:val="baseline"/>
        </w:rPr>
        <w:t>diﬀerence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can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be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attributed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to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uniform</w:t>
      </w:r>
      <w:r>
        <w:rPr>
          <w:spacing w:val="11"/>
          <w:w w:val="105"/>
          <w:vertAlign w:val="baseline"/>
        </w:rPr>
        <w:t> </w:t>
      </w:r>
      <w:r>
        <w:rPr>
          <w:w w:val="105"/>
          <w:vertAlign w:val="baseline"/>
        </w:rPr>
        <w:t>porous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structure</w:t>
      </w:r>
    </w:p>
    <w:p>
      <w:pPr>
        <w:pStyle w:val="BodyText"/>
        <w:spacing w:line="93" w:lineRule="exact"/>
        <w:jc w:val="both"/>
      </w:pP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excellent</w:t>
      </w:r>
      <w:r>
        <w:rPr>
          <w:spacing w:val="-6"/>
          <w:w w:val="105"/>
        </w:rPr>
        <w:t> </w:t>
      </w:r>
      <w:r>
        <w:rPr>
          <w:w w:val="105"/>
        </w:rPr>
        <w:t>swelling</w:t>
      </w:r>
      <w:r>
        <w:rPr>
          <w:spacing w:val="-4"/>
          <w:w w:val="105"/>
        </w:rPr>
        <w:t> </w:t>
      </w:r>
      <w:r>
        <w:rPr>
          <w:w w:val="105"/>
        </w:rPr>
        <w:t>behavior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Ti</w:t>
      </w:r>
      <w:r>
        <w:rPr>
          <w:spacing w:val="5"/>
          <w:w w:val="105"/>
        </w:rPr>
        <w:t> </w:t>
      </w:r>
      <w:r>
        <w:rPr>
          <w:w w:val="105"/>
        </w:rPr>
        <w:t>C</w:t>
      </w:r>
      <w:r>
        <w:rPr>
          <w:spacing w:val="6"/>
          <w:w w:val="105"/>
        </w:rPr>
        <w:t> </w:t>
      </w:r>
      <w:r>
        <w:rPr>
          <w:w w:val="105"/>
        </w:rPr>
        <w:t>/PAM</w:t>
      </w:r>
      <w:r>
        <w:rPr>
          <w:spacing w:val="-5"/>
          <w:w w:val="105"/>
        </w:rPr>
        <w:t> </w:t>
      </w:r>
      <w:r>
        <w:rPr>
          <w:w w:val="105"/>
        </w:rPr>
        <w:t>NC</w:t>
      </w:r>
      <w:r>
        <w:rPr>
          <w:spacing w:val="-4"/>
          <w:w w:val="105"/>
        </w:rPr>
        <w:t> </w:t>
      </w:r>
      <w:r>
        <w:rPr>
          <w:w w:val="105"/>
        </w:rPr>
        <w:t>hydrogels.</w:t>
      </w:r>
      <w:r>
        <w:rPr>
          <w:spacing w:val="-4"/>
          <w:w w:val="105"/>
        </w:rPr>
        <w:t> </w:t>
      </w:r>
      <w:r>
        <w:rPr>
          <w:w w:val="105"/>
        </w:rPr>
        <w:t>The</w:t>
      </w:r>
    </w:p>
    <w:p>
      <w:pPr>
        <w:pStyle w:val="BodyText"/>
        <w:spacing w:line="276" w:lineRule="auto" w:before="93"/>
        <w:ind w:right="166"/>
        <w:jc w:val="both"/>
      </w:pPr>
      <w:r>
        <w:rPr/>
        <w:br w:type="column"/>
      </w:r>
      <w:r>
        <w:rPr>
          <w:w w:val="110"/>
        </w:rPr>
        <w:t>Furthermore, the percentage release values (Fig. S3, ESI†) of</w:t>
      </w:r>
      <w:r>
        <w:rPr>
          <w:spacing w:val="1"/>
          <w:w w:val="110"/>
        </w:rPr>
        <w:t> </w:t>
      </w:r>
      <w:r>
        <w:rPr>
          <w:w w:val="110"/>
        </w:rPr>
        <w:t>chloramphenicol from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hydrogels are 81.4%,</w:t>
      </w:r>
      <w:r>
        <w:rPr>
          <w:spacing w:val="1"/>
          <w:w w:val="110"/>
          <w:vertAlign w:val="baseline"/>
        </w:rPr>
        <w:t> </w:t>
      </w:r>
      <w:r>
        <w:rPr>
          <w:w w:val="105"/>
          <w:vertAlign w:val="baseline"/>
        </w:rPr>
        <w:t>79.6%, and 62.1% (T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PAM, T</w:t>
      </w:r>
      <w:r>
        <w:rPr>
          <w:w w:val="105"/>
          <w:vertAlign w:val="subscript"/>
        </w:rPr>
        <w:t>4</w:t>
      </w:r>
      <w:r>
        <w:rPr>
          <w:w w:val="105"/>
          <w:vertAlign w:val="baseline"/>
        </w:rPr>
        <w:t>PAM and T</w:t>
      </w:r>
      <w:r>
        <w:rPr>
          <w:w w:val="105"/>
          <w:vertAlign w:val="subscript"/>
        </w:rPr>
        <w:t>6</w:t>
      </w:r>
      <w:r>
        <w:rPr>
          <w:w w:val="105"/>
          <w:vertAlign w:val="baseline"/>
        </w:rPr>
        <w:t>PAM, respectively),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which are much higher than that of BIS/PAM hydrogels (45.0%).</w:t>
      </w:r>
      <w:r>
        <w:rPr>
          <w:spacing w:val="1"/>
          <w:w w:val="105"/>
          <w:vertAlign w:val="baseline"/>
        </w:rPr>
        <w:t> </w:t>
      </w:r>
      <w:r>
        <w:rPr>
          <w:w w:val="110"/>
          <w:vertAlign w:val="baseline"/>
        </w:rPr>
        <w:t>That is to say, higher drug loads and higher percentage release</w:t>
      </w:r>
      <w:r>
        <w:rPr>
          <w:spacing w:val="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values were simultaneously </w:t>
      </w:r>
      <w:r>
        <w:rPr>
          <w:w w:val="110"/>
          <w:vertAlign w:val="baseline"/>
        </w:rPr>
        <w:t>achieved in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hydro-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gels. The uniform pore distribution facilitates the migration of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drug molecules and leads to higher drug release percentages.</w:t>
      </w:r>
      <w:r>
        <w:rPr>
          <w:spacing w:val="1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Unlike LDH-based nanocomposites,</w:t>
      </w:r>
      <w:r>
        <w:rPr>
          <w:spacing w:val="-4"/>
          <w:w w:val="110"/>
          <w:vertAlign w:val="superscript"/>
        </w:rPr>
        <w:t>19</w:t>
      </w:r>
      <w:r>
        <w:rPr>
          <w:spacing w:val="-4"/>
          <w:w w:val="110"/>
          <w:vertAlign w:val="baseline"/>
        </w:rPr>
        <w:t> no dissolving phenomenon</w:t>
      </w:r>
      <w:r>
        <w:rPr>
          <w:spacing w:val="-47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was</w:t>
      </w:r>
      <w:r>
        <w:rPr>
          <w:spacing w:val="-9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observed</w:t>
      </w:r>
      <w:r>
        <w:rPr>
          <w:spacing w:val="-7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throughout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the</w:t>
      </w:r>
      <w:r>
        <w:rPr>
          <w:spacing w:val="-9"/>
          <w:w w:val="110"/>
          <w:vertAlign w:val="baseline"/>
        </w:rPr>
        <w:t> </w:t>
      </w:r>
      <w:r>
        <w:rPr>
          <w:i/>
          <w:spacing w:val="-3"/>
          <w:w w:val="110"/>
          <w:vertAlign w:val="baseline"/>
        </w:rPr>
        <w:t>in</w:t>
      </w:r>
      <w:r>
        <w:rPr>
          <w:i/>
          <w:spacing w:val="-8"/>
          <w:w w:val="110"/>
          <w:vertAlign w:val="baseline"/>
        </w:rPr>
        <w:t> </w:t>
      </w:r>
      <w:r>
        <w:rPr>
          <w:i/>
          <w:spacing w:val="-3"/>
          <w:w w:val="110"/>
          <w:vertAlign w:val="baseline"/>
        </w:rPr>
        <w:t>vitro</w:t>
      </w:r>
      <w:r>
        <w:rPr>
          <w:i/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drug</w:t>
      </w:r>
      <w:r>
        <w:rPr>
          <w:spacing w:val="-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release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tests,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indicating</w:t>
      </w:r>
      <w:r>
        <w:rPr>
          <w:spacing w:val="-47"/>
          <w:w w:val="110"/>
          <w:vertAlign w:val="baseline"/>
        </w:rPr>
        <w:t> </w:t>
      </w:r>
      <w:r>
        <w:rPr>
          <w:spacing w:val="-1"/>
          <w:w w:val="105"/>
          <w:vertAlign w:val="baseline"/>
        </w:rPr>
        <w:t>that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Ti</w:t>
      </w:r>
      <w:r>
        <w:rPr>
          <w:spacing w:val="-1"/>
          <w:w w:val="105"/>
          <w:vertAlign w:val="subscript"/>
        </w:rPr>
        <w:t>3</w:t>
      </w:r>
      <w:r>
        <w:rPr>
          <w:spacing w:val="-1"/>
          <w:w w:val="105"/>
          <w:vertAlign w:val="baseline"/>
        </w:rPr>
        <w:t>C</w:t>
      </w:r>
      <w:r>
        <w:rPr>
          <w:spacing w:val="-1"/>
          <w:w w:val="105"/>
          <w:vertAlign w:val="subscript"/>
        </w:rPr>
        <w:t>2</w:t>
      </w:r>
      <w:r>
        <w:rPr>
          <w:spacing w:val="-1"/>
          <w:w w:val="105"/>
          <w:vertAlign w:val="baseline"/>
        </w:rPr>
        <w:t>/PAM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NC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hydrogels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are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acid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resistant.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Thus,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stable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45"/>
          <w:w w:val="105"/>
          <w:vertAlign w:val="baseline"/>
        </w:rPr>
        <w:t> </w:t>
      </w:r>
      <w:r>
        <w:rPr>
          <w:w w:val="110"/>
          <w:vertAlign w:val="baseline"/>
        </w:rPr>
        <w:t>mechanical strong network was constructed for improving 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drug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release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performance</w:t>
      </w:r>
      <w:r>
        <w:rPr>
          <w:spacing w:val="-1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hydrogels.</w:t>
      </w:r>
    </w:p>
    <w:p>
      <w:pPr>
        <w:pStyle w:val="BodyText"/>
        <w:spacing w:before="11"/>
        <w:ind w:left="0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546" w:val="left" w:leader="none"/>
        </w:tabs>
        <w:spacing w:line="240" w:lineRule="auto" w:before="0" w:after="0"/>
        <w:ind w:left="545" w:right="0" w:hanging="416"/>
        <w:jc w:val="both"/>
        <w:rPr>
          <w:sz w:val="18"/>
        </w:rPr>
      </w:pPr>
      <w:r>
        <w:rPr>
          <w:w w:val="110"/>
          <w:sz w:val="18"/>
        </w:rPr>
        <w:t>Estimation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hydrogel</w:t>
      </w:r>
      <w:r>
        <w:rPr>
          <w:spacing w:val="12"/>
          <w:w w:val="110"/>
          <w:sz w:val="18"/>
        </w:rPr>
        <w:t> </w:t>
      </w:r>
      <w:r>
        <w:rPr>
          <w:w w:val="110"/>
          <w:sz w:val="18"/>
        </w:rPr>
        <w:t>microstructures</w:t>
      </w:r>
    </w:p>
    <w:p>
      <w:pPr>
        <w:pStyle w:val="BodyText"/>
        <w:spacing w:line="278" w:lineRule="auto" w:before="111"/>
        <w:ind w:right="168"/>
        <w:jc w:val="both"/>
      </w:pPr>
      <w:r>
        <w:rPr>
          <w:spacing w:val="-1"/>
          <w:w w:val="110"/>
        </w:rPr>
        <w:t>The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excellent</w:t>
      </w:r>
      <w:r>
        <w:rPr>
          <w:spacing w:val="-11"/>
          <w:w w:val="110"/>
        </w:rPr>
        <w:t> </w:t>
      </w:r>
      <w:r>
        <w:rPr>
          <w:w w:val="110"/>
        </w:rPr>
        <w:t>mechanical</w:t>
      </w:r>
      <w:r>
        <w:rPr>
          <w:spacing w:val="-11"/>
          <w:w w:val="110"/>
        </w:rPr>
        <w:t> </w:t>
      </w:r>
      <w:r>
        <w:rPr>
          <w:w w:val="110"/>
        </w:rPr>
        <w:t>properties</w:t>
      </w:r>
      <w:r>
        <w:rPr>
          <w:spacing w:val="-11"/>
          <w:w w:val="110"/>
        </w:rPr>
        <w:t> </w:t>
      </w:r>
      <w:r>
        <w:rPr>
          <w:w w:val="110"/>
        </w:rPr>
        <w:t>and</w:t>
      </w:r>
      <w:r>
        <w:rPr>
          <w:spacing w:val="-12"/>
          <w:w w:val="110"/>
        </w:rPr>
        <w:t> </w:t>
      </w:r>
      <w:r>
        <w:rPr>
          <w:w w:val="110"/>
        </w:rPr>
        <w:t>swelling</w:t>
      </w:r>
      <w:r>
        <w:rPr>
          <w:spacing w:val="-11"/>
          <w:w w:val="110"/>
        </w:rPr>
        <w:t> </w:t>
      </w:r>
      <w:r>
        <w:rPr>
          <w:w w:val="110"/>
        </w:rPr>
        <w:t>behaviors</w:t>
      </w:r>
      <w:r>
        <w:rPr>
          <w:spacing w:val="-11"/>
          <w:w w:val="110"/>
        </w:rPr>
        <w:t> </w:t>
      </w:r>
      <w:r>
        <w:rPr>
          <w:w w:val="110"/>
        </w:rPr>
        <w:t>can</w:t>
      </w:r>
      <w:r>
        <w:rPr>
          <w:spacing w:val="-47"/>
          <w:w w:val="110"/>
        </w:rPr>
        <w:t> </w:t>
      </w:r>
      <w:r>
        <w:rPr>
          <w:w w:val="110"/>
        </w:rPr>
        <w:t>be attributed to the fine microstructures of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hydrogels.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It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has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been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revealed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that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have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a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much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lower crosslinking density (the number of network chains per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unit volume, </w:t>
      </w:r>
      <w:r>
        <w:rPr>
          <w:i/>
          <w:w w:val="110"/>
          <w:vertAlign w:val="baseline"/>
        </w:rPr>
        <w:t>N*</w:t>
      </w:r>
      <w:r>
        <w:rPr>
          <w:w w:val="110"/>
          <w:vertAlign w:val="baseline"/>
        </w:rPr>
        <w:t>)</w:t>
      </w:r>
      <w:r>
        <w:rPr>
          <w:w w:val="110"/>
          <w:vertAlign w:val="superscript"/>
        </w:rPr>
        <w:t>52</w:t>
      </w:r>
      <w:r>
        <w:rPr>
          <w:w w:val="110"/>
          <w:vertAlign w:val="baseline"/>
        </w:rPr>
        <w:t> and a higher molecular weight of polymer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chains between crosslinking points (the molecular weight of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chains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between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crosslinks,</w:t>
      </w:r>
      <w:r>
        <w:rPr>
          <w:spacing w:val="-5"/>
          <w:w w:val="110"/>
          <w:vertAlign w:val="baseline"/>
        </w:rPr>
        <w:t> </w:t>
      </w:r>
      <w:r>
        <w:rPr>
          <w:i/>
          <w:w w:val="110"/>
          <w:vertAlign w:val="baseline"/>
        </w:rPr>
        <w:t>M</w:t>
      </w:r>
      <w:r>
        <w:rPr>
          <w:w w:val="110"/>
          <w:vertAlign w:val="subscript"/>
        </w:rPr>
        <w:t>c</w:t>
      </w:r>
      <w:r>
        <w:rPr>
          <w:w w:val="110"/>
          <w:vertAlign w:val="baseline"/>
        </w:rPr>
        <w:t>)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than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those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traditional</w:t>
      </w:r>
      <w:r>
        <w:rPr>
          <w:spacing w:val="-6"/>
          <w:w w:val="110"/>
          <w:vertAlign w:val="baseline"/>
        </w:rPr>
        <w:t> </w:t>
      </w:r>
      <w:r>
        <w:rPr>
          <w:w w:val="110"/>
          <w:vertAlign w:val="baseline"/>
        </w:rPr>
        <w:t>organic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crosslinked hydrogels.</w:t>
      </w:r>
      <w:r>
        <w:rPr>
          <w:w w:val="110"/>
          <w:vertAlign w:val="superscript"/>
        </w:rPr>
        <w:t>9,24,53,54</w:t>
      </w:r>
      <w:r>
        <w:rPr>
          <w:w w:val="110"/>
          <w:vertAlign w:val="baseline"/>
        </w:rPr>
        <w:t> The higher </w:t>
      </w:r>
      <w:r>
        <w:rPr>
          <w:i/>
          <w:w w:val="110"/>
          <w:vertAlign w:val="baseline"/>
        </w:rPr>
        <w:t>M</w:t>
      </w:r>
      <w:r>
        <w:rPr>
          <w:w w:val="110"/>
          <w:vertAlign w:val="subscript"/>
        </w:rPr>
        <w:t>c</w:t>
      </w:r>
      <w:r>
        <w:rPr>
          <w:w w:val="110"/>
          <w:vertAlign w:val="baseline"/>
        </w:rPr>
        <w:t> values endow the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polymer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chains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hydrogels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with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flexibility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extensibility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  <w:r>
        <w:rPr>
          <w:spacing w:val="-48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endure</w:t>
      </w:r>
      <w:r>
        <w:rPr>
          <w:spacing w:val="-11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deformations.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classic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theory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rubber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elasticity</w:t>
      </w:r>
      <w:r>
        <w:rPr>
          <w:spacing w:val="-11"/>
          <w:w w:val="110"/>
          <w:vertAlign w:val="baseline"/>
        </w:rPr>
        <w:t> </w:t>
      </w:r>
      <w:r>
        <w:rPr>
          <w:w w:val="110"/>
          <w:vertAlign w:val="baseline"/>
        </w:rPr>
        <w:t>was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applied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estimate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7"/>
          <w:w w:val="110"/>
          <w:vertAlign w:val="baseline"/>
        </w:rPr>
        <w:t> </w:t>
      </w:r>
      <w:r>
        <w:rPr>
          <w:i/>
          <w:w w:val="110"/>
          <w:vertAlign w:val="baseline"/>
        </w:rPr>
        <w:t>N</w:t>
      </w:r>
      <w:r>
        <w:rPr>
          <w:w w:val="110"/>
          <w:vertAlign w:val="baseline"/>
        </w:rPr>
        <w:t>*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9"/>
          <w:w w:val="110"/>
          <w:vertAlign w:val="baseline"/>
        </w:rPr>
        <w:t> </w:t>
      </w:r>
      <w:r>
        <w:rPr>
          <w:i/>
          <w:w w:val="110"/>
          <w:vertAlign w:val="baseline"/>
        </w:rPr>
        <w:t>M</w:t>
      </w:r>
      <w:r>
        <w:rPr>
          <w:w w:val="110"/>
          <w:vertAlign w:val="subscript"/>
        </w:rPr>
        <w:t>c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values.</w:t>
      </w:r>
      <w:r>
        <w:rPr>
          <w:w w:val="110"/>
          <w:vertAlign w:val="superscript"/>
        </w:rPr>
        <w:t>52</w:t>
      </w:r>
    </w:p>
    <w:p>
      <w:pPr>
        <w:pStyle w:val="BodyText"/>
        <w:spacing w:line="196" w:lineRule="exact"/>
        <w:ind w:left="369"/>
        <w:jc w:val="both"/>
      </w:pPr>
      <w:r>
        <w:rPr>
          <w:w w:val="110"/>
        </w:rPr>
        <w:t>The</w:t>
      </w:r>
      <w:r>
        <w:rPr>
          <w:spacing w:val="-3"/>
          <w:w w:val="110"/>
        </w:rPr>
        <w:t> </w:t>
      </w:r>
      <w:r>
        <w:rPr>
          <w:w w:val="110"/>
        </w:rPr>
        <w:t>classical</w:t>
      </w:r>
      <w:r>
        <w:rPr>
          <w:spacing w:val="-2"/>
          <w:w w:val="110"/>
        </w:rPr>
        <w:t> </w:t>
      </w:r>
      <w:r>
        <w:rPr>
          <w:w w:val="110"/>
        </w:rPr>
        <w:t>equation</w:t>
      </w:r>
      <w:r>
        <w:rPr>
          <w:spacing w:val="-3"/>
          <w:w w:val="110"/>
        </w:rPr>
        <w:t> </w:t>
      </w:r>
      <w:r>
        <w:rPr>
          <w:w w:val="110"/>
        </w:rPr>
        <w:t>of</w:t>
      </w:r>
      <w:r>
        <w:rPr>
          <w:spacing w:val="-5"/>
          <w:w w:val="110"/>
        </w:rPr>
        <w:t> </w:t>
      </w:r>
      <w:r>
        <w:rPr>
          <w:w w:val="110"/>
        </w:rPr>
        <w:t>networks</w:t>
      </w:r>
      <w:r>
        <w:rPr>
          <w:spacing w:val="-3"/>
          <w:w w:val="110"/>
        </w:rPr>
        <w:t> </w:t>
      </w:r>
      <w:r>
        <w:rPr>
          <w:w w:val="110"/>
        </w:rPr>
        <w:t>for</w:t>
      </w:r>
      <w:r>
        <w:rPr>
          <w:spacing w:val="-1"/>
          <w:w w:val="110"/>
        </w:rPr>
        <w:t> </w:t>
      </w:r>
      <w:r>
        <w:rPr>
          <w:w w:val="110"/>
        </w:rPr>
        <w:t>tensile</w:t>
      </w:r>
      <w:r>
        <w:rPr>
          <w:spacing w:val="-3"/>
          <w:w w:val="110"/>
        </w:rPr>
        <w:t> </w:t>
      </w:r>
      <w:r>
        <w:rPr>
          <w:w w:val="110"/>
        </w:rPr>
        <w:t>stress</w:t>
      </w:r>
      <w:r>
        <w:rPr>
          <w:spacing w:val="-3"/>
          <w:w w:val="110"/>
        </w:rPr>
        <w:t> </w:t>
      </w:r>
      <w:r>
        <w:rPr>
          <w:w w:val="110"/>
        </w:rPr>
        <w:t>is</w:t>
      </w:r>
      <w:r>
        <w:rPr>
          <w:w w:val="110"/>
          <w:vertAlign w:val="superscript"/>
        </w:rPr>
        <w:t>24,52–54</w:t>
      </w:r>
    </w:p>
    <w:p>
      <w:pPr>
        <w:tabs>
          <w:tab w:pos="4734" w:val="left" w:leader="none"/>
        </w:tabs>
        <w:spacing w:before="161"/>
        <w:ind w:left="1854" w:right="0" w:firstLine="0"/>
        <w:jc w:val="left"/>
        <w:rPr>
          <w:sz w:val="18"/>
        </w:rPr>
      </w:pPr>
      <w:r>
        <w:rPr>
          <w:i/>
          <w:sz w:val="18"/>
        </w:rPr>
        <w:t>F</w:t>
      </w:r>
      <w:r>
        <w:rPr>
          <w:i/>
          <w:spacing w:val="-3"/>
          <w:sz w:val="18"/>
        </w:rPr>
        <w:t> </w:t>
      </w:r>
      <w:r>
        <w:rPr>
          <w:sz w:val="18"/>
        </w:rPr>
        <w:t>=</w:t>
      </w:r>
      <w:r>
        <w:rPr>
          <w:spacing w:val="-2"/>
          <w:sz w:val="18"/>
        </w:rPr>
        <w:t> </w:t>
      </w:r>
      <w:r>
        <w:rPr>
          <w:rFonts w:ascii="Georgia" w:hAnsi="Georgia"/>
          <w:i/>
          <w:sz w:val="18"/>
        </w:rPr>
        <w:t>F</w:t>
      </w:r>
      <w:r>
        <w:rPr>
          <w:i/>
          <w:sz w:val="18"/>
        </w:rPr>
        <w:t>N</w:t>
      </w:r>
      <w:r>
        <w:rPr>
          <w:sz w:val="18"/>
        </w:rPr>
        <w:t>*</w:t>
      </w:r>
      <w:r>
        <w:rPr>
          <w:i/>
          <w:sz w:val="18"/>
        </w:rPr>
        <w:t>kT</w:t>
      </w:r>
      <w:r>
        <w:rPr>
          <w:sz w:val="18"/>
        </w:rPr>
        <w:t>(</w:t>
      </w:r>
      <w:r>
        <w:rPr>
          <w:rFonts w:ascii="Georgia" w:hAnsi="Georgia"/>
          <w:i/>
          <w:sz w:val="18"/>
        </w:rPr>
        <w:t>a </w:t>
      </w:r>
      <w:r>
        <w:rPr>
          <w:rFonts w:ascii="Lucida Sans Unicode" w:hAnsi="Lucida Sans Unicode"/>
          <w:sz w:val="18"/>
        </w:rPr>
        <w:t>—</w:t>
      </w:r>
      <w:r>
        <w:rPr>
          <w:rFonts w:ascii="Lucida Sans Unicode" w:hAnsi="Lucida Sans Unicode"/>
          <w:spacing w:val="-14"/>
          <w:sz w:val="18"/>
        </w:rPr>
        <w:t> </w:t>
      </w:r>
      <w:r>
        <w:rPr>
          <w:rFonts w:ascii="Georgia" w:hAnsi="Georgia"/>
          <w:i/>
          <w:sz w:val="18"/>
        </w:rPr>
        <w:t>a</w:t>
      </w:r>
      <w:r>
        <w:rPr>
          <w:rFonts w:ascii="Lucida Sans Unicode" w:hAnsi="Lucida Sans Unicode"/>
          <w:sz w:val="18"/>
          <w:vertAlign w:val="superscript"/>
        </w:rPr>
        <w:t>—</w:t>
      </w:r>
      <w:r>
        <w:rPr>
          <w:sz w:val="18"/>
          <w:vertAlign w:val="superscript"/>
        </w:rPr>
        <w:t>2</w:t>
      </w:r>
      <w:r>
        <w:rPr>
          <w:sz w:val="18"/>
          <w:vertAlign w:val="baseline"/>
        </w:rPr>
        <w:t>)</w:t>
        <w:tab/>
        <w:t>(4)</w:t>
      </w:r>
    </w:p>
    <w:p>
      <w:pPr>
        <w:pStyle w:val="BodyText"/>
        <w:spacing w:line="276" w:lineRule="auto" w:before="152"/>
        <w:ind w:right="113"/>
      </w:pPr>
      <w:r>
        <w:rPr>
          <w:w w:val="105"/>
        </w:rPr>
        <w:t>where</w:t>
      </w:r>
      <w:r>
        <w:rPr>
          <w:spacing w:val="15"/>
          <w:w w:val="105"/>
        </w:rPr>
        <w:t> </w:t>
      </w:r>
      <w:r>
        <w:rPr>
          <w:i/>
          <w:w w:val="105"/>
        </w:rPr>
        <w:t>F</w:t>
      </w:r>
      <w:r>
        <w:rPr>
          <w:i/>
          <w:spacing w:val="15"/>
          <w:w w:val="105"/>
        </w:rPr>
        <w:t> </w:t>
      </w:r>
      <w:r>
        <w:rPr>
          <w:w w:val="105"/>
        </w:rPr>
        <w:t>is</w:t>
      </w:r>
      <w:r>
        <w:rPr>
          <w:spacing w:val="16"/>
          <w:w w:val="105"/>
        </w:rPr>
        <w:t> </w:t>
      </w:r>
      <w:r>
        <w:rPr>
          <w:w w:val="105"/>
        </w:rPr>
        <w:t>the</w:t>
      </w:r>
      <w:r>
        <w:rPr>
          <w:spacing w:val="15"/>
          <w:w w:val="105"/>
        </w:rPr>
        <w:t> </w:t>
      </w:r>
      <w:r>
        <w:rPr>
          <w:w w:val="105"/>
        </w:rPr>
        <w:t>force</w:t>
      </w:r>
      <w:r>
        <w:rPr>
          <w:spacing w:val="15"/>
          <w:w w:val="105"/>
        </w:rPr>
        <w:t> </w:t>
      </w:r>
      <w:r>
        <w:rPr>
          <w:w w:val="105"/>
        </w:rPr>
        <w:t>per</w:t>
      </w:r>
      <w:r>
        <w:rPr>
          <w:spacing w:val="16"/>
          <w:w w:val="105"/>
        </w:rPr>
        <w:t> </w:t>
      </w:r>
      <w:r>
        <w:rPr>
          <w:w w:val="105"/>
        </w:rPr>
        <w:t>unit</w:t>
      </w:r>
      <w:r>
        <w:rPr>
          <w:spacing w:val="15"/>
          <w:w w:val="105"/>
        </w:rPr>
        <w:t> </w:t>
      </w:r>
      <w:r>
        <w:rPr>
          <w:w w:val="105"/>
        </w:rPr>
        <w:t>original</w:t>
      </w:r>
      <w:r>
        <w:rPr>
          <w:spacing w:val="15"/>
          <w:w w:val="105"/>
        </w:rPr>
        <w:t> </w:t>
      </w:r>
      <w:r>
        <w:rPr>
          <w:w w:val="105"/>
        </w:rPr>
        <w:t>cross</w:t>
      </w:r>
      <w:r>
        <w:rPr>
          <w:spacing w:val="16"/>
          <w:w w:val="105"/>
        </w:rPr>
        <w:t> </w:t>
      </w:r>
      <w:r>
        <w:rPr>
          <w:w w:val="105"/>
        </w:rPr>
        <w:t>sectional</w:t>
      </w:r>
      <w:r>
        <w:rPr>
          <w:spacing w:val="15"/>
          <w:w w:val="105"/>
        </w:rPr>
        <w:t> </w:t>
      </w:r>
      <w:r>
        <w:rPr>
          <w:w w:val="105"/>
        </w:rPr>
        <w:t>area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hydrogel</w:t>
      </w:r>
      <w:r>
        <w:rPr>
          <w:spacing w:val="28"/>
          <w:w w:val="105"/>
        </w:rPr>
        <w:t> </w:t>
      </w:r>
      <w:r>
        <w:rPr>
          <w:w w:val="105"/>
        </w:rPr>
        <w:t>(</w:t>
      </w:r>
      <w:r>
        <w:rPr>
          <w:i/>
          <w:w w:val="105"/>
        </w:rPr>
        <w:t>F</w:t>
      </w:r>
      <w:r>
        <w:rPr>
          <w:i/>
          <w:spacing w:val="29"/>
          <w:w w:val="105"/>
        </w:rPr>
        <w:t> </w:t>
      </w:r>
      <w:r>
        <w:rPr>
          <w:w w:val="105"/>
        </w:rPr>
        <w:t>=</w:t>
      </w:r>
      <w:r>
        <w:rPr>
          <w:spacing w:val="28"/>
          <w:w w:val="105"/>
        </w:rPr>
        <w:t> </w:t>
      </w:r>
      <w:r>
        <w:rPr>
          <w:w w:val="105"/>
        </w:rPr>
        <w:t>force/</w:t>
      </w:r>
      <w:r>
        <w:rPr>
          <w:i/>
          <w:w w:val="105"/>
        </w:rPr>
        <w:t>A</w:t>
      </w:r>
      <w:r>
        <w:rPr>
          <w:w w:val="105"/>
          <w:vertAlign w:val="subscript"/>
        </w:rPr>
        <w:t>0</w:t>
      </w:r>
      <w:r>
        <w:rPr>
          <w:w w:val="105"/>
          <w:vertAlign w:val="baseline"/>
        </w:rPr>
        <w:t>).</w:t>
      </w:r>
      <w:r>
        <w:rPr>
          <w:spacing w:val="28"/>
          <w:w w:val="105"/>
          <w:vertAlign w:val="baseline"/>
        </w:rPr>
        <w:t> </w:t>
      </w:r>
      <w:r>
        <w:rPr>
          <w:rFonts w:ascii="Georgia" w:hAnsi="Georgia"/>
          <w:i/>
          <w:w w:val="105"/>
          <w:vertAlign w:val="baseline"/>
        </w:rPr>
        <w:t>F</w:t>
      </w:r>
      <w:r>
        <w:rPr>
          <w:w w:val="105"/>
          <w:vertAlign w:val="baseline"/>
        </w:rPr>
        <w:t>,</w:t>
      </w:r>
      <w:r>
        <w:rPr>
          <w:spacing w:val="28"/>
          <w:w w:val="105"/>
          <w:vertAlign w:val="baseline"/>
        </w:rPr>
        <w:t> </w:t>
      </w:r>
      <w:r>
        <w:rPr>
          <w:i/>
          <w:w w:val="105"/>
          <w:vertAlign w:val="baseline"/>
        </w:rPr>
        <w:t>k</w:t>
      </w:r>
      <w:r>
        <w:rPr>
          <w:i/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28"/>
          <w:w w:val="105"/>
          <w:vertAlign w:val="baseline"/>
        </w:rPr>
        <w:t> </w:t>
      </w:r>
      <w:r>
        <w:rPr>
          <w:i/>
          <w:w w:val="105"/>
          <w:vertAlign w:val="baseline"/>
        </w:rPr>
        <w:t>T</w:t>
      </w:r>
      <w:r>
        <w:rPr>
          <w:i/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are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front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factor,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Boltzmann’s </w:t>
      </w:r>
      <w:r>
        <w:rPr>
          <w:spacing w:val="13"/>
          <w:w w:val="105"/>
          <w:vertAlign w:val="baseline"/>
        </w:rPr>
        <w:t> </w:t>
      </w:r>
      <w:r>
        <w:rPr>
          <w:w w:val="105"/>
          <w:vertAlign w:val="baseline"/>
        </w:rPr>
        <w:t>constant 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and </w:t>
      </w:r>
      <w:r>
        <w:rPr>
          <w:spacing w:val="13"/>
          <w:w w:val="105"/>
          <w:vertAlign w:val="baseline"/>
        </w:rPr>
        <w:t> </w:t>
      </w:r>
      <w:r>
        <w:rPr>
          <w:w w:val="105"/>
          <w:vertAlign w:val="baseline"/>
        </w:rPr>
        <w:t>absolute 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temperature, 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respectively.</w:t>
      </w:r>
      <w:r>
        <w:rPr>
          <w:spacing w:val="1"/>
          <w:w w:val="105"/>
          <w:vertAlign w:val="baseline"/>
        </w:rPr>
        <w:t> </w:t>
      </w:r>
      <w:r>
        <w:rPr>
          <w:rFonts w:ascii="Georgia" w:hAnsi="Georgia"/>
          <w:i/>
          <w:w w:val="105"/>
          <w:vertAlign w:val="baseline"/>
        </w:rPr>
        <w:t>a</w:t>
      </w:r>
      <w:r>
        <w:rPr>
          <w:rFonts w:ascii="Georgia" w:hAnsi="Georgia"/>
          <w:i/>
          <w:spacing w:val="9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extension</w:t>
      </w:r>
      <w:r>
        <w:rPr>
          <w:spacing w:val="9"/>
          <w:w w:val="105"/>
          <w:vertAlign w:val="baseline"/>
        </w:rPr>
        <w:t> </w:t>
      </w:r>
      <w:r>
        <w:rPr>
          <w:w w:val="105"/>
          <w:vertAlign w:val="baseline"/>
        </w:rPr>
        <w:t>ratio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(</w:t>
      </w:r>
      <w:r>
        <w:rPr>
          <w:rFonts w:ascii="Georgia" w:hAnsi="Georgia"/>
          <w:i/>
          <w:w w:val="105"/>
          <w:vertAlign w:val="baseline"/>
        </w:rPr>
        <w:t>a</w:t>
      </w:r>
      <w:r>
        <w:rPr>
          <w:rFonts w:ascii="Georgia" w:hAnsi="Georgia"/>
          <w:i/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=</w:t>
      </w:r>
      <w:r>
        <w:rPr>
          <w:spacing w:val="8"/>
          <w:w w:val="105"/>
          <w:vertAlign w:val="baseline"/>
        </w:rPr>
        <w:t> </w:t>
      </w:r>
      <w:r>
        <w:rPr>
          <w:i/>
          <w:w w:val="105"/>
          <w:vertAlign w:val="baseline"/>
        </w:rPr>
        <w:t>L</w:t>
      </w:r>
      <w:r>
        <w:rPr>
          <w:w w:val="105"/>
          <w:vertAlign w:val="baseline"/>
        </w:rPr>
        <w:t>/</w:t>
      </w:r>
      <w:r>
        <w:rPr>
          <w:i/>
          <w:w w:val="105"/>
          <w:vertAlign w:val="baseline"/>
        </w:rPr>
        <w:t>L</w:t>
      </w:r>
      <w:r>
        <w:rPr>
          <w:w w:val="105"/>
          <w:vertAlign w:val="subscript"/>
        </w:rPr>
        <w:t>0</w:t>
      </w:r>
      <w:r>
        <w:rPr>
          <w:w w:val="105"/>
          <w:vertAlign w:val="baseline"/>
        </w:rPr>
        <w:t>).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Here,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let</w:t>
      </w:r>
      <w:r>
        <w:rPr>
          <w:spacing w:val="7"/>
          <w:w w:val="105"/>
          <w:vertAlign w:val="baseline"/>
        </w:rPr>
        <w:t> </w:t>
      </w:r>
      <w:r>
        <w:rPr>
          <w:rFonts w:ascii="Georgia" w:hAnsi="Georgia"/>
          <w:i/>
          <w:w w:val="105"/>
          <w:vertAlign w:val="baseline"/>
        </w:rPr>
        <w:t>F</w:t>
      </w:r>
      <w:r>
        <w:rPr>
          <w:rFonts w:ascii="Georgia" w:hAnsi="Georgia"/>
          <w:i/>
          <w:spacing w:val="9"/>
          <w:w w:val="105"/>
          <w:vertAlign w:val="baseline"/>
        </w:rPr>
        <w:t> </w:t>
      </w:r>
      <w:r>
        <w:rPr>
          <w:w w:val="105"/>
          <w:vertAlign w:val="baseline"/>
        </w:rPr>
        <w:t>=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1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7"/>
          <w:w w:val="105"/>
          <w:vertAlign w:val="baseline"/>
        </w:rPr>
        <w:t> </w:t>
      </w:r>
      <w:r>
        <w:rPr>
          <w:i/>
          <w:w w:val="105"/>
          <w:vertAlign w:val="baseline"/>
        </w:rPr>
        <w:t>F</w:t>
      </w:r>
      <w:r>
        <w:rPr>
          <w:i/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at</w:t>
      </w:r>
      <w:r>
        <w:rPr>
          <w:spacing w:val="7"/>
          <w:w w:val="105"/>
          <w:vertAlign w:val="baseline"/>
        </w:rPr>
        <w:t> </w:t>
      </w:r>
      <w:r>
        <w:rPr>
          <w:rFonts w:ascii="Georgia" w:hAnsi="Georgia"/>
          <w:i/>
          <w:w w:val="105"/>
          <w:vertAlign w:val="baseline"/>
        </w:rPr>
        <w:t>a</w:t>
      </w:r>
      <w:r>
        <w:rPr>
          <w:rFonts w:ascii="Georgia" w:hAnsi="Georgia"/>
          <w:i/>
          <w:spacing w:val="9"/>
          <w:w w:val="105"/>
          <w:vertAlign w:val="baseline"/>
        </w:rPr>
        <w:t> </w:t>
      </w:r>
      <w:r>
        <w:rPr>
          <w:w w:val="105"/>
          <w:vertAlign w:val="baseline"/>
        </w:rPr>
        <w:t>=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2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</w:t>
      </w:r>
      <w:r>
        <w:rPr>
          <w:rFonts w:ascii="Georgia" w:hAnsi="Georgia"/>
          <w:i/>
          <w:w w:val="105"/>
          <w:vertAlign w:val="baseline"/>
        </w:rPr>
        <w:t>l</w:t>
      </w:r>
      <w:r>
        <w:rPr>
          <w:w w:val="105"/>
          <w:vertAlign w:val="subscript"/>
        </w:rPr>
        <w:t>ts</w:t>
      </w:r>
      <w:r>
        <w:rPr>
          <w:spacing w:val="23"/>
          <w:w w:val="105"/>
          <w:vertAlign w:val="baseline"/>
        </w:rPr>
        <w:t> </w:t>
      </w:r>
      <w:r>
        <w:rPr>
          <w:w w:val="105"/>
          <w:vertAlign w:val="baseline"/>
        </w:rPr>
        <w:t>=</w:t>
      </w:r>
      <w:r>
        <w:rPr>
          <w:spacing w:val="24"/>
          <w:w w:val="105"/>
          <w:vertAlign w:val="baseline"/>
        </w:rPr>
        <w:t> </w:t>
      </w:r>
      <w:r>
        <w:rPr>
          <w:w w:val="105"/>
          <w:vertAlign w:val="baseline"/>
        </w:rPr>
        <w:t>100%),</w:t>
      </w:r>
      <w:r>
        <w:rPr>
          <w:spacing w:val="23"/>
          <w:w w:val="105"/>
          <w:vertAlign w:val="baseline"/>
        </w:rPr>
        <w:t> </w:t>
      </w:r>
      <w:r>
        <w:rPr>
          <w:i/>
          <w:w w:val="105"/>
          <w:vertAlign w:val="baseline"/>
        </w:rPr>
        <w:t>N</w:t>
      </w:r>
      <w:r>
        <w:rPr>
          <w:w w:val="105"/>
          <w:vertAlign w:val="baseline"/>
        </w:rPr>
        <w:t>*</w:t>
      </w:r>
      <w:r>
        <w:rPr>
          <w:spacing w:val="24"/>
          <w:w w:val="105"/>
          <w:vertAlign w:val="baseline"/>
        </w:rPr>
        <w:t> </w:t>
      </w:r>
      <w:r>
        <w:rPr>
          <w:w w:val="105"/>
          <w:vertAlign w:val="baseline"/>
        </w:rPr>
        <w:t>can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be</w:t>
      </w:r>
      <w:r>
        <w:rPr>
          <w:spacing w:val="23"/>
          <w:w w:val="105"/>
          <w:vertAlign w:val="baseline"/>
        </w:rPr>
        <w:t> </w:t>
      </w:r>
      <w:r>
        <w:rPr>
          <w:w w:val="105"/>
          <w:vertAlign w:val="baseline"/>
        </w:rPr>
        <w:t>calculated</w:t>
      </w:r>
      <w:r>
        <w:rPr>
          <w:spacing w:val="23"/>
          <w:w w:val="105"/>
          <w:vertAlign w:val="baseline"/>
        </w:rPr>
        <w:t> </w:t>
      </w:r>
      <w:r>
        <w:rPr>
          <w:w w:val="105"/>
          <w:vertAlign w:val="baseline"/>
        </w:rPr>
        <w:t>using</w:t>
      </w:r>
      <w:r>
        <w:rPr>
          <w:spacing w:val="23"/>
          <w:w w:val="105"/>
          <w:vertAlign w:val="baseline"/>
        </w:rPr>
        <w:t> </w:t>
      </w:r>
      <w:r>
        <w:rPr>
          <w:w w:val="105"/>
          <w:vertAlign w:val="baseline"/>
        </w:rPr>
        <w:t>eqn</w:t>
      </w:r>
      <w:r>
        <w:rPr>
          <w:spacing w:val="23"/>
          <w:w w:val="105"/>
          <w:vertAlign w:val="baseline"/>
        </w:rPr>
        <w:t> </w:t>
      </w:r>
      <w:r>
        <w:rPr>
          <w:w w:val="105"/>
          <w:vertAlign w:val="baseline"/>
        </w:rPr>
        <w:t>(4).</w:t>
      </w:r>
      <w:r>
        <w:rPr>
          <w:w w:val="105"/>
          <w:vertAlign w:val="superscript"/>
        </w:rPr>
        <w:t>24,53,54</w:t>
      </w:r>
      <w:r>
        <w:rPr>
          <w:spacing w:val="24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23"/>
          <w:w w:val="105"/>
          <w:vertAlign w:val="baseline"/>
        </w:rPr>
        <w:t> </w:t>
      </w:r>
      <w:r>
        <w:rPr>
          <w:i/>
          <w:w w:val="105"/>
          <w:vertAlign w:val="baseline"/>
        </w:rPr>
        <w:t>M</w:t>
      </w:r>
      <w:r>
        <w:rPr>
          <w:w w:val="105"/>
          <w:vertAlign w:val="subscript"/>
        </w:rPr>
        <w:t>c</w:t>
      </w:r>
    </w:p>
    <w:p>
      <w:pPr>
        <w:pStyle w:val="BodyText"/>
        <w:spacing w:line="173" w:lineRule="exact" w:before="3"/>
      </w:pPr>
      <w:r>
        <w:rPr>
          <w:w w:val="110"/>
        </w:rPr>
        <w:t>value</w:t>
      </w:r>
      <w:r>
        <w:rPr>
          <w:spacing w:val="13"/>
          <w:w w:val="110"/>
        </w:rPr>
        <w:t> </w:t>
      </w:r>
      <w:r>
        <w:rPr>
          <w:w w:val="110"/>
        </w:rPr>
        <w:t>is</w:t>
      </w:r>
      <w:r>
        <w:rPr>
          <w:spacing w:val="12"/>
          <w:w w:val="110"/>
        </w:rPr>
        <w:t> </w:t>
      </w:r>
      <w:r>
        <w:rPr>
          <w:w w:val="110"/>
        </w:rPr>
        <w:t>determined</w:t>
      </w:r>
      <w:r>
        <w:rPr>
          <w:spacing w:val="13"/>
          <w:w w:val="110"/>
        </w:rPr>
        <w:t> </w:t>
      </w:r>
      <w:r>
        <w:rPr>
          <w:w w:val="110"/>
        </w:rPr>
        <w:t>using</w:t>
      </w:r>
      <w:r>
        <w:rPr>
          <w:spacing w:val="12"/>
          <w:w w:val="110"/>
        </w:rPr>
        <w:t> </w:t>
      </w:r>
      <w:r>
        <w:rPr>
          <w:w w:val="110"/>
        </w:rPr>
        <w:t>the</w:t>
      </w:r>
      <w:r>
        <w:rPr>
          <w:spacing w:val="13"/>
          <w:w w:val="110"/>
        </w:rPr>
        <w:t> </w:t>
      </w:r>
      <w:r>
        <w:rPr>
          <w:w w:val="110"/>
        </w:rPr>
        <w:t>following</w:t>
      </w:r>
      <w:r>
        <w:rPr>
          <w:spacing w:val="13"/>
          <w:w w:val="110"/>
        </w:rPr>
        <w:t> </w:t>
      </w:r>
      <w:r>
        <w:rPr>
          <w:w w:val="110"/>
        </w:rPr>
        <w:t>equation</w:t>
      </w:r>
      <w:r>
        <w:rPr>
          <w:w w:val="110"/>
          <w:vertAlign w:val="superscript"/>
        </w:rPr>
        <w:t>53,54</w:t>
      </w:r>
    </w:p>
    <w:p>
      <w:pPr>
        <w:spacing w:after="0" w:line="173" w:lineRule="exact"/>
        <w:sectPr>
          <w:type w:val="continuous"/>
          <w:pgSz w:w="11910" w:h="15600"/>
          <w:pgMar w:top="320" w:bottom="660" w:left="720" w:right="680"/>
          <w:cols w:num="2" w:equalWidth="0">
            <w:col w:w="5162" w:space="54"/>
            <w:col w:w="5294"/>
          </w:cols>
        </w:sectPr>
      </w:pPr>
    </w:p>
    <w:p>
      <w:pPr>
        <w:spacing w:line="127" w:lineRule="exact" w:before="0"/>
        <w:ind w:left="2967" w:right="0" w:firstLine="0"/>
        <w:jc w:val="left"/>
        <w:rPr>
          <w:sz w:val="12"/>
        </w:rPr>
      </w:pPr>
      <w:r>
        <w:rPr>
          <w:w w:val="115"/>
          <w:sz w:val="12"/>
        </w:rPr>
        <w:t>3 </w:t>
      </w:r>
      <w:r>
        <w:rPr>
          <w:spacing w:val="10"/>
          <w:w w:val="115"/>
          <w:sz w:val="12"/>
        </w:rPr>
        <w:t> </w:t>
      </w:r>
      <w:r>
        <w:rPr>
          <w:w w:val="115"/>
          <w:sz w:val="12"/>
        </w:rPr>
        <w:t>2</w:t>
      </w:r>
    </w:p>
    <w:p>
      <w:pPr>
        <w:spacing w:after="0" w:line="127" w:lineRule="exact"/>
        <w:jc w:val="left"/>
        <w:rPr>
          <w:sz w:val="12"/>
        </w:rPr>
        <w:sectPr>
          <w:type w:val="continuous"/>
          <w:pgSz w:w="11910" w:h="15600"/>
          <w:pgMar w:top="320" w:bottom="660" w:left="720" w:right="680"/>
        </w:sectPr>
      </w:pPr>
    </w:p>
    <w:p>
      <w:pPr>
        <w:pStyle w:val="BodyText"/>
        <w:spacing w:line="206" w:lineRule="auto" w:before="13"/>
      </w:pPr>
      <w:r>
        <w:rPr>
          <w:w w:val="110"/>
        </w:rPr>
        <w:t>drug</w:t>
      </w:r>
      <w:r>
        <w:rPr>
          <w:spacing w:val="13"/>
          <w:w w:val="110"/>
        </w:rPr>
        <w:t> </w:t>
      </w:r>
      <w:r>
        <w:rPr>
          <w:w w:val="110"/>
        </w:rPr>
        <w:t>release</w:t>
      </w:r>
      <w:r>
        <w:rPr>
          <w:spacing w:val="14"/>
          <w:w w:val="110"/>
        </w:rPr>
        <w:t> </w:t>
      </w:r>
      <w:r>
        <w:rPr>
          <w:w w:val="110"/>
        </w:rPr>
        <w:t>reached</w:t>
      </w:r>
      <w:r>
        <w:rPr>
          <w:spacing w:val="15"/>
          <w:w w:val="110"/>
        </w:rPr>
        <w:t> </w:t>
      </w:r>
      <w:r>
        <w:rPr>
          <w:w w:val="110"/>
        </w:rPr>
        <w:t>an</w:t>
      </w:r>
      <w:r>
        <w:rPr>
          <w:spacing w:val="15"/>
          <w:w w:val="110"/>
        </w:rPr>
        <w:t> </w:t>
      </w:r>
      <w:r>
        <w:rPr>
          <w:w w:val="110"/>
        </w:rPr>
        <w:t>equilibrium</w:t>
      </w:r>
      <w:r>
        <w:rPr>
          <w:spacing w:val="15"/>
          <w:w w:val="110"/>
        </w:rPr>
        <w:t> </w:t>
      </w:r>
      <w:r>
        <w:rPr>
          <w:w w:val="110"/>
        </w:rPr>
        <w:t>at</w:t>
      </w:r>
      <w:r>
        <w:rPr>
          <w:spacing w:val="14"/>
          <w:w w:val="110"/>
        </w:rPr>
        <w:t> </w:t>
      </w:r>
      <w:r>
        <w:rPr>
          <w:rFonts w:ascii="Lucida Sans Unicode"/>
          <w:w w:val="110"/>
        </w:rPr>
        <w:t>B</w:t>
      </w:r>
      <w:r>
        <w:rPr>
          <w:w w:val="110"/>
        </w:rPr>
        <w:t>360</w:t>
      </w:r>
      <w:r>
        <w:rPr>
          <w:spacing w:val="14"/>
          <w:w w:val="110"/>
        </w:rPr>
        <w:t> </w:t>
      </w:r>
      <w:r>
        <w:rPr>
          <w:w w:val="110"/>
        </w:rPr>
        <w:t>min</w:t>
      </w:r>
      <w:r>
        <w:rPr>
          <w:spacing w:val="12"/>
          <w:w w:val="110"/>
        </w:rPr>
        <w:t> </w:t>
      </w:r>
      <w:r>
        <w:rPr>
          <w:w w:val="110"/>
        </w:rPr>
        <w:t>for</w:t>
      </w:r>
      <w:r>
        <w:rPr>
          <w:spacing w:val="14"/>
          <w:w w:val="110"/>
        </w:rPr>
        <w:t> </w:t>
      </w:r>
      <w:r>
        <w:rPr>
          <w:w w:val="110"/>
        </w:rPr>
        <w:t>T</w:t>
      </w:r>
      <w:r>
        <w:rPr>
          <w:w w:val="110"/>
          <w:vertAlign w:val="subscript"/>
        </w:rPr>
        <w:t>0</w:t>
      </w:r>
      <w:r>
        <w:rPr>
          <w:w w:val="110"/>
          <w:vertAlign w:val="baseline"/>
        </w:rPr>
        <w:t>PAM,</w:t>
      </w:r>
      <w:r>
        <w:rPr>
          <w:spacing w:val="-47"/>
          <w:w w:val="110"/>
          <w:vertAlign w:val="baseline"/>
        </w:rPr>
        <w:t> </w:t>
      </w:r>
      <w:r>
        <w:rPr>
          <w:w w:val="105"/>
          <w:vertAlign w:val="baseline"/>
        </w:rPr>
        <w:t>slightly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faster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than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those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NC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hydrogels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(</w:t>
      </w:r>
      <w:r>
        <w:rPr>
          <w:rFonts w:ascii="Lucida Sans Unicode"/>
          <w:w w:val="105"/>
          <w:vertAlign w:val="baseline"/>
        </w:rPr>
        <w:t>B</w:t>
      </w:r>
      <w:r>
        <w:rPr>
          <w:w w:val="105"/>
          <w:vertAlign w:val="baseline"/>
        </w:rPr>
        <w:t>420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min).</w:t>
      </w:r>
    </w:p>
    <w:p>
      <w:pPr>
        <w:pStyle w:val="BodyText"/>
        <w:spacing w:line="278" w:lineRule="auto" w:before="4"/>
        <w:ind w:right="37"/>
      </w:pPr>
      <w:r>
        <w:rPr>
          <w:w w:val="110"/>
        </w:rPr>
        <w:t>The</w:t>
      </w:r>
      <w:r>
        <w:rPr>
          <w:spacing w:val="3"/>
          <w:w w:val="110"/>
        </w:rPr>
        <w:t> </w:t>
      </w:r>
      <w:r>
        <w:rPr>
          <w:w w:val="110"/>
        </w:rPr>
        <w:t>slightly</w:t>
      </w:r>
      <w:r>
        <w:rPr>
          <w:spacing w:val="4"/>
          <w:w w:val="110"/>
        </w:rPr>
        <w:t> </w:t>
      </w:r>
      <w:r>
        <w:rPr>
          <w:w w:val="110"/>
        </w:rPr>
        <w:t>slower</w:t>
      </w:r>
      <w:r>
        <w:rPr>
          <w:spacing w:val="5"/>
          <w:w w:val="110"/>
        </w:rPr>
        <w:t> </w:t>
      </w:r>
      <w:r>
        <w:rPr>
          <w:w w:val="110"/>
        </w:rPr>
        <w:t>equilibrium</w:t>
      </w:r>
      <w:r>
        <w:rPr>
          <w:spacing w:val="4"/>
          <w:w w:val="110"/>
        </w:rPr>
        <w:t> </w:t>
      </w:r>
      <w:r>
        <w:rPr>
          <w:w w:val="110"/>
        </w:rPr>
        <w:t>for</w:t>
      </w:r>
      <w:r>
        <w:rPr>
          <w:spacing w:val="5"/>
          <w:w w:val="110"/>
        </w:rPr>
        <w:t> </w:t>
      </w:r>
      <w:r>
        <w:rPr>
          <w:w w:val="110"/>
        </w:rPr>
        <w:t>NC</w:t>
      </w:r>
      <w:r>
        <w:rPr>
          <w:spacing w:val="4"/>
          <w:w w:val="110"/>
        </w:rPr>
        <w:t> </w:t>
      </w:r>
      <w:r>
        <w:rPr>
          <w:w w:val="110"/>
        </w:rPr>
        <w:t>hydrogels</w:t>
      </w:r>
      <w:r>
        <w:rPr>
          <w:spacing w:val="4"/>
          <w:w w:val="110"/>
        </w:rPr>
        <w:t> </w:t>
      </w:r>
      <w:r>
        <w:rPr>
          <w:w w:val="110"/>
        </w:rPr>
        <w:t>might</w:t>
      </w:r>
      <w:r>
        <w:rPr>
          <w:spacing w:val="5"/>
          <w:w w:val="110"/>
        </w:rPr>
        <w:t> </w:t>
      </w:r>
      <w:r>
        <w:rPr>
          <w:w w:val="110"/>
        </w:rPr>
        <w:t>result</w:t>
      </w:r>
      <w:r>
        <w:rPr>
          <w:spacing w:val="-47"/>
          <w:w w:val="110"/>
        </w:rPr>
        <w:t> </w:t>
      </w:r>
      <w:r>
        <w:rPr>
          <w:w w:val="110"/>
        </w:rPr>
        <w:t>from</w:t>
      </w:r>
      <w:r>
        <w:rPr>
          <w:spacing w:val="19"/>
          <w:w w:val="110"/>
        </w:rPr>
        <w:t> </w:t>
      </w:r>
      <w:r>
        <w:rPr>
          <w:w w:val="110"/>
        </w:rPr>
        <w:t>the</w:t>
      </w:r>
      <w:r>
        <w:rPr>
          <w:spacing w:val="19"/>
          <w:w w:val="110"/>
        </w:rPr>
        <w:t> </w:t>
      </w:r>
      <w:r>
        <w:rPr>
          <w:w w:val="110"/>
        </w:rPr>
        <w:t>fact</w:t>
      </w:r>
      <w:r>
        <w:rPr>
          <w:spacing w:val="20"/>
          <w:w w:val="110"/>
        </w:rPr>
        <w:t> </w:t>
      </w:r>
      <w:r>
        <w:rPr>
          <w:w w:val="110"/>
        </w:rPr>
        <w:t>that</w:t>
      </w:r>
      <w:r>
        <w:rPr>
          <w:spacing w:val="18"/>
          <w:w w:val="110"/>
        </w:rPr>
        <w:t> </w:t>
      </w:r>
      <w:r>
        <w:rPr>
          <w:w w:val="110"/>
        </w:rPr>
        <w:t>NC</w:t>
      </w:r>
      <w:r>
        <w:rPr>
          <w:spacing w:val="17"/>
          <w:w w:val="110"/>
        </w:rPr>
        <w:t> </w:t>
      </w:r>
      <w:r>
        <w:rPr>
          <w:w w:val="110"/>
        </w:rPr>
        <w:t>hydrogels</w:t>
      </w:r>
      <w:r>
        <w:rPr>
          <w:spacing w:val="19"/>
          <w:w w:val="110"/>
        </w:rPr>
        <w:t> </w:t>
      </w:r>
      <w:r>
        <w:rPr>
          <w:w w:val="110"/>
        </w:rPr>
        <w:t>exhibited</w:t>
      </w:r>
      <w:r>
        <w:rPr>
          <w:spacing w:val="19"/>
          <w:w w:val="110"/>
        </w:rPr>
        <w:t> </w:t>
      </w:r>
      <w:r>
        <w:rPr>
          <w:w w:val="110"/>
        </w:rPr>
        <w:t>higher</w:t>
      </w:r>
      <w:r>
        <w:rPr>
          <w:spacing w:val="19"/>
          <w:w w:val="110"/>
        </w:rPr>
        <w:t> </w:t>
      </w:r>
      <w:r>
        <w:rPr>
          <w:w w:val="110"/>
        </w:rPr>
        <w:t>drug</w:t>
      </w:r>
      <w:r>
        <w:rPr>
          <w:spacing w:val="19"/>
          <w:w w:val="110"/>
        </w:rPr>
        <w:t> </w:t>
      </w:r>
      <w:r>
        <w:rPr>
          <w:w w:val="110"/>
        </w:rPr>
        <w:t>loads.</w:t>
      </w:r>
    </w:p>
    <w:p>
      <w:pPr>
        <w:tabs>
          <w:tab w:pos="4734" w:val="left" w:leader="none"/>
        </w:tabs>
        <w:spacing w:before="94"/>
        <w:ind w:left="2091" w:right="0" w:firstLine="0"/>
        <w:jc w:val="left"/>
        <w:rPr>
          <w:sz w:val="18"/>
        </w:rPr>
      </w:pPr>
      <w:r>
        <w:rPr/>
        <w:br w:type="column"/>
      </w:r>
      <w:r>
        <w:rPr>
          <w:i/>
          <w:sz w:val="18"/>
        </w:rPr>
        <w:t>N</w:t>
      </w:r>
      <w:r>
        <w:rPr>
          <w:sz w:val="18"/>
        </w:rPr>
        <w:t>*</w:t>
      </w:r>
      <w:r>
        <w:rPr>
          <w:spacing w:val="2"/>
          <w:sz w:val="18"/>
        </w:rPr>
        <w:t> </w:t>
      </w:r>
      <w:r>
        <w:rPr>
          <w:sz w:val="18"/>
        </w:rPr>
        <w:t>=</w:t>
      </w:r>
      <w:r>
        <w:rPr>
          <w:spacing w:val="16"/>
          <w:sz w:val="18"/>
        </w:rPr>
        <w:t> </w:t>
      </w:r>
      <w:r>
        <w:rPr>
          <w:rFonts w:ascii="Georgia"/>
          <w:i/>
          <w:sz w:val="18"/>
        </w:rPr>
        <w:t>r</w:t>
      </w:r>
      <w:r>
        <w:rPr>
          <w:sz w:val="18"/>
        </w:rPr>
        <w:t>*</w:t>
      </w:r>
      <w:r>
        <w:rPr>
          <w:i/>
          <w:sz w:val="18"/>
        </w:rPr>
        <w:t>N</w:t>
      </w:r>
      <w:r>
        <w:rPr>
          <w:sz w:val="18"/>
          <w:vertAlign w:val="subscript"/>
        </w:rPr>
        <w:t>A</w:t>
      </w:r>
      <w:r>
        <w:rPr>
          <w:sz w:val="18"/>
          <w:vertAlign w:val="baseline"/>
        </w:rPr>
        <w:t>/</w:t>
      </w:r>
      <w:r>
        <w:rPr>
          <w:i/>
          <w:sz w:val="18"/>
          <w:vertAlign w:val="baseline"/>
        </w:rPr>
        <w:t>M</w:t>
      </w:r>
      <w:r>
        <w:rPr>
          <w:sz w:val="18"/>
          <w:vertAlign w:val="subscript"/>
        </w:rPr>
        <w:t>c</w:t>
      </w:r>
      <w:r>
        <w:rPr>
          <w:sz w:val="18"/>
          <w:vertAlign w:val="baseline"/>
        </w:rPr>
        <w:tab/>
        <w:t>(5)</w:t>
      </w:r>
    </w:p>
    <w:p>
      <w:pPr>
        <w:pStyle w:val="BodyText"/>
        <w:spacing w:line="276" w:lineRule="auto" w:before="191"/>
      </w:pPr>
      <w:r>
        <w:rPr>
          <w:w w:val="110"/>
        </w:rPr>
        <w:t>where</w:t>
      </w:r>
      <w:r>
        <w:rPr>
          <w:spacing w:val="9"/>
          <w:w w:val="110"/>
        </w:rPr>
        <w:t> </w:t>
      </w:r>
      <w:r>
        <w:rPr>
          <w:rFonts w:ascii="Georgia" w:hAnsi="Georgia"/>
          <w:i/>
          <w:w w:val="110"/>
        </w:rPr>
        <w:t>r</w:t>
      </w:r>
      <w:r>
        <w:rPr>
          <w:w w:val="110"/>
        </w:rPr>
        <w:t>*</w:t>
      </w:r>
      <w:r>
        <w:rPr>
          <w:spacing w:val="10"/>
          <w:w w:val="110"/>
        </w:rPr>
        <w:t> </w:t>
      </w:r>
      <w:r>
        <w:rPr>
          <w:w w:val="110"/>
        </w:rPr>
        <w:t>is</w:t>
      </w:r>
      <w:r>
        <w:rPr>
          <w:spacing w:val="9"/>
          <w:w w:val="110"/>
        </w:rPr>
        <w:t> </w:t>
      </w:r>
      <w:r>
        <w:rPr>
          <w:w w:val="110"/>
        </w:rPr>
        <w:t>the</w:t>
      </w:r>
      <w:r>
        <w:rPr>
          <w:spacing w:val="9"/>
          <w:w w:val="110"/>
        </w:rPr>
        <w:t> </w:t>
      </w:r>
      <w:r>
        <w:rPr>
          <w:w w:val="110"/>
        </w:rPr>
        <w:t>density</w:t>
      </w:r>
      <w:r>
        <w:rPr>
          <w:spacing w:val="9"/>
          <w:w w:val="110"/>
        </w:rPr>
        <w:t> </w:t>
      </w:r>
      <w:r>
        <w:rPr>
          <w:w w:val="110"/>
        </w:rPr>
        <w:t>of</w:t>
      </w:r>
      <w:r>
        <w:rPr>
          <w:spacing w:val="10"/>
          <w:w w:val="110"/>
        </w:rPr>
        <w:t> </w:t>
      </w:r>
      <w:r>
        <w:rPr>
          <w:w w:val="110"/>
        </w:rPr>
        <w:t>the</w:t>
      </w:r>
      <w:r>
        <w:rPr>
          <w:spacing w:val="9"/>
          <w:w w:val="110"/>
        </w:rPr>
        <w:t> </w:t>
      </w:r>
      <w:r>
        <w:rPr>
          <w:w w:val="110"/>
        </w:rPr>
        <w:t>polymer</w:t>
      </w:r>
      <w:r>
        <w:rPr>
          <w:spacing w:val="10"/>
          <w:w w:val="110"/>
        </w:rPr>
        <w:t> </w:t>
      </w:r>
      <w:r>
        <w:rPr>
          <w:w w:val="110"/>
        </w:rPr>
        <w:t>in</w:t>
      </w:r>
      <w:r>
        <w:rPr>
          <w:spacing w:val="9"/>
          <w:w w:val="110"/>
        </w:rPr>
        <w:t> </w:t>
      </w:r>
      <w:r>
        <w:rPr>
          <w:w w:val="110"/>
        </w:rPr>
        <w:t>hydrogels</w:t>
      </w:r>
      <w:r>
        <w:rPr>
          <w:spacing w:val="9"/>
          <w:w w:val="110"/>
        </w:rPr>
        <w:t> </w:t>
      </w:r>
      <w:r>
        <w:rPr>
          <w:w w:val="110"/>
        </w:rPr>
        <w:t>and</w:t>
      </w:r>
      <w:r>
        <w:rPr>
          <w:spacing w:val="9"/>
          <w:w w:val="110"/>
        </w:rPr>
        <w:t> </w:t>
      </w:r>
      <w:r>
        <w:rPr>
          <w:i/>
          <w:w w:val="110"/>
        </w:rPr>
        <w:t>N</w:t>
      </w:r>
      <w:r>
        <w:rPr>
          <w:w w:val="110"/>
          <w:vertAlign w:val="subscript"/>
        </w:rPr>
        <w:t>A</w:t>
      </w:r>
      <w:r>
        <w:rPr>
          <w:spacing w:val="10"/>
          <w:w w:val="110"/>
          <w:vertAlign w:val="baseline"/>
        </w:rPr>
        <w:t> </w:t>
      </w:r>
      <w:r>
        <w:rPr>
          <w:w w:val="110"/>
          <w:vertAlign w:val="baseline"/>
        </w:rPr>
        <w:t>is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Avogadro’s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constant.</w:t>
      </w:r>
    </w:p>
    <w:p>
      <w:pPr>
        <w:spacing w:after="0" w:line="276" w:lineRule="auto"/>
        <w:sectPr>
          <w:type w:val="continuous"/>
          <w:pgSz w:w="11910" w:h="15600"/>
          <w:pgMar w:top="320" w:bottom="660" w:left="720" w:right="680"/>
          <w:cols w:num="2" w:equalWidth="0">
            <w:col w:w="5160" w:space="56"/>
            <w:col w:w="5294"/>
          </w:cols>
        </w:sectPr>
      </w:pPr>
    </w:p>
    <w:p>
      <w:pPr>
        <w:pStyle w:val="BodyText"/>
        <w:ind w:left="0"/>
        <w:rPr>
          <w:sz w:val="20"/>
        </w:rPr>
      </w:pPr>
      <w:r>
        <w:rPr/>
        <w:pict>
          <v:shape style="position:absolute;margin-left:2.871094pt;margin-top:214.771759pt;width:10.9pt;height:234.7pt;mso-position-horizontal-relative:page;mso-position-vertical-relative:page;z-index:15737344" type="#_x0000_t202" filled="false" stroked="false">
            <v:textbox inset="0,0,0,0" style="layout-flow:vertical;mso-layout-flow-alt:bottom-to-top">
              <w:txbxContent>
                <w:p>
                  <w:pPr>
                    <w:spacing w:before="13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Published on 13 November 2019. Downloaded on 1/9/2020 4:47:48 PM.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9"/>
        <w:ind w:left="0"/>
        <w:rPr>
          <w:sz w:val="12"/>
        </w:rPr>
      </w:pPr>
    </w:p>
    <w:p>
      <w:pPr>
        <w:pStyle w:val="BodyText"/>
        <w:spacing w:line="29" w:lineRule="exact"/>
        <w:rPr>
          <w:sz w:val="2"/>
        </w:rPr>
      </w:pPr>
      <w:r>
        <w:rPr>
          <w:position w:val="0"/>
          <w:sz w:val="2"/>
        </w:rPr>
        <w:pict>
          <v:group style="width:510.25pt;height:1.5pt;mso-position-horizontal-relative:char;mso-position-vertical-relative:line" coordorigin="0,0" coordsize="10205,30">
            <v:rect style="position:absolute;left:0;top:0;width:10205;height:30" filled="true" fillcolor="#ded9c9" stroked="false">
              <v:fill type="solid"/>
            </v:rect>
          </v:group>
        </w:pict>
      </w:r>
      <w:r>
        <w:rPr>
          <w:position w:val="0"/>
          <w:sz w:val="2"/>
        </w:rPr>
      </w:r>
    </w:p>
    <w:p>
      <w:pPr>
        <w:pStyle w:val="BodyText"/>
        <w:spacing w:before="1"/>
        <w:ind w:left="0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6">
            <wp:simplePos x="0" y="0"/>
            <wp:positionH relativeFrom="page">
              <wp:posOffset>1490395</wp:posOffset>
            </wp:positionH>
            <wp:positionV relativeFrom="paragraph">
              <wp:posOffset>150075</wp:posOffset>
            </wp:positionV>
            <wp:extent cx="4580642" cy="1694688"/>
            <wp:effectExtent l="0" t="0" r="0" b="0"/>
            <wp:wrapTopAndBottom/>
            <wp:docPr id="19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1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642" cy="1694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6" w:lineRule="auto" w:before="68"/>
        <w:ind w:left="130" w:right="0" w:hanging="1"/>
        <w:jc w:val="left"/>
        <w:rPr>
          <w:rFonts w:ascii="Arial MT"/>
          <w:sz w:val="15"/>
        </w:rPr>
      </w:pPr>
      <w:r>
        <w:rPr>
          <w:rFonts w:ascii="Arial MT"/>
          <w:sz w:val="15"/>
        </w:rPr>
        <w:t>Fig.</w:t>
      </w:r>
      <w:r>
        <w:rPr>
          <w:rFonts w:ascii="Arial MT"/>
          <w:spacing w:val="-1"/>
          <w:sz w:val="15"/>
        </w:rPr>
        <w:t> </w:t>
      </w:r>
      <w:r>
        <w:rPr>
          <w:rFonts w:ascii="Arial MT"/>
          <w:sz w:val="15"/>
        </w:rPr>
        <w:t>5</w:t>
      </w:r>
      <w:r>
        <w:rPr>
          <w:rFonts w:ascii="Arial MT"/>
          <w:spacing w:val="12"/>
          <w:sz w:val="15"/>
        </w:rPr>
        <w:t> </w:t>
      </w:r>
      <w:r>
        <w:rPr>
          <w:rFonts w:ascii="Arial MT"/>
          <w:sz w:val="15"/>
        </w:rPr>
        <w:t>(A)</w:t>
      </w:r>
      <w:r>
        <w:rPr>
          <w:rFonts w:ascii="Arial MT"/>
          <w:spacing w:val="-4"/>
          <w:sz w:val="15"/>
        </w:rPr>
        <w:t> </w:t>
      </w:r>
      <w:r>
        <w:rPr>
          <w:rFonts w:ascii="Arial MT"/>
          <w:sz w:val="15"/>
        </w:rPr>
        <w:t>Swelling</w:t>
      </w:r>
      <w:r>
        <w:rPr>
          <w:rFonts w:ascii="Arial MT"/>
          <w:spacing w:val="-3"/>
          <w:sz w:val="15"/>
        </w:rPr>
        <w:t> </w:t>
      </w:r>
      <w:r>
        <w:rPr>
          <w:rFonts w:ascii="Arial MT"/>
          <w:sz w:val="15"/>
        </w:rPr>
        <w:t>kinetics</w:t>
      </w:r>
      <w:r>
        <w:rPr>
          <w:rFonts w:ascii="Arial MT"/>
          <w:spacing w:val="-4"/>
          <w:sz w:val="15"/>
        </w:rPr>
        <w:t> </w:t>
      </w:r>
      <w:r>
        <w:rPr>
          <w:rFonts w:ascii="Arial MT"/>
          <w:sz w:val="15"/>
        </w:rPr>
        <w:t>and</w:t>
      </w:r>
      <w:r>
        <w:rPr>
          <w:rFonts w:ascii="Arial MT"/>
          <w:spacing w:val="-3"/>
          <w:sz w:val="15"/>
        </w:rPr>
        <w:t> </w:t>
      </w:r>
      <w:r>
        <w:rPr>
          <w:rFonts w:ascii="Arial MT"/>
          <w:sz w:val="15"/>
        </w:rPr>
        <w:t>(B)</w:t>
      </w:r>
      <w:r>
        <w:rPr>
          <w:rFonts w:ascii="Arial MT"/>
          <w:spacing w:val="-4"/>
          <w:sz w:val="15"/>
        </w:rPr>
        <w:t> </w:t>
      </w:r>
      <w:r>
        <w:rPr>
          <w:rFonts w:ascii="Arial MT"/>
          <w:sz w:val="15"/>
        </w:rPr>
        <w:t>chloramphenicol</w:t>
      </w:r>
      <w:r>
        <w:rPr>
          <w:rFonts w:ascii="Arial MT"/>
          <w:spacing w:val="-3"/>
          <w:sz w:val="15"/>
        </w:rPr>
        <w:t> </w:t>
      </w:r>
      <w:r>
        <w:rPr>
          <w:rFonts w:ascii="Arial MT"/>
          <w:sz w:val="15"/>
        </w:rPr>
        <w:t>release</w:t>
      </w:r>
      <w:r>
        <w:rPr>
          <w:rFonts w:ascii="Arial MT"/>
          <w:spacing w:val="-3"/>
          <w:sz w:val="15"/>
        </w:rPr>
        <w:t> </w:t>
      </w:r>
      <w:r>
        <w:rPr>
          <w:rFonts w:ascii="Arial MT"/>
          <w:sz w:val="15"/>
        </w:rPr>
        <w:t>in</w:t>
      </w:r>
      <w:r>
        <w:rPr>
          <w:rFonts w:ascii="Arial MT"/>
          <w:spacing w:val="-4"/>
          <w:sz w:val="15"/>
        </w:rPr>
        <w:t> </w:t>
      </w:r>
      <w:r>
        <w:rPr>
          <w:rFonts w:ascii="Arial MT"/>
          <w:sz w:val="15"/>
        </w:rPr>
        <w:t>HCl</w:t>
      </w:r>
      <w:r>
        <w:rPr>
          <w:rFonts w:ascii="Arial MT"/>
          <w:spacing w:val="-3"/>
          <w:sz w:val="15"/>
        </w:rPr>
        <w:t> </w:t>
      </w:r>
      <w:r>
        <w:rPr>
          <w:rFonts w:ascii="Arial MT"/>
          <w:sz w:val="15"/>
        </w:rPr>
        <w:t>(pH</w:t>
      </w:r>
      <w:r>
        <w:rPr>
          <w:rFonts w:ascii="Arial MT"/>
          <w:spacing w:val="-4"/>
          <w:sz w:val="15"/>
        </w:rPr>
        <w:t> </w:t>
      </w:r>
      <w:r>
        <w:rPr>
          <w:rFonts w:ascii="Arial MT"/>
          <w:sz w:val="15"/>
        </w:rPr>
        <w:t>=</w:t>
      </w:r>
      <w:r>
        <w:rPr>
          <w:rFonts w:ascii="Arial MT"/>
          <w:spacing w:val="-3"/>
          <w:sz w:val="15"/>
        </w:rPr>
        <w:t> </w:t>
      </w:r>
      <w:r>
        <w:rPr>
          <w:rFonts w:ascii="Arial MT"/>
          <w:sz w:val="15"/>
        </w:rPr>
        <w:t>1.2)</w:t>
      </w:r>
      <w:r>
        <w:rPr>
          <w:rFonts w:ascii="Arial MT"/>
          <w:spacing w:val="-4"/>
          <w:sz w:val="15"/>
        </w:rPr>
        <w:t> </w:t>
      </w:r>
      <w:r>
        <w:rPr>
          <w:rFonts w:ascii="Arial MT"/>
          <w:sz w:val="15"/>
        </w:rPr>
        <w:t>of</w:t>
      </w:r>
      <w:r>
        <w:rPr>
          <w:rFonts w:ascii="Arial MT"/>
          <w:spacing w:val="-3"/>
          <w:sz w:val="15"/>
        </w:rPr>
        <w:t> </w:t>
      </w:r>
      <w:r>
        <w:rPr>
          <w:rFonts w:ascii="Arial MT"/>
          <w:sz w:val="15"/>
        </w:rPr>
        <w:t>freeze-dried</w:t>
      </w:r>
      <w:r>
        <w:rPr>
          <w:rFonts w:ascii="Arial MT"/>
          <w:spacing w:val="-4"/>
          <w:sz w:val="15"/>
        </w:rPr>
        <w:t> </w:t>
      </w:r>
      <w:r>
        <w:rPr>
          <w:rFonts w:ascii="Arial MT"/>
          <w:sz w:val="15"/>
        </w:rPr>
        <w:t>BIS/PAM</w:t>
      </w:r>
      <w:r>
        <w:rPr>
          <w:rFonts w:ascii="Arial MT"/>
          <w:spacing w:val="-3"/>
          <w:sz w:val="15"/>
        </w:rPr>
        <w:t> </w:t>
      </w:r>
      <w:r>
        <w:rPr>
          <w:rFonts w:ascii="Arial MT"/>
          <w:sz w:val="15"/>
        </w:rPr>
        <w:t>(T</w:t>
      </w:r>
      <w:r>
        <w:rPr>
          <w:rFonts w:ascii="Arial MT"/>
          <w:sz w:val="15"/>
          <w:vertAlign w:val="subscript"/>
        </w:rPr>
        <w:t>0</w:t>
      </w:r>
      <w:r>
        <w:rPr>
          <w:rFonts w:ascii="Arial MT"/>
          <w:sz w:val="15"/>
          <w:vertAlign w:val="baseline"/>
        </w:rPr>
        <w:t>PAM)</w:t>
      </w:r>
      <w:r>
        <w:rPr>
          <w:rFonts w:ascii="Arial MT"/>
          <w:spacing w:val="-4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-3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/PAM</w:t>
      </w:r>
      <w:r>
        <w:rPr>
          <w:rFonts w:ascii="Arial MT"/>
          <w:spacing w:val="-3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(T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PAM,</w:t>
      </w:r>
      <w:r>
        <w:rPr>
          <w:rFonts w:ascii="Arial MT"/>
          <w:spacing w:val="-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</w:t>
      </w:r>
      <w:r>
        <w:rPr>
          <w:rFonts w:ascii="Arial MT"/>
          <w:sz w:val="15"/>
          <w:vertAlign w:val="subscript"/>
        </w:rPr>
        <w:t>4</w:t>
      </w:r>
      <w:r>
        <w:rPr>
          <w:rFonts w:ascii="Arial MT"/>
          <w:sz w:val="15"/>
          <w:vertAlign w:val="baseline"/>
        </w:rPr>
        <w:t>PAM,</w:t>
      </w:r>
      <w:r>
        <w:rPr>
          <w:rFonts w:ascii="Arial MT"/>
          <w:spacing w:val="-3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</w:t>
      </w:r>
      <w:r>
        <w:rPr>
          <w:rFonts w:ascii="Arial MT"/>
          <w:sz w:val="15"/>
          <w:vertAlign w:val="subscript"/>
        </w:rPr>
        <w:t>6</w:t>
      </w:r>
      <w:r>
        <w:rPr>
          <w:rFonts w:ascii="Arial MT"/>
          <w:sz w:val="15"/>
          <w:vertAlign w:val="baseline"/>
        </w:rPr>
        <w:t>PAM)</w:t>
      </w:r>
      <w:r>
        <w:rPr>
          <w:rFonts w:ascii="Arial MT"/>
          <w:spacing w:val="-39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hydrogels.</w:t>
      </w:r>
    </w:p>
    <w:p>
      <w:pPr>
        <w:spacing w:after="0" w:line="276" w:lineRule="auto"/>
        <w:jc w:val="left"/>
        <w:rPr>
          <w:rFonts w:ascii="Arial MT"/>
          <w:sz w:val="15"/>
        </w:rPr>
        <w:sectPr>
          <w:type w:val="continuous"/>
          <w:pgSz w:w="11910" w:h="15600"/>
          <w:pgMar w:top="320" w:bottom="660" w:left="720" w:right="680"/>
        </w:sectPr>
      </w:pPr>
    </w:p>
    <w:p>
      <w:pPr>
        <w:pStyle w:val="BodyText"/>
        <w:spacing w:before="3"/>
        <w:ind w:left="0"/>
        <w:rPr>
          <w:rFonts w:ascii="Arial MT"/>
          <w:sz w:val="16"/>
        </w:rPr>
      </w:pPr>
    </w:p>
    <w:p>
      <w:pPr>
        <w:spacing w:before="91"/>
        <w:ind w:left="130" w:right="0" w:firstLine="0"/>
        <w:jc w:val="left"/>
        <w:rPr>
          <w:rFonts w:ascii="Arial MT"/>
          <w:sz w:val="15"/>
        </w:rPr>
      </w:pPr>
      <w:r>
        <w:rPr>
          <w:rFonts w:ascii="Arial MT"/>
          <w:sz w:val="15"/>
        </w:rPr>
        <w:t>Table</w:t>
      </w:r>
      <w:r>
        <w:rPr>
          <w:rFonts w:ascii="Arial MT"/>
          <w:spacing w:val="4"/>
          <w:sz w:val="15"/>
        </w:rPr>
        <w:t> </w:t>
      </w:r>
      <w:r>
        <w:rPr>
          <w:rFonts w:ascii="Arial MT"/>
          <w:sz w:val="15"/>
        </w:rPr>
        <w:t>2</w:t>
      </w:r>
      <w:r>
        <w:rPr>
          <w:rFonts w:ascii="Arial MT"/>
          <w:spacing w:val="64"/>
          <w:sz w:val="15"/>
        </w:rPr>
        <w:t> </w:t>
      </w:r>
      <w:r>
        <w:rPr>
          <w:rFonts w:ascii="Arial MT"/>
          <w:sz w:val="15"/>
        </w:rPr>
        <w:t>Parameters</w:t>
      </w:r>
      <w:r>
        <w:rPr>
          <w:rFonts w:ascii="Arial MT"/>
          <w:spacing w:val="5"/>
          <w:sz w:val="15"/>
        </w:rPr>
        <w:t> </w:t>
      </w:r>
      <w:r>
        <w:rPr>
          <w:rFonts w:ascii="Arial MT"/>
          <w:sz w:val="15"/>
        </w:rPr>
        <w:t>of</w:t>
      </w:r>
      <w:r>
        <w:rPr>
          <w:rFonts w:ascii="Arial MT"/>
          <w:spacing w:val="5"/>
          <w:sz w:val="15"/>
        </w:rPr>
        <w:t> </w:t>
      </w:r>
      <w:r>
        <w:rPr>
          <w:rFonts w:ascii="Arial MT"/>
          <w:sz w:val="15"/>
        </w:rPr>
        <w:t>crosslinking</w:t>
      </w:r>
      <w:r>
        <w:rPr>
          <w:rFonts w:ascii="Arial MT"/>
          <w:spacing w:val="6"/>
          <w:sz w:val="15"/>
        </w:rPr>
        <w:t> </w:t>
      </w:r>
      <w:r>
        <w:rPr>
          <w:rFonts w:ascii="Arial MT"/>
          <w:sz w:val="15"/>
        </w:rPr>
        <w:t>networks</w:t>
      </w:r>
      <w:r>
        <w:rPr>
          <w:rFonts w:ascii="Arial MT"/>
          <w:spacing w:val="6"/>
          <w:sz w:val="15"/>
        </w:rPr>
        <w:t> </w:t>
      </w:r>
      <w:r>
        <w:rPr>
          <w:rFonts w:ascii="Arial MT"/>
          <w:sz w:val="15"/>
        </w:rPr>
        <w:t>for</w:t>
      </w:r>
      <w:r>
        <w:rPr>
          <w:rFonts w:ascii="Arial MT"/>
          <w:spacing w:val="4"/>
          <w:sz w:val="15"/>
        </w:rPr>
        <w:t> </w:t>
      </w:r>
      <w:r>
        <w:rPr>
          <w:rFonts w:ascii="Arial MT"/>
          <w:sz w:val="15"/>
        </w:rPr>
        <w:t>the</w:t>
      </w:r>
      <w:r>
        <w:rPr>
          <w:rFonts w:ascii="Arial MT"/>
          <w:spacing w:val="5"/>
          <w:sz w:val="15"/>
        </w:rPr>
        <w:t> </w:t>
      </w:r>
      <w:r>
        <w:rPr>
          <w:rFonts w:ascii="Arial MT"/>
          <w:sz w:val="15"/>
        </w:rPr>
        <w:t>BIS/PAM</w:t>
      </w:r>
      <w:r>
        <w:rPr>
          <w:rFonts w:ascii="Arial MT"/>
          <w:spacing w:val="5"/>
          <w:sz w:val="15"/>
        </w:rPr>
        <w:t> </w:t>
      </w:r>
      <w:r>
        <w:rPr>
          <w:rFonts w:ascii="Arial MT"/>
          <w:sz w:val="15"/>
        </w:rPr>
        <w:t>(T</w:t>
      </w:r>
      <w:r>
        <w:rPr>
          <w:rFonts w:ascii="Arial MT"/>
          <w:sz w:val="15"/>
          <w:vertAlign w:val="subscript"/>
        </w:rPr>
        <w:t>0</w:t>
      </w:r>
      <w:r>
        <w:rPr>
          <w:rFonts w:ascii="Arial MT"/>
          <w:sz w:val="15"/>
          <w:vertAlign w:val="baseline"/>
        </w:rPr>
        <w:t>PAM)</w:t>
      </w:r>
      <w:r>
        <w:rPr>
          <w:rFonts w:ascii="Arial MT"/>
          <w:spacing w:val="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hydrogel</w:t>
      </w:r>
      <w:r>
        <w:rPr>
          <w:rFonts w:ascii="Arial MT"/>
          <w:spacing w:val="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Ti</w:t>
      </w:r>
      <w:r>
        <w:rPr>
          <w:rFonts w:ascii="Arial MT"/>
          <w:sz w:val="15"/>
          <w:vertAlign w:val="subscript"/>
        </w:rPr>
        <w:t>3</w:t>
      </w:r>
      <w:r>
        <w:rPr>
          <w:rFonts w:ascii="Arial MT"/>
          <w:sz w:val="15"/>
          <w:vertAlign w:val="baseline"/>
        </w:rPr>
        <w:t>C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/PAM</w:t>
      </w:r>
      <w:r>
        <w:rPr>
          <w:rFonts w:ascii="Arial MT"/>
          <w:spacing w:val="6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(T</w:t>
      </w:r>
      <w:r>
        <w:rPr>
          <w:rFonts w:ascii="Arial MT"/>
          <w:sz w:val="15"/>
          <w:vertAlign w:val="subscript"/>
        </w:rPr>
        <w:t>2</w:t>
      </w:r>
      <w:r>
        <w:rPr>
          <w:rFonts w:ascii="Arial MT"/>
          <w:sz w:val="15"/>
          <w:vertAlign w:val="baseline"/>
        </w:rPr>
        <w:t>PAM,</w:t>
      </w:r>
      <w:r>
        <w:rPr>
          <w:rFonts w:ascii="Arial MT"/>
          <w:spacing w:val="4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</w:t>
      </w:r>
      <w:r>
        <w:rPr>
          <w:rFonts w:ascii="Arial MT"/>
          <w:sz w:val="15"/>
          <w:vertAlign w:val="subscript"/>
        </w:rPr>
        <w:t>4</w:t>
      </w:r>
      <w:r>
        <w:rPr>
          <w:rFonts w:ascii="Arial MT"/>
          <w:sz w:val="15"/>
          <w:vertAlign w:val="baseline"/>
        </w:rPr>
        <w:t>PAM,</w:t>
      </w:r>
      <w:r>
        <w:rPr>
          <w:rFonts w:ascii="Arial MT"/>
          <w:spacing w:val="6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and</w:t>
      </w:r>
      <w:r>
        <w:rPr>
          <w:rFonts w:ascii="Arial MT"/>
          <w:spacing w:val="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T</w:t>
      </w:r>
      <w:r>
        <w:rPr>
          <w:rFonts w:ascii="Arial MT"/>
          <w:sz w:val="15"/>
          <w:vertAlign w:val="subscript"/>
        </w:rPr>
        <w:t>6</w:t>
      </w:r>
      <w:r>
        <w:rPr>
          <w:rFonts w:ascii="Arial MT"/>
          <w:sz w:val="15"/>
          <w:vertAlign w:val="baseline"/>
        </w:rPr>
        <w:t>PAM)</w:t>
      </w:r>
      <w:r>
        <w:rPr>
          <w:rFonts w:ascii="Arial MT"/>
          <w:spacing w:val="4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NC</w:t>
      </w:r>
      <w:r>
        <w:rPr>
          <w:rFonts w:ascii="Arial MT"/>
          <w:spacing w:val="5"/>
          <w:sz w:val="15"/>
          <w:vertAlign w:val="baseline"/>
        </w:rPr>
        <w:t> </w:t>
      </w:r>
      <w:r>
        <w:rPr>
          <w:rFonts w:ascii="Arial MT"/>
          <w:sz w:val="15"/>
          <w:vertAlign w:val="baseline"/>
        </w:rPr>
        <w:t>hydrogels</w:t>
      </w:r>
    </w:p>
    <w:p>
      <w:pPr>
        <w:pStyle w:val="BodyText"/>
        <w:spacing w:before="10"/>
        <w:ind w:left="0"/>
        <w:rPr>
          <w:rFonts w:ascii="Arial MT"/>
          <w:sz w:val="6"/>
        </w:rPr>
      </w:pPr>
    </w:p>
    <w:tbl>
      <w:tblPr>
        <w:tblW w:w="0" w:type="auto"/>
        <w:jc w:val="left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1"/>
        <w:gridCol w:w="1241"/>
        <w:gridCol w:w="2310"/>
        <w:gridCol w:w="1746"/>
        <w:gridCol w:w="2193"/>
        <w:gridCol w:w="1913"/>
      </w:tblGrid>
      <w:tr>
        <w:trPr>
          <w:trHeight w:val="338" w:hRule="atLeast"/>
        </w:trPr>
        <w:tc>
          <w:tcPr>
            <w:tcW w:w="801" w:type="dxa"/>
            <w:tcBorders>
              <w:top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7"/>
              <w:ind w:left="-1"/>
              <w:rPr>
                <w:sz w:val="16"/>
              </w:rPr>
            </w:pPr>
            <w:r>
              <w:rPr>
                <w:w w:val="110"/>
                <w:sz w:val="16"/>
              </w:rPr>
              <w:t>Sample</w:t>
            </w:r>
          </w:p>
        </w:tc>
        <w:tc>
          <w:tcPr>
            <w:tcW w:w="1241" w:type="dxa"/>
            <w:tcBorders>
              <w:top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7"/>
              <w:ind w:left="282"/>
              <w:rPr>
                <w:sz w:val="16"/>
              </w:rPr>
            </w:pPr>
            <w:r>
              <w:rPr>
                <w:i/>
                <w:w w:val="105"/>
                <w:sz w:val="16"/>
              </w:rPr>
              <w:t>F</w:t>
            </w:r>
            <w:r>
              <w:rPr>
                <w:rFonts w:ascii="Georgia"/>
                <w:i/>
                <w:w w:val="105"/>
                <w:sz w:val="16"/>
                <w:vertAlign w:val="subscript"/>
              </w:rPr>
              <w:t>a</w:t>
            </w:r>
            <w:r>
              <w:rPr>
                <w:w w:val="105"/>
                <w:sz w:val="16"/>
                <w:vertAlign w:val="subscript"/>
              </w:rPr>
              <w:t>=2</w:t>
            </w:r>
            <w:r>
              <w:rPr>
                <w:spacing w:val="5"/>
                <w:w w:val="105"/>
                <w:sz w:val="16"/>
                <w:vertAlign w:val="baseline"/>
              </w:rPr>
              <w:t> </w:t>
            </w:r>
            <w:r>
              <w:rPr>
                <w:w w:val="105"/>
                <w:sz w:val="16"/>
                <w:vertAlign w:val="baseline"/>
              </w:rPr>
              <w:t>(kPa)</w:t>
            </w:r>
          </w:p>
        </w:tc>
        <w:tc>
          <w:tcPr>
            <w:tcW w:w="2310" w:type="dxa"/>
            <w:tcBorders>
              <w:top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7"/>
              <w:rPr>
                <w:sz w:val="16"/>
              </w:rPr>
            </w:pPr>
            <w:r>
              <w:rPr>
                <w:i/>
                <w:w w:val="110"/>
                <w:sz w:val="16"/>
              </w:rPr>
              <w:t>N</w:t>
            </w:r>
            <w:r>
              <w:rPr>
                <w:w w:val="110"/>
                <w:sz w:val="16"/>
              </w:rPr>
              <w:t>*</w:t>
            </w:r>
            <w:r>
              <w:rPr>
                <w:spacing w:val="5"/>
                <w:w w:val="110"/>
                <w:sz w:val="16"/>
              </w:rPr>
              <w:t> </w:t>
            </w:r>
            <w:r>
              <w:rPr>
                <w:w w:val="110"/>
                <w:sz w:val="16"/>
              </w:rPr>
              <w:t>(10</w:t>
            </w:r>
            <w:r>
              <w:rPr>
                <w:w w:val="110"/>
                <w:sz w:val="16"/>
                <w:vertAlign w:val="superscript"/>
              </w:rPr>
              <w:t>18</w:t>
            </w:r>
            <w:r>
              <w:rPr>
                <w:spacing w:val="6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chains</w:t>
            </w:r>
            <w:r>
              <w:rPr>
                <w:spacing w:val="4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per</w:t>
            </w:r>
            <w:r>
              <w:rPr>
                <w:spacing w:val="6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cm</w:t>
            </w:r>
            <w:r>
              <w:rPr>
                <w:w w:val="110"/>
                <w:sz w:val="16"/>
                <w:vertAlign w:val="superscript"/>
              </w:rPr>
              <w:t>3</w:t>
            </w:r>
            <w:r>
              <w:rPr>
                <w:w w:val="110"/>
                <w:sz w:val="16"/>
                <w:vertAlign w:val="baseline"/>
              </w:rPr>
              <w:t>)</w:t>
            </w:r>
          </w:p>
        </w:tc>
        <w:tc>
          <w:tcPr>
            <w:tcW w:w="1746" w:type="dxa"/>
            <w:tcBorders>
              <w:top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i/>
                <w:w w:val="110"/>
                <w:sz w:val="16"/>
              </w:rPr>
              <w:t>M</w:t>
            </w:r>
            <w:r>
              <w:rPr>
                <w:w w:val="110"/>
                <w:sz w:val="16"/>
                <w:vertAlign w:val="subscript"/>
              </w:rPr>
              <w:t>c</w:t>
            </w:r>
            <w:r>
              <w:rPr>
                <w:spacing w:val="-2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(10</w:t>
            </w:r>
            <w:r>
              <w:rPr>
                <w:w w:val="110"/>
                <w:sz w:val="16"/>
                <w:vertAlign w:val="superscript"/>
              </w:rPr>
              <w:t>4</w:t>
            </w:r>
            <w:r>
              <w:rPr>
                <w:spacing w:val="-1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g mol</w:t>
            </w:r>
            <w:r>
              <w:rPr>
                <w:rFonts w:ascii="Lucida Sans Unicode" w:hAnsi="Lucida Sans Unicode"/>
                <w:w w:val="110"/>
                <w:sz w:val="16"/>
                <w:vertAlign w:val="superscript"/>
              </w:rPr>
              <w:t>—</w:t>
            </w:r>
            <w:r>
              <w:rPr>
                <w:w w:val="110"/>
                <w:sz w:val="16"/>
                <w:vertAlign w:val="superscript"/>
              </w:rPr>
              <w:t>1</w:t>
            </w:r>
            <w:r>
              <w:rPr>
                <w:w w:val="110"/>
                <w:sz w:val="16"/>
                <w:vertAlign w:val="baseline"/>
              </w:rPr>
              <w:t>)</w:t>
            </w:r>
          </w:p>
        </w:tc>
        <w:tc>
          <w:tcPr>
            <w:tcW w:w="2193" w:type="dxa"/>
            <w:tcBorders>
              <w:top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7"/>
              <w:rPr>
                <w:sz w:val="16"/>
              </w:rPr>
            </w:pPr>
            <w:r>
              <w:rPr>
                <w:i/>
                <w:w w:val="110"/>
                <w:sz w:val="16"/>
              </w:rPr>
              <w:t>n</w:t>
            </w:r>
            <w:r>
              <w:rPr>
                <w:i/>
                <w:spacing w:val="9"/>
                <w:w w:val="110"/>
                <w:sz w:val="16"/>
              </w:rPr>
              <w:t> </w:t>
            </w:r>
            <w:r>
              <w:rPr>
                <w:w w:val="110"/>
                <w:sz w:val="16"/>
              </w:rPr>
              <w:t>(10</w:t>
            </w:r>
            <w:r>
              <w:rPr>
                <w:w w:val="110"/>
                <w:sz w:val="16"/>
                <w:vertAlign w:val="superscript"/>
              </w:rPr>
              <w:t>14</w:t>
            </w:r>
            <w:r>
              <w:rPr>
                <w:spacing w:val="10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sheets</w:t>
            </w:r>
            <w:r>
              <w:rPr>
                <w:spacing w:val="8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per</w:t>
            </w:r>
            <w:r>
              <w:rPr>
                <w:spacing w:val="10"/>
                <w:w w:val="110"/>
                <w:sz w:val="16"/>
                <w:vertAlign w:val="baseline"/>
              </w:rPr>
              <w:t> </w:t>
            </w:r>
            <w:r>
              <w:rPr>
                <w:w w:val="110"/>
                <w:sz w:val="16"/>
                <w:vertAlign w:val="baseline"/>
              </w:rPr>
              <w:t>cm</w:t>
            </w:r>
            <w:r>
              <w:rPr>
                <w:w w:val="110"/>
                <w:sz w:val="16"/>
                <w:vertAlign w:val="superscript"/>
              </w:rPr>
              <w:t>3</w:t>
            </w:r>
            <w:r>
              <w:rPr>
                <w:w w:val="110"/>
                <w:sz w:val="16"/>
                <w:vertAlign w:val="baseline"/>
              </w:rPr>
              <w:t>)</w:t>
            </w:r>
          </w:p>
        </w:tc>
        <w:tc>
          <w:tcPr>
            <w:tcW w:w="1913" w:type="dxa"/>
            <w:tcBorders>
              <w:top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7"/>
              <w:ind w:left="284" w:right="-15"/>
              <w:rPr>
                <w:sz w:val="16"/>
              </w:rPr>
            </w:pPr>
            <w:r>
              <w:rPr>
                <w:i/>
                <w:w w:val="110"/>
                <w:sz w:val="16"/>
              </w:rPr>
              <w:t>N</w:t>
            </w:r>
            <w:r>
              <w:rPr>
                <w:w w:val="110"/>
                <w:sz w:val="16"/>
              </w:rPr>
              <w:t>*/</w:t>
            </w:r>
            <w:r>
              <w:rPr>
                <w:i/>
                <w:w w:val="110"/>
                <w:sz w:val="16"/>
              </w:rPr>
              <w:t>n </w:t>
            </w:r>
            <w:r>
              <w:rPr>
                <w:w w:val="110"/>
                <w:sz w:val="16"/>
              </w:rPr>
              <w:t>(chains</w:t>
            </w:r>
            <w:r>
              <w:rPr>
                <w:spacing w:val="1"/>
                <w:w w:val="110"/>
                <w:sz w:val="16"/>
              </w:rPr>
              <w:t> </w:t>
            </w:r>
            <w:r>
              <w:rPr>
                <w:w w:val="110"/>
                <w:sz w:val="16"/>
              </w:rPr>
              <w:t>per</w:t>
            </w:r>
            <w:r>
              <w:rPr>
                <w:spacing w:val="1"/>
                <w:w w:val="110"/>
                <w:sz w:val="16"/>
              </w:rPr>
              <w:t> </w:t>
            </w:r>
            <w:r>
              <w:rPr>
                <w:w w:val="110"/>
                <w:sz w:val="16"/>
              </w:rPr>
              <w:t>sheet)</w:t>
            </w:r>
          </w:p>
        </w:tc>
      </w:tr>
      <w:tr>
        <w:trPr>
          <w:trHeight w:val="237" w:hRule="atLeast"/>
        </w:trPr>
        <w:tc>
          <w:tcPr>
            <w:tcW w:w="80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175" w:lineRule="exact" w:before="41"/>
              <w:ind w:left="-1"/>
              <w:rPr>
                <w:sz w:val="16"/>
              </w:rPr>
            </w:pPr>
            <w:r>
              <w:rPr>
                <w:w w:val="105"/>
                <w:sz w:val="16"/>
              </w:rPr>
              <w:t>T</w:t>
            </w:r>
            <w:r>
              <w:rPr>
                <w:w w:val="105"/>
                <w:sz w:val="16"/>
                <w:vertAlign w:val="subscript"/>
              </w:rPr>
              <w:t>0</w:t>
            </w:r>
            <w:r>
              <w:rPr>
                <w:w w:val="105"/>
                <w:sz w:val="16"/>
                <w:vertAlign w:val="baseline"/>
              </w:rPr>
              <w:t>PAM</w:t>
            </w:r>
          </w:p>
        </w:tc>
        <w:tc>
          <w:tcPr>
            <w:tcW w:w="124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175" w:lineRule="exact" w:before="41"/>
              <w:ind w:left="282"/>
              <w:rPr>
                <w:sz w:val="16"/>
              </w:rPr>
            </w:pPr>
            <w:r>
              <w:rPr>
                <w:w w:val="105"/>
                <w:sz w:val="16"/>
              </w:rPr>
              <w:t>30.6</w:t>
            </w:r>
          </w:p>
        </w:tc>
        <w:tc>
          <w:tcPr>
            <w:tcW w:w="231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175" w:lineRule="exact" w:before="41"/>
              <w:rPr>
                <w:sz w:val="16"/>
              </w:rPr>
            </w:pPr>
            <w:r>
              <w:rPr>
                <w:w w:val="105"/>
                <w:sz w:val="16"/>
              </w:rPr>
              <w:t>4.39</w:t>
            </w:r>
          </w:p>
        </w:tc>
        <w:tc>
          <w:tcPr>
            <w:tcW w:w="1746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175" w:lineRule="exact" w:before="41"/>
              <w:rPr>
                <w:sz w:val="16"/>
              </w:rPr>
            </w:pPr>
            <w:r>
              <w:rPr>
                <w:w w:val="105"/>
                <w:sz w:val="16"/>
              </w:rPr>
              <w:t>2.6</w:t>
            </w:r>
          </w:p>
        </w:tc>
        <w:tc>
          <w:tcPr>
            <w:tcW w:w="219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175" w:lineRule="exact" w:before="41"/>
              <w:rPr>
                <w:sz w:val="16"/>
              </w:rPr>
            </w:pPr>
            <w:r>
              <w:rPr>
                <w:w w:val="96"/>
                <w:sz w:val="16"/>
              </w:rPr>
              <w:t>—</w:t>
            </w:r>
          </w:p>
        </w:tc>
        <w:tc>
          <w:tcPr>
            <w:tcW w:w="191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175" w:lineRule="exact" w:before="41"/>
              <w:ind w:left="284"/>
              <w:rPr>
                <w:sz w:val="16"/>
              </w:rPr>
            </w:pPr>
            <w:r>
              <w:rPr>
                <w:w w:val="96"/>
                <w:sz w:val="16"/>
              </w:rPr>
              <w:t>—</w:t>
            </w:r>
          </w:p>
        </w:tc>
      </w:tr>
      <w:tr>
        <w:trPr>
          <w:trHeight w:val="179" w:hRule="atLeast"/>
        </w:trPr>
        <w:tc>
          <w:tcPr>
            <w:tcW w:w="801" w:type="dxa"/>
          </w:tcPr>
          <w:p>
            <w:pPr>
              <w:pStyle w:val="TableParagraph"/>
              <w:spacing w:line="160" w:lineRule="exact"/>
              <w:ind w:left="-1"/>
              <w:rPr>
                <w:sz w:val="16"/>
              </w:rPr>
            </w:pPr>
            <w:r>
              <w:rPr>
                <w:w w:val="105"/>
                <w:sz w:val="16"/>
              </w:rPr>
              <w:t>T</w:t>
            </w:r>
            <w:r>
              <w:rPr>
                <w:w w:val="105"/>
                <w:sz w:val="16"/>
                <w:vertAlign w:val="subscript"/>
              </w:rPr>
              <w:t>2</w:t>
            </w:r>
            <w:r>
              <w:rPr>
                <w:w w:val="105"/>
                <w:sz w:val="16"/>
                <w:vertAlign w:val="baseline"/>
              </w:rPr>
              <w:t>PAM</w:t>
            </w:r>
          </w:p>
        </w:tc>
        <w:tc>
          <w:tcPr>
            <w:tcW w:w="1241" w:type="dxa"/>
          </w:tcPr>
          <w:p>
            <w:pPr>
              <w:pStyle w:val="TableParagraph"/>
              <w:spacing w:line="160" w:lineRule="exact"/>
              <w:ind w:left="282"/>
              <w:rPr>
                <w:sz w:val="16"/>
              </w:rPr>
            </w:pPr>
            <w:r>
              <w:rPr>
                <w:w w:val="105"/>
                <w:sz w:val="16"/>
              </w:rPr>
              <w:t>18.3</w:t>
            </w:r>
          </w:p>
        </w:tc>
        <w:tc>
          <w:tcPr>
            <w:tcW w:w="2310" w:type="dxa"/>
          </w:tcPr>
          <w:p>
            <w:pPr>
              <w:pStyle w:val="TableParagraph"/>
              <w:spacing w:line="160" w:lineRule="exact"/>
              <w:rPr>
                <w:sz w:val="16"/>
              </w:rPr>
            </w:pPr>
            <w:r>
              <w:rPr>
                <w:w w:val="105"/>
                <w:sz w:val="16"/>
              </w:rPr>
              <w:t>2.63</w:t>
            </w:r>
          </w:p>
        </w:tc>
        <w:tc>
          <w:tcPr>
            <w:tcW w:w="1746" w:type="dxa"/>
          </w:tcPr>
          <w:p>
            <w:pPr>
              <w:pStyle w:val="TableParagraph"/>
              <w:spacing w:line="160" w:lineRule="exact"/>
              <w:rPr>
                <w:sz w:val="16"/>
              </w:rPr>
            </w:pPr>
            <w:r>
              <w:rPr>
                <w:w w:val="105"/>
                <w:sz w:val="16"/>
              </w:rPr>
              <w:t>4.3</w:t>
            </w:r>
          </w:p>
        </w:tc>
        <w:tc>
          <w:tcPr>
            <w:tcW w:w="2193" w:type="dxa"/>
          </w:tcPr>
          <w:p>
            <w:pPr>
              <w:pStyle w:val="TableParagraph"/>
              <w:spacing w:line="160" w:lineRule="exact"/>
              <w:rPr>
                <w:sz w:val="16"/>
              </w:rPr>
            </w:pPr>
            <w:r>
              <w:rPr>
                <w:w w:val="105"/>
                <w:sz w:val="16"/>
              </w:rPr>
              <w:t>1.04</w:t>
            </w:r>
          </w:p>
        </w:tc>
        <w:tc>
          <w:tcPr>
            <w:tcW w:w="1913" w:type="dxa"/>
          </w:tcPr>
          <w:p>
            <w:pPr>
              <w:pStyle w:val="TableParagraph"/>
              <w:spacing w:line="160" w:lineRule="exact"/>
              <w:ind w:left="284"/>
              <w:rPr>
                <w:sz w:val="16"/>
              </w:rPr>
            </w:pPr>
            <w:r>
              <w:rPr>
                <w:sz w:val="16"/>
              </w:rPr>
              <w:t>25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247</w:t>
            </w:r>
          </w:p>
        </w:tc>
      </w:tr>
      <w:tr>
        <w:trPr>
          <w:trHeight w:val="179" w:hRule="atLeast"/>
        </w:trPr>
        <w:tc>
          <w:tcPr>
            <w:tcW w:w="801" w:type="dxa"/>
          </w:tcPr>
          <w:p>
            <w:pPr>
              <w:pStyle w:val="TableParagraph"/>
              <w:spacing w:line="159" w:lineRule="exact"/>
              <w:ind w:left="-1"/>
              <w:rPr>
                <w:sz w:val="16"/>
              </w:rPr>
            </w:pPr>
            <w:r>
              <w:rPr>
                <w:w w:val="105"/>
                <w:sz w:val="16"/>
              </w:rPr>
              <w:t>T</w:t>
            </w:r>
            <w:r>
              <w:rPr>
                <w:w w:val="105"/>
                <w:sz w:val="16"/>
                <w:vertAlign w:val="subscript"/>
              </w:rPr>
              <w:t>4</w:t>
            </w:r>
            <w:r>
              <w:rPr>
                <w:w w:val="105"/>
                <w:sz w:val="16"/>
                <w:vertAlign w:val="baseline"/>
              </w:rPr>
              <w:t>PAM</w:t>
            </w:r>
          </w:p>
        </w:tc>
        <w:tc>
          <w:tcPr>
            <w:tcW w:w="1241" w:type="dxa"/>
          </w:tcPr>
          <w:p>
            <w:pPr>
              <w:pStyle w:val="TableParagraph"/>
              <w:spacing w:line="159" w:lineRule="exact"/>
              <w:ind w:left="282"/>
              <w:rPr>
                <w:sz w:val="16"/>
              </w:rPr>
            </w:pPr>
            <w:r>
              <w:rPr>
                <w:w w:val="105"/>
                <w:sz w:val="16"/>
              </w:rPr>
              <w:t>21.1</w:t>
            </w:r>
          </w:p>
        </w:tc>
        <w:tc>
          <w:tcPr>
            <w:tcW w:w="2310" w:type="dxa"/>
          </w:tcPr>
          <w:p>
            <w:pPr>
              <w:pStyle w:val="TableParagraph"/>
              <w:spacing w:line="159" w:lineRule="exact"/>
              <w:rPr>
                <w:sz w:val="16"/>
              </w:rPr>
            </w:pPr>
            <w:r>
              <w:rPr>
                <w:w w:val="105"/>
                <w:sz w:val="16"/>
              </w:rPr>
              <w:t>3.03</w:t>
            </w:r>
          </w:p>
        </w:tc>
        <w:tc>
          <w:tcPr>
            <w:tcW w:w="1746" w:type="dxa"/>
          </w:tcPr>
          <w:p>
            <w:pPr>
              <w:pStyle w:val="TableParagraph"/>
              <w:spacing w:line="159" w:lineRule="exact"/>
              <w:rPr>
                <w:sz w:val="16"/>
              </w:rPr>
            </w:pPr>
            <w:r>
              <w:rPr>
                <w:w w:val="105"/>
                <w:sz w:val="16"/>
              </w:rPr>
              <w:t>3.8</w:t>
            </w:r>
          </w:p>
        </w:tc>
        <w:tc>
          <w:tcPr>
            <w:tcW w:w="2193" w:type="dxa"/>
          </w:tcPr>
          <w:p>
            <w:pPr>
              <w:pStyle w:val="TableParagraph"/>
              <w:spacing w:line="159" w:lineRule="exact"/>
              <w:rPr>
                <w:sz w:val="16"/>
              </w:rPr>
            </w:pPr>
            <w:r>
              <w:rPr>
                <w:w w:val="105"/>
                <w:sz w:val="16"/>
              </w:rPr>
              <w:t>2.09</w:t>
            </w:r>
          </w:p>
        </w:tc>
        <w:tc>
          <w:tcPr>
            <w:tcW w:w="1913" w:type="dxa"/>
          </w:tcPr>
          <w:p>
            <w:pPr>
              <w:pStyle w:val="TableParagraph"/>
              <w:spacing w:line="159" w:lineRule="exact"/>
              <w:ind w:left="284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471</w:t>
            </w:r>
          </w:p>
        </w:tc>
      </w:tr>
      <w:tr>
        <w:trPr>
          <w:trHeight w:val="272" w:hRule="atLeast"/>
        </w:trPr>
        <w:tc>
          <w:tcPr>
            <w:tcW w:w="801" w:type="dxa"/>
            <w:tcBorders>
              <w:bottom w:val="single" w:sz="18" w:space="0" w:color="DED9C9"/>
            </w:tcBorders>
          </w:tcPr>
          <w:p>
            <w:pPr>
              <w:pStyle w:val="TableParagraph"/>
              <w:spacing w:line="167" w:lineRule="exact"/>
              <w:ind w:left="-1"/>
              <w:rPr>
                <w:sz w:val="16"/>
              </w:rPr>
            </w:pPr>
            <w:r>
              <w:rPr>
                <w:w w:val="105"/>
                <w:sz w:val="16"/>
              </w:rPr>
              <w:t>T</w:t>
            </w:r>
            <w:r>
              <w:rPr>
                <w:w w:val="105"/>
                <w:sz w:val="16"/>
                <w:vertAlign w:val="subscript"/>
              </w:rPr>
              <w:t>6</w:t>
            </w:r>
            <w:r>
              <w:rPr>
                <w:w w:val="105"/>
                <w:sz w:val="16"/>
                <w:vertAlign w:val="baseline"/>
              </w:rPr>
              <w:t>PAM</w:t>
            </w:r>
          </w:p>
        </w:tc>
        <w:tc>
          <w:tcPr>
            <w:tcW w:w="1241" w:type="dxa"/>
            <w:tcBorders>
              <w:bottom w:val="single" w:sz="18" w:space="0" w:color="DED9C9"/>
            </w:tcBorders>
          </w:tcPr>
          <w:p>
            <w:pPr>
              <w:pStyle w:val="TableParagraph"/>
              <w:spacing w:line="167" w:lineRule="exact"/>
              <w:ind w:left="282"/>
              <w:rPr>
                <w:sz w:val="16"/>
              </w:rPr>
            </w:pPr>
            <w:r>
              <w:rPr>
                <w:w w:val="105"/>
                <w:sz w:val="16"/>
              </w:rPr>
              <w:t>22.0</w:t>
            </w:r>
          </w:p>
        </w:tc>
        <w:tc>
          <w:tcPr>
            <w:tcW w:w="2310" w:type="dxa"/>
            <w:tcBorders>
              <w:bottom w:val="single" w:sz="18" w:space="0" w:color="DED9C9"/>
            </w:tcBorders>
          </w:tcPr>
          <w:p>
            <w:pPr>
              <w:pStyle w:val="TableParagraph"/>
              <w:spacing w:line="167" w:lineRule="exact"/>
              <w:rPr>
                <w:sz w:val="16"/>
              </w:rPr>
            </w:pPr>
            <w:r>
              <w:rPr>
                <w:w w:val="105"/>
                <w:sz w:val="16"/>
              </w:rPr>
              <w:t>3.15</w:t>
            </w:r>
          </w:p>
        </w:tc>
        <w:tc>
          <w:tcPr>
            <w:tcW w:w="1746" w:type="dxa"/>
            <w:tcBorders>
              <w:bottom w:val="single" w:sz="18" w:space="0" w:color="DED9C9"/>
            </w:tcBorders>
          </w:tcPr>
          <w:p>
            <w:pPr>
              <w:pStyle w:val="TableParagraph"/>
              <w:spacing w:line="167" w:lineRule="exact"/>
              <w:rPr>
                <w:sz w:val="16"/>
              </w:rPr>
            </w:pPr>
            <w:r>
              <w:rPr>
                <w:w w:val="105"/>
                <w:sz w:val="16"/>
              </w:rPr>
              <w:t>3.7</w:t>
            </w:r>
          </w:p>
        </w:tc>
        <w:tc>
          <w:tcPr>
            <w:tcW w:w="2193" w:type="dxa"/>
            <w:tcBorders>
              <w:bottom w:val="single" w:sz="18" w:space="0" w:color="DED9C9"/>
            </w:tcBorders>
          </w:tcPr>
          <w:p>
            <w:pPr>
              <w:pStyle w:val="TableParagraph"/>
              <w:spacing w:line="167" w:lineRule="exact"/>
              <w:rPr>
                <w:sz w:val="16"/>
              </w:rPr>
            </w:pPr>
            <w:r>
              <w:rPr>
                <w:w w:val="105"/>
                <w:sz w:val="16"/>
              </w:rPr>
              <w:t>3.18</w:t>
            </w:r>
          </w:p>
        </w:tc>
        <w:tc>
          <w:tcPr>
            <w:tcW w:w="1913" w:type="dxa"/>
            <w:tcBorders>
              <w:bottom w:val="single" w:sz="18" w:space="0" w:color="DED9C9"/>
            </w:tcBorders>
          </w:tcPr>
          <w:p>
            <w:pPr>
              <w:pStyle w:val="TableParagraph"/>
              <w:spacing w:line="167" w:lineRule="exact"/>
              <w:ind w:left="284"/>
              <w:rPr>
                <w:sz w:val="16"/>
              </w:rPr>
            </w:pPr>
            <w:r>
              <w:rPr>
                <w:w w:val="105"/>
                <w:sz w:val="16"/>
              </w:rPr>
              <w:t>9898</w:t>
            </w:r>
          </w:p>
        </w:tc>
      </w:tr>
    </w:tbl>
    <w:p>
      <w:pPr>
        <w:pStyle w:val="BodyText"/>
        <w:ind w:left="0"/>
        <w:rPr>
          <w:rFonts w:ascii="Arial MT"/>
          <w:sz w:val="16"/>
        </w:rPr>
      </w:pPr>
    </w:p>
    <w:p>
      <w:pPr>
        <w:spacing w:after="0"/>
        <w:rPr>
          <w:rFonts w:ascii="Arial MT"/>
          <w:sz w:val="16"/>
        </w:rPr>
        <w:sectPr>
          <w:pgSz w:w="11910" w:h="15600"/>
          <w:pgMar w:header="207" w:footer="471" w:top="680" w:bottom="660" w:left="720" w:right="680"/>
        </w:sectPr>
      </w:pPr>
    </w:p>
    <w:p>
      <w:pPr>
        <w:pStyle w:val="BodyText"/>
        <w:spacing w:line="240" w:lineRule="exact" w:before="67"/>
        <w:ind w:right="39" w:firstLine="239"/>
        <w:jc w:val="both"/>
        <w:rPr>
          <w:rFonts w:ascii="Lucida Sans Unicode" w:hAnsi="Lucida Sans Unicode"/>
        </w:rPr>
      </w:pPr>
      <w:r>
        <w:rPr/>
        <w:pict>
          <v:shape style="position:absolute;margin-left:2.871094pt;margin-top:214.771759pt;width:10.9pt;height:234.7pt;mso-position-horizontal-relative:page;mso-position-vertical-relative:page;z-index:15737856" type="#_x0000_t202" filled="false" stroked="false">
            <v:textbox inset="0,0,0,0" style="layout-flow:vertical;mso-layout-flow-alt:bottom-to-top">
              <w:txbxContent>
                <w:p>
                  <w:pPr>
                    <w:spacing w:before="13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Published on 13 November 2019. Downloaded on 1/9/2020 4:47:48 PM.</w:t>
                  </w:r>
                </w:p>
              </w:txbxContent>
            </v:textbox>
            <w10:wrap type="none"/>
          </v:shape>
        </w:pict>
      </w:r>
      <w:r>
        <w:rPr>
          <w:w w:val="105"/>
        </w:rPr>
        <w:t>The calculated </w:t>
      </w:r>
      <w:r>
        <w:rPr>
          <w:i/>
          <w:w w:val="105"/>
        </w:rPr>
        <w:t>N</w:t>
      </w:r>
      <w:r>
        <w:rPr>
          <w:w w:val="105"/>
        </w:rPr>
        <w:t>* and </w:t>
      </w:r>
      <w:r>
        <w:rPr>
          <w:i/>
          <w:w w:val="105"/>
        </w:rPr>
        <w:t>M</w:t>
      </w:r>
      <w:r>
        <w:rPr>
          <w:w w:val="105"/>
          <w:vertAlign w:val="subscript"/>
        </w:rPr>
        <w:t>c</w:t>
      </w:r>
      <w:r>
        <w:rPr>
          <w:w w:val="105"/>
          <w:vertAlign w:val="baseline"/>
        </w:rPr>
        <w:t> of BIS/PAM and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 NC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hydrogels are listed in Table 2. Compared with the BIS/PAM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hydrogel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(4.39</w:t>
      </w:r>
      <w:r>
        <w:rPr>
          <w:spacing w:val="22"/>
          <w:w w:val="105"/>
          <w:vertAlign w:val="baseline"/>
        </w:rPr>
        <w:t> </w:t>
      </w:r>
      <w:r>
        <w:rPr>
          <w:rFonts w:ascii="Lucida Sans Unicode" w:hAnsi="Lucida Sans Unicode"/>
          <w:w w:val="105"/>
          <w:vertAlign w:val="baseline"/>
        </w:rPr>
        <w:t>×</w:t>
      </w:r>
      <w:r>
        <w:rPr>
          <w:rFonts w:ascii="Lucida Sans Unicode" w:hAnsi="Lucida Sans Unicode"/>
          <w:spacing w:val="9"/>
          <w:w w:val="105"/>
          <w:vertAlign w:val="baseline"/>
        </w:rPr>
        <w:t> </w:t>
      </w:r>
      <w:r>
        <w:rPr>
          <w:w w:val="105"/>
          <w:vertAlign w:val="baseline"/>
        </w:rPr>
        <w:t>10</w:t>
      </w:r>
      <w:r>
        <w:rPr>
          <w:w w:val="105"/>
          <w:vertAlign w:val="superscript"/>
        </w:rPr>
        <w:t>18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chains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per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3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2.6</w:t>
      </w:r>
      <w:r>
        <w:rPr>
          <w:spacing w:val="22"/>
          <w:w w:val="105"/>
          <w:vertAlign w:val="baseline"/>
        </w:rPr>
        <w:t> </w:t>
      </w:r>
      <w:r>
        <w:rPr>
          <w:rFonts w:ascii="Lucida Sans Unicode" w:hAnsi="Lucida Sans Unicode"/>
          <w:w w:val="105"/>
          <w:vertAlign w:val="baseline"/>
        </w:rPr>
        <w:t>×</w:t>
      </w:r>
      <w:r>
        <w:rPr>
          <w:rFonts w:ascii="Lucida Sans Unicode" w:hAnsi="Lucida Sans Unicode"/>
          <w:spacing w:val="9"/>
          <w:w w:val="105"/>
          <w:vertAlign w:val="baseline"/>
        </w:rPr>
        <w:t> </w:t>
      </w:r>
      <w:r>
        <w:rPr>
          <w:w w:val="105"/>
          <w:vertAlign w:val="baseline"/>
        </w:rPr>
        <w:t>10</w:t>
      </w:r>
      <w:r>
        <w:rPr>
          <w:w w:val="105"/>
          <w:vertAlign w:val="superscript"/>
        </w:rPr>
        <w:t>4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g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mol</w:t>
      </w:r>
      <w:r>
        <w:rPr>
          <w:rFonts w:ascii="Lucida Sans Unicode" w:hAnsi="Lucida Sans Unicode"/>
          <w:w w:val="105"/>
          <w:vertAlign w:val="superscript"/>
        </w:rPr>
        <w:t>—</w:t>
      </w:r>
      <w:r>
        <w:rPr>
          <w:w w:val="105"/>
          <w:vertAlign w:val="superscript"/>
        </w:rPr>
        <w:t>1</w:t>
      </w:r>
      <w:r>
        <w:rPr>
          <w:w w:val="105"/>
          <w:vertAlign w:val="baseline"/>
        </w:rPr>
        <w:t>),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all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 NC hydrogels exhibit lower </w:t>
      </w:r>
      <w:r>
        <w:rPr>
          <w:i/>
          <w:w w:val="105"/>
          <w:vertAlign w:val="baseline"/>
        </w:rPr>
        <w:t>N</w:t>
      </w:r>
      <w:r>
        <w:rPr>
          <w:w w:val="105"/>
          <w:vertAlign w:val="baseline"/>
        </w:rPr>
        <w:t>* values (2.63 </w:t>
      </w:r>
      <w:r>
        <w:rPr>
          <w:rFonts w:ascii="Lucida Sans Unicode" w:hAnsi="Lucida Sans Unicode"/>
          <w:w w:val="105"/>
          <w:vertAlign w:val="baseline"/>
        </w:rPr>
        <w:t>×</w:t>
      </w:r>
      <w:r>
        <w:rPr>
          <w:rFonts w:ascii="Lucida Sans Unicode" w:hAnsi="Lucida Sans Unicode"/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10</w:t>
      </w:r>
      <w:r>
        <w:rPr>
          <w:w w:val="105"/>
          <w:vertAlign w:val="superscript"/>
        </w:rPr>
        <w:t>18</w:t>
      </w:r>
      <w:r>
        <w:rPr>
          <w:spacing w:val="8"/>
          <w:w w:val="105"/>
          <w:vertAlign w:val="baseline"/>
        </w:rPr>
        <w:t> </w:t>
      </w:r>
      <w:r>
        <w:rPr>
          <w:rFonts w:ascii="Lucida Sans Unicode" w:hAnsi="Lucida Sans Unicode"/>
          <w:w w:val="145"/>
          <w:vertAlign w:val="baseline"/>
        </w:rPr>
        <w:t>B</w:t>
      </w:r>
      <w:r>
        <w:rPr>
          <w:rFonts w:ascii="Lucida Sans Unicode" w:hAnsi="Lucida Sans Unicode"/>
          <w:spacing w:val="-26"/>
          <w:w w:val="145"/>
          <w:vertAlign w:val="baseline"/>
        </w:rPr>
        <w:t> </w:t>
      </w:r>
      <w:r>
        <w:rPr>
          <w:w w:val="105"/>
          <w:vertAlign w:val="baseline"/>
        </w:rPr>
        <w:t>3.15</w:t>
      </w:r>
      <w:r>
        <w:rPr>
          <w:spacing w:val="10"/>
          <w:w w:val="105"/>
          <w:vertAlign w:val="baseline"/>
        </w:rPr>
        <w:t> </w:t>
      </w:r>
      <w:r>
        <w:rPr>
          <w:rFonts w:ascii="Lucida Sans Unicode" w:hAnsi="Lucida Sans Unicode"/>
          <w:w w:val="105"/>
          <w:vertAlign w:val="baseline"/>
        </w:rPr>
        <w:t>×</w:t>
      </w:r>
      <w:r>
        <w:rPr>
          <w:rFonts w:ascii="Lucida Sans Unicode" w:hAnsi="Lucida Sans Unicode"/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10</w:t>
      </w:r>
      <w:r>
        <w:rPr>
          <w:w w:val="105"/>
          <w:vertAlign w:val="superscript"/>
        </w:rPr>
        <w:t>18</w:t>
      </w:r>
      <w:r>
        <w:rPr>
          <w:spacing w:val="10"/>
          <w:w w:val="105"/>
          <w:vertAlign w:val="baseline"/>
        </w:rPr>
        <w:t> </w:t>
      </w:r>
      <w:r>
        <w:rPr>
          <w:w w:val="105"/>
          <w:vertAlign w:val="baseline"/>
        </w:rPr>
        <w:t>chains</w:t>
      </w:r>
      <w:r>
        <w:rPr>
          <w:spacing w:val="9"/>
          <w:w w:val="105"/>
          <w:vertAlign w:val="baseline"/>
        </w:rPr>
        <w:t> </w:t>
      </w:r>
      <w:r>
        <w:rPr>
          <w:w w:val="105"/>
          <w:vertAlign w:val="baseline"/>
        </w:rPr>
        <w:t>per</w:t>
      </w:r>
      <w:r>
        <w:rPr>
          <w:spacing w:val="10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3</w:t>
      </w:r>
      <w:r>
        <w:rPr>
          <w:w w:val="105"/>
          <w:vertAlign w:val="baseline"/>
        </w:rPr>
        <w:t>)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10"/>
          <w:w w:val="105"/>
          <w:vertAlign w:val="baseline"/>
        </w:rPr>
        <w:t> </w:t>
      </w:r>
      <w:r>
        <w:rPr>
          <w:w w:val="105"/>
          <w:vertAlign w:val="baseline"/>
        </w:rPr>
        <w:t>higher</w:t>
      </w:r>
      <w:r>
        <w:rPr>
          <w:spacing w:val="9"/>
          <w:w w:val="105"/>
          <w:vertAlign w:val="baseline"/>
        </w:rPr>
        <w:t> </w:t>
      </w:r>
      <w:r>
        <w:rPr>
          <w:i/>
          <w:w w:val="105"/>
          <w:vertAlign w:val="baseline"/>
        </w:rPr>
        <w:t>M</w:t>
      </w:r>
      <w:r>
        <w:rPr>
          <w:w w:val="105"/>
          <w:vertAlign w:val="subscript"/>
        </w:rPr>
        <w:t>c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values</w:t>
      </w:r>
      <w:r>
        <w:rPr>
          <w:spacing w:val="9"/>
          <w:w w:val="105"/>
          <w:vertAlign w:val="baseline"/>
        </w:rPr>
        <w:t> </w:t>
      </w:r>
      <w:r>
        <w:rPr>
          <w:w w:val="105"/>
          <w:vertAlign w:val="baseline"/>
        </w:rPr>
        <w:t>(3.7</w:t>
      </w:r>
      <w:r>
        <w:rPr>
          <w:spacing w:val="10"/>
          <w:w w:val="105"/>
          <w:vertAlign w:val="baseline"/>
        </w:rPr>
        <w:t> </w:t>
      </w:r>
      <w:r>
        <w:rPr>
          <w:rFonts w:ascii="Lucida Sans Unicode" w:hAnsi="Lucida Sans Unicode"/>
          <w:w w:val="105"/>
          <w:vertAlign w:val="baseline"/>
        </w:rPr>
        <w:t>×</w:t>
      </w:r>
    </w:p>
    <w:p>
      <w:pPr>
        <w:pStyle w:val="BodyText"/>
        <w:spacing w:line="254" w:lineRule="auto"/>
        <w:ind w:right="40"/>
        <w:jc w:val="both"/>
      </w:pPr>
      <w:r>
        <w:rPr>
          <w:w w:val="110"/>
        </w:rPr>
        <w:t>10</w:t>
      </w:r>
      <w:r>
        <w:rPr>
          <w:w w:val="110"/>
          <w:vertAlign w:val="superscript"/>
        </w:rPr>
        <w:t>4</w:t>
      </w:r>
      <w:r>
        <w:rPr>
          <w:w w:val="110"/>
          <w:vertAlign w:val="baseline"/>
        </w:rPr>
        <w:t> g mol</w:t>
      </w:r>
      <w:r>
        <w:rPr>
          <w:rFonts w:ascii="Lucida Sans Unicode" w:hAnsi="Lucida Sans Unicode"/>
          <w:w w:val="110"/>
          <w:vertAlign w:val="superscript"/>
        </w:rPr>
        <w:t>—</w:t>
      </w:r>
      <w:r>
        <w:rPr>
          <w:w w:val="110"/>
          <w:vertAlign w:val="superscript"/>
        </w:rPr>
        <w:t>1</w:t>
      </w:r>
      <w:r>
        <w:rPr>
          <w:w w:val="110"/>
          <w:vertAlign w:val="baseline"/>
        </w:rPr>
        <w:t> </w:t>
      </w:r>
      <w:r>
        <w:rPr>
          <w:rFonts w:ascii="Lucida Sans Unicode" w:hAnsi="Lucida Sans Unicode"/>
          <w:w w:val="110"/>
          <w:vertAlign w:val="baseline"/>
        </w:rPr>
        <w:t>B </w:t>
      </w:r>
      <w:r>
        <w:rPr>
          <w:w w:val="110"/>
          <w:vertAlign w:val="baseline"/>
        </w:rPr>
        <w:t>4.3 </w:t>
      </w:r>
      <w:r>
        <w:rPr>
          <w:rFonts w:ascii="Lucida Sans Unicode" w:hAnsi="Lucida Sans Unicode"/>
          <w:w w:val="110"/>
          <w:vertAlign w:val="baseline"/>
        </w:rPr>
        <w:t>× </w:t>
      </w:r>
      <w:r>
        <w:rPr>
          <w:w w:val="110"/>
          <w:vertAlign w:val="baseline"/>
        </w:rPr>
        <w:t>10</w:t>
      </w:r>
      <w:r>
        <w:rPr>
          <w:w w:val="110"/>
          <w:vertAlign w:val="superscript"/>
        </w:rPr>
        <w:t>4</w:t>
      </w:r>
      <w:r>
        <w:rPr>
          <w:w w:val="110"/>
          <w:vertAlign w:val="baseline"/>
        </w:rPr>
        <w:t> g mol</w:t>
      </w:r>
      <w:r>
        <w:rPr>
          <w:rFonts w:ascii="Lucida Sans Unicode" w:hAnsi="Lucida Sans Unicode"/>
          <w:w w:val="110"/>
          <w:vertAlign w:val="superscript"/>
        </w:rPr>
        <w:t>—</w:t>
      </w:r>
      <w:r>
        <w:rPr>
          <w:w w:val="110"/>
          <w:vertAlign w:val="superscript"/>
        </w:rPr>
        <w:t>1</w:t>
      </w:r>
      <w:r>
        <w:rPr>
          <w:w w:val="110"/>
          <w:vertAlign w:val="baseline"/>
        </w:rPr>
        <w:t>). The longer polymer chains</w:t>
      </w:r>
      <w:r>
        <w:rPr>
          <w:spacing w:val="-47"/>
          <w:w w:val="110"/>
          <w:vertAlign w:val="baseline"/>
        </w:rPr>
        <w:t> </w:t>
      </w:r>
      <w:r>
        <w:rPr>
          <w:spacing w:val="-1"/>
          <w:w w:val="115"/>
          <w:vertAlign w:val="baseline"/>
        </w:rPr>
        <w:t>in</w:t>
      </w:r>
      <w:r>
        <w:rPr>
          <w:spacing w:val="-3"/>
          <w:w w:val="115"/>
          <w:vertAlign w:val="baseline"/>
        </w:rPr>
        <w:t> </w:t>
      </w:r>
      <w:r>
        <w:rPr>
          <w:spacing w:val="-1"/>
          <w:w w:val="115"/>
          <w:vertAlign w:val="baseline"/>
        </w:rPr>
        <w:t>the</w:t>
      </w:r>
      <w:r>
        <w:rPr>
          <w:spacing w:val="-3"/>
          <w:w w:val="115"/>
          <w:vertAlign w:val="baseline"/>
        </w:rPr>
        <w:t> </w:t>
      </w:r>
      <w:r>
        <w:rPr>
          <w:spacing w:val="-1"/>
          <w:w w:val="115"/>
          <w:vertAlign w:val="baseline"/>
        </w:rPr>
        <w:t>hydrogels</w:t>
      </w:r>
      <w:r>
        <w:rPr>
          <w:spacing w:val="-3"/>
          <w:w w:val="115"/>
          <w:vertAlign w:val="baseline"/>
        </w:rPr>
        <w:t> </w:t>
      </w:r>
      <w:r>
        <w:rPr>
          <w:w w:val="115"/>
          <w:vertAlign w:val="baseline"/>
        </w:rPr>
        <w:t>enable</w:t>
      </w:r>
      <w:r>
        <w:rPr>
          <w:spacing w:val="-2"/>
          <w:w w:val="115"/>
          <w:vertAlign w:val="baseline"/>
        </w:rPr>
        <w:t> </w:t>
      </w:r>
      <w:r>
        <w:rPr>
          <w:w w:val="115"/>
          <w:vertAlign w:val="baseline"/>
        </w:rPr>
        <w:t>hydrogels</w:t>
      </w:r>
      <w:r>
        <w:rPr>
          <w:spacing w:val="-3"/>
          <w:w w:val="115"/>
          <w:vertAlign w:val="baseline"/>
        </w:rPr>
        <w:t> </w:t>
      </w:r>
      <w:r>
        <w:rPr>
          <w:w w:val="115"/>
          <w:vertAlign w:val="baseline"/>
        </w:rPr>
        <w:t>bear</w:t>
      </w:r>
      <w:r>
        <w:rPr>
          <w:spacing w:val="-3"/>
          <w:w w:val="115"/>
          <w:vertAlign w:val="baseline"/>
        </w:rPr>
        <w:t> </w:t>
      </w:r>
      <w:r>
        <w:rPr>
          <w:w w:val="115"/>
          <w:vertAlign w:val="baseline"/>
        </w:rPr>
        <w:t>higher</w:t>
      </w:r>
      <w:r>
        <w:rPr>
          <w:spacing w:val="-3"/>
          <w:w w:val="115"/>
          <w:vertAlign w:val="baseline"/>
        </w:rPr>
        <w:t> </w:t>
      </w:r>
      <w:r>
        <w:rPr>
          <w:w w:val="115"/>
          <w:vertAlign w:val="baseline"/>
        </w:rPr>
        <w:t>level</w:t>
      </w:r>
      <w:r>
        <w:rPr>
          <w:spacing w:val="-3"/>
          <w:w w:val="115"/>
          <w:vertAlign w:val="baseline"/>
        </w:rPr>
        <w:t> </w:t>
      </w:r>
      <w:r>
        <w:rPr>
          <w:w w:val="115"/>
          <w:vertAlign w:val="baseline"/>
        </w:rPr>
        <w:t>of</w:t>
      </w:r>
      <w:r>
        <w:rPr>
          <w:spacing w:val="-3"/>
          <w:w w:val="115"/>
          <w:vertAlign w:val="baseline"/>
        </w:rPr>
        <w:t> </w:t>
      </w:r>
      <w:r>
        <w:rPr>
          <w:w w:val="115"/>
          <w:vertAlign w:val="baseline"/>
        </w:rPr>
        <w:t>defor-</w:t>
      </w:r>
      <w:r>
        <w:rPr>
          <w:spacing w:val="-49"/>
          <w:w w:val="115"/>
          <w:vertAlign w:val="baseline"/>
        </w:rPr>
        <w:t> </w:t>
      </w:r>
      <w:r>
        <w:rPr>
          <w:w w:val="115"/>
          <w:vertAlign w:val="baseline"/>
        </w:rPr>
        <w:t>mations</w:t>
      </w:r>
      <w:r>
        <w:rPr>
          <w:spacing w:val="-9"/>
          <w:w w:val="115"/>
          <w:vertAlign w:val="baseline"/>
        </w:rPr>
        <w:t> </w:t>
      </w:r>
      <w:r>
        <w:rPr>
          <w:w w:val="115"/>
          <w:vertAlign w:val="baseline"/>
        </w:rPr>
        <w:t>without</w:t>
      </w:r>
      <w:r>
        <w:rPr>
          <w:spacing w:val="-8"/>
          <w:w w:val="115"/>
          <w:vertAlign w:val="baseline"/>
        </w:rPr>
        <w:t> </w:t>
      </w:r>
      <w:r>
        <w:rPr>
          <w:w w:val="115"/>
          <w:vertAlign w:val="baseline"/>
        </w:rPr>
        <w:t>severing</w:t>
      </w:r>
      <w:r>
        <w:rPr>
          <w:spacing w:val="-9"/>
          <w:w w:val="115"/>
          <w:vertAlign w:val="baseline"/>
        </w:rPr>
        <w:t> </w:t>
      </w:r>
      <w:r>
        <w:rPr>
          <w:w w:val="115"/>
          <w:vertAlign w:val="baseline"/>
        </w:rPr>
        <w:t>the</w:t>
      </w:r>
      <w:r>
        <w:rPr>
          <w:spacing w:val="-8"/>
          <w:w w:val="115"/>
          <w:vertAlign w:val="baseline"/>
        </w:rPr>
        <w:t> </w:t>
      </w:r>
      <w:r>
        <w:rPr>
          <w:w w:val="115"/>
          <w:vertAlign w:val="baseline"/>
        </w:rPr>
        <w:t>constituent</w:t>
      </w:r>
      <w:r>
        <w:rPr>
          <w:spacing w:val="-8"/>
          <w:w w:val="115"/>
          <w:vertAlign w:val="baseline"/>
        </w:rPr>
        <w:t> </w:t>
      </w:r>
      <w:r>
        <w:rPr>
          <w:w w:val="115"/>
          <w:vertAlign w:val="baseline"/>
        </w:rPr>
        <w:t>polymer</w:t>
      </w:r>
      <w:r>
        <w:rPr>
          <w:spacing w:val="-9"/>
          <w:w w:val="115"/>
          <w:vertAlign w:val="baseline"/>
        </w:rPr>
        <w:t> </w:t>
      </w:r>
      <w:r>
        <w:rPr>
          <w:w w:val="115"/>
          <w:vertAlign w:val="baseline"/>
        </w:rPr>
        <w:t>chains</w:t>
      </w:r>
      <w:r>
        <w:rPr>
          <w:spacing w:val="-8"/>
          <w:w w:val="115"/>
          <w:vertAlign w:val="baseline"/>
        </w:rPr>
        <w:t> </w:t>
      </w:r>
      <w:r>
        <w:rPr>
          <w:w w:val="115"/>
          <w:vertAlign w:val="baseline"/>
        </w:rPr>
        <w:t>and</w:t>
      </w:r>
    </w:p>
    <w:p>
      <w:pPr>
        <w:pStyle w:val="BodyText"/>
        <w:spacing w:line="278" w:lineRule="auto" w:before="5"/>
        <w:ind w:right="39"/>
        <w:jc w:val="both"/>
      </w:pPr>
      <w:r>
        <w:rPr>
          <w:w w:val="110"/>
        </w:rPr>
        <w:t>give rise to enhanced mechanical properties. When it comes to</w:t>
      </w:r>
      <w:r>
        <w:rPr>
          <w:spacing w:val="-47"/>
          <w:w w:val="110"/>
        </w:rPr>
        <w:t> </w:t>
      </w:r>
      <w:r>
        <w:rPr>
          <w:w w:val="110"/>
        </w:rPr>
        <w:t>BIS/PAM hydrogels, the higher density of chains (</w:t>
      </w:r>
      <w:r>
        <w:rPr>
          <w:i/>
          <w:w w:val="110"/>
        </w:rPr>
        <w:t>N</w:t>
      </w:r>
      <w:r>
        <w:rPr>
          <w:w w:val="110"/>
        </w:rPr>
        <w:t>*) and</w:t>
      </w:r>
      <w:r>
        <w:rPr>
          <w:spacing w:val="1"/>
          <w:w w:val="110"/>
        </w:rPr>
        <w:t> </w:t>
      </w:r>
      <w:r>
        <w:rPr>
          <w:w w:val="110"/>
        </w:rPr>
        <w:t>shorter</w:t>
      </w:r>
      <w:r>
        <w:rPr>
          <w:spacing w:val="1"/>
          <w:w w:val="110"/>
        </w:rPr>
        <w:t> </w:t>
      </w:r>
      <w:r>
        <w:rPr>
          <w:w w:val="110"/>
        </w:rPr>
        <w:t>length</w:t>
      </w:r>
      <w:r>
        <w:rPr>
          <w:spacing w:val="1"/>
          <w:w w:val="110"/>
        </w:rPr>
        <w:t> </w:t>
      </w:r>
      <w:r>
        <w:rPr>
          <w:w w:val="110"/>
        </w:rPr>
        <w:t>of</w:t>
      </w:r>
      <w:r>
        <w:rPr>
          <w:spacing w:val="1"/>
          <w:w w:val="110"/>
        </w:rPr>
        <w:t> </w:t>
      </w:r>
      <w:r>
        <w:rPr>
          <w:w w:val="110"/>
        </w:rPr>
        <w:t>chains</w:t>
      </w:r>
      <w:r>
        <w:rPr>
          <w:spacing w:val="1"/>
          <w:w w:val="110"/>
        </w:rPr>
        <w:t> </w:t>
      </w:r>
      <w:r>
        <w:rPr>
          <w:w w:val="110"/>
        </w:rPr>
        <w:t>between</w:t>
      </w:r>
      <w:r>
        <w:rPr>
          <w:spacing w:val="1"/>
          <w:w w:val="110"/>
        </w:rPr>
        <w:t> </w:t>
      </w:r>
      <w:r>
        <w:rPr>
          <w:w w:val="110"/>
        </w:rPr>
        <w:t>crosslinking</w:t>
      </w:r>
      <w:r>
        <w:rPr>
          <w:spacing w:val="1"/>
          <w:w w:val="110"/>
        </w:rPr>
        <w:t> </w:t>
      </w:r>
      <w:r>
        <w:rPr>
          <w:w w:val="110"/>
        </w:rPr>
        <w:t>points</w:t>
      </w:r>
      <w:r>
        <w:rPr>
          <w:spacing w:val="1"/>
          <w:w w:val="110"/>
        </w:rPr>
        <w:t> </w:t>
      </w:r>
      <w:r>
        <w:rPr>
          <w:w w:val="110"/>
        </w:rPr>
        <w:t>(</w:t>
      </w:r>
      <w:r>
        <w:rPr>
          <w:i/>
          <w:w w:val="110"/>
        </w:rPr>
        <w:t>M</w:t>
      </w:r>
      <w:r>
        <w:rPr>
          <w:w w:val="110"/>
          <w:vertAlign w:val="subscript"/>
        </w:rPr>
        <w:t>c</w:t>
      </w:r>
      <w:r>
        <w:rPr>
          <w:w w:val="110"/>
          <w:vertAlign w:val="baseline"/>
        </w:rPr>
        <w:t>)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indicate severe restriction of polymer chains and lead to their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brittle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weak</w:t>
      </w:r>
      <w:r>
        <w:rPr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mechanical</w:t>
      </w:r>
      <w:r>
        <w:rPr>
          <w:spacing w:val="8"/>
          <w:w w:val="110"/>
          <w:vertAlign w:val="baseline"/>
        </w:rPr>
        <w:t> </w:t>
      </w:r>
      <w:r>
        <w:rPr>
          <w:w w:val="110"/>
          <w:vertAlign w:val="baseline"/>
        </w:rPr>
        <w:t>performance.</w:t>
      </w:r>
    </w:p>
    <w:p>
      <w:pPr>
        <w:pStyle w:val="BodyText"/>
        <w:spacing w:line="278" w:lineRule="auto"/>
        <w:ind w:right="39" w:firstLine="239"/>
        <w:jc w:val="both"/>
      </w:pPr>
      <w:r>
        <w:rPr>
          <w:w w:val="110"/>
        </w:rPr>
        <w:t>By assuming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 nanosheets as disk-like sheets with a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diameter of 350 nm and a thickness of 11 nm (according to the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AFM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DLS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results,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Fig.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1C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D),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number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sheets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per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cm</w:t>
      </w:r>
      <w:r>
        <w:rPr>
          <w:w w:val="110"/>
          <w:vertAlign w:val="superscript"/>
        </w:rPr>
        <w:t>3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(</w:t>
      </w:r>
      <w:r>
        <w:rPr>
          <w:i/>
          <w:w w:val="110"/>
          <w:vertAlign w:val="baseline"/>
        </w:rPr>
        <w:t>n</w:t>
      </w:r>
      <w:r>
        <w:rPr>
          <w:w w:val="110"/>
          <w:vertAlign w:val="baseline"/>
        </w:rPr>
        <w:t>),</w:t>
      </w:r>
      <w:r>
        <w:rPr>
          <w:spacing w:val="38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37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37"/>
          <w:w w:val="110"/>
          <w:vertAlign w:val="baseline"/>
        </w:rPr>
        <w:t> </w:t>
      </w:r>
      <w:r>
        <w:rPr>
          <w:w w:val="110"/>
          <w:vertAlign w:val="baseline"/>
        </w:rPr>
        <w:t>number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37"/>
          <w:w w:val="110"/>
          <w:vertAlign w:val="baseline"/>
        </w:rPr>
        <w:t> </w:t>
      </w:r>
      <w:r>
        <w:rPr>
          <w:w w:val="110"/>
          <w:vertAlign w:val="baseline"/>
        </w:rPr>
        <w:t>chains</w:t>
      </w:r>
      <w:r>
        <w:rPr>
          <w:spacing w:val="37"/>
          <w:w w:val="110"/>
          <w:vertAlign w:val="baseline"/>
        </w:rPr>
        <w:t> </w:t>
      </w:r>
      <w:r>
        <w:rPr>
          <w:w w:val="110"/>
          <w:vertAlign w:val="baseline"/>
        </w:rPr>
        <w:t>per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sheet</w:t>
      </w:r>
      <w:r>
        <w:rPr>
          <w:spacing w:val="38"/>
          <w:w w:val="110"/>
          <w:vertAlign w:val="baseline"/>
        </w:rPr>
        <w:t> </w:t>
      </w:r>
      <w:r>
        <w:rPr>
          <w:w w:val="110"/>
          <w:vertAlign w:val="baseline"/>
        </w:rPr>
        <w:t>(</w:t>
      </w:r>
      <w:r>
        <w:rPr>
          <w:i/>
          <w:w w:val="110"/>
          <w:vertAlign w:val="baseline"/>
        </w:rPr>
        <w:t>N</w:t>
      </w:r>
      <w:r>
        <w:rPr>
          <w:w w:val="110"/>
          <w:vertAlign w:val="baseline"/>
        </w:rPr>
        <w:t>*/</w:t>
      </w:r>
      <w:r>
        <w:rPr>
          <w:i/>
          <w:w w:val="110"/>
          <w:vertAlign w:val="baseline"/>
        </w:rPr>
        <w:t>n</w:t>
      </w:r>
      <w:r>
        <w:rPr>
          <w:w w:val="110"/>
          <w:vertAlign w:val="baseline"/>
        </w:rPr>
        <w:t>)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can</w:t>
      </w:r>
      <w:r>
        <w:rPr>
          <w:spacing w:val="38"/>
          <w:w w:val="110"/>
          <w:vertAlign w:val="baseline"/>
        </w:rPr>
        <w:t> </w:t>
      </w:r>
      <w:r>
        <w:rPr>
          <w:w w:val="110"/>
          <w:vertAlign w:val="baseline"/>
        </w:rPr>
        <w:t>be</w:t>
      </w:r>
    </w:p>
    <w:p>
      <w:pPr>
        <w:pStyle w:val="BodyText"/>
        <w:spacing w:line="225" w:lineRule="auto" w:before="1"/>
        <w:ind w:right="40"/>
        <w:jc w:val="both"/>
      </w:pPr>
      <w:r>
        <w:rPr>
          <w:w w:val="110"/>
        </w:rPr>
        <w:t>obtained.</w:t>
      </w:r>
      <w:r>
        <w:rPr>
          <w:w w:val="110"/>
          <w:vertAlign w:val="superscript"/>
        </w:rPr>
        <w:t>9,25,53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results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are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also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listed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Table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2.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so-obtained values of </w:t>
      </w:r>
      <w:r>
        <w:rPr>
          <w:i/>
          <w:w w:val="110"/>
          <w:vertAlign w:val="baseline"/>
        </w:rPr>
        <w:t>N</w:t>
      </w:r>
      <w:r>
        <w:rPr>
          <w:w w:val="110"/>
          <w:vertAlign w:val="baseline"/>
        </w:rPr>
        <w:t>*/</w:t>
      </w:r>
      <w:r>
        <w:rPr>
          <w:i/>
          <w:w w:val="110"/>
          <w:vertAlign w:val="baseline"/>
        </w:rPr>
        <w:t>n </w:t>
      </w:r>
      <w:r>
        <w:rPr>
          <w:w w:val="110"/>
          <w:vertAlign w:val="baseline"/>
        </w:rPr>
        <w:t>indicated that thousands of (0.99 </w:t>
      </w:r>
      <w:r>
        <w:rPr>
          <w:rFonts w:ascii="Lucida Sans Unicode" w:hAnsi="Lucida Sans Unicode"/>
          <w:w w:val="110"/>
          <w:vertAlign w:val="baseline"/>
        </w:rPr>
        <w:t>×</w:t>
      </w:r>
      <w:r>
        <w:rPr>
          <w:rFonts w:ascii="Lucida Sans Unicode" w:hAnsi="Lucida Sans Unicode"/>
          <w:spacing w:val="-60"/>
          <w:w w:val="110"/>
          <w:vertAlign w:val="baseline"/>
        </w:rPr>
        <w:t> </w:t>
      </w:r>
      <w:r>
        <w:rPr>
          <w:w w:val="105"/>
          <w:vertAlign w:val="baseline"/>
        </w:rPr>
        <w:t>10</w:t>
      </w:r>
      <w:r>
        <w:rPr>
          <w:w w:val="105"/>
          <w:vertAlign w:val="superscript"/>
        </w:rPr>
        <w:t>4</w:t>
      </w:r>
      <w:r>
        <w:rPr>
          <w:w w:val="105"/>
          <w:vertAlign w:val="baseline"/>
        </w:rPr>
        <w:t>–2.5 </w:t>
      </w:r>
      <w:r>
        <w:rPr>
          <w:rFonts w:ascii="Lucida Sans Unicode" w:hAnsi="Lucida Sans Unicode"/>
          <w:w w:val="105"/>
          <w:vertAlign w:val="baseline"/>
        </w:rPr>
        <w:t>× </w:t>
      </w:r>
      <w:r>
        <w:rPr>
          <w:w w:val="105"/>
          <w:vertAlign w:val="baseline"/>
        </w:rPr>
        <w:t>10</w:t>
      </w:r>
      <w:r>
        <w:rPr>
          <w:w w:val="105"/>
          <w:vertAlign w:val="superscript"/>
        </w:rPr>
        <w:t>4</w:t>
      </w:r>
      <w:r>
        <w:rPr>
          <w:w w:val="105"/>
          <w:vertAlign w:val="baseline"/>
        </w:rPr>
        <w:t>) polymer chains were grafted on the surface of the</w:t>
      </w:r>
      <w:r>
        <w:rPr>
          <w:spacing w:val="-45"/>
          <w:w w:val="105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7"/>
          <w:w w:val="110"/>
          <w:vertAlign w:val="baseline"/>
        </w:rPr>
        <w:t> </w:t>
      </w:r>
      <w:r>
        <w:rPr>
          <w:w w:val="110"/>
          <w:vertAlign w:val="baseline"/>
        </w:rPr>
        <w:t>nanosheets.</w:t>
      </w:r>
    </w:p>
    <w:p>
      <w:pPr>
        <w:pStyle w:val="BodyText"/>
        <w:spacing w:line="240" w:lineRule="exact" w:before="13"/>
        <w:ind w:right="39" w:firstLine="239"/>
        <w:jc w:val="both"/>
      </w:pPr>
      <w:r>
        <w:rPr>
          <w:w w:val="105"/>
        </w:rPr>
        <w:t>The crosslinking points of BIS/PAM hydrogels are estimated</w:t>
      </w:r>
      <w:r>
        <w:rPr>
          <w:spacing w:val="1"/>
          <w:w w:val="105"/>
        </w:rPr>
        <w:t> </w:t>
      </w:r>
      <w:r>
        <w:rPr>
          <w:w w:val="110"/>
        </w:rPr>
        <w:t>to</w:t>
      </w:r>
      <w:r>
        <w:rPr>
          <w:spacing w:val="-9"/>
          <w:w w:val="110"/>
        </w:rPr>
        <w:t> </w:t>
      </w:r>
      <w:r>
        <w:rPr>
          <w:w w:val="110"/>
        </w:rPr>
        <w:t>be</w:t>
      </w:r>
      <w:r>
        <w:rPr>
          <w:spacing w:val="-10"/>
          <w:w w:val="110"/>
        </w:rPr>
        <w:t> </w:t>
      </w:r>
      <w:r>
        <w:rPr>
          <w:w w:val="110"/>
        </w:rPr>
        <w:t>5.6</w:t>
      </w:r>
      <w:r>
        <w:rPr>
          <w:spacing w:val="-8"/>
          <w:w w:val="110"/>
        </w:rPr>
        <w:t> </w:t>
      </w:r>
      <w:r>
        <w:rPr>
          <w:rFonts w:ascii="Lucida Sans Unicode" w:hAnsi="Lucida Sans Unicode"/>
          <w:w w:val="110"/>
        </w:rPr>
        <w:t>×</w:t>
      </w:r>
      <w:r>
        <w:rPr>
          <w:rFonts w:ascii="Lucida Sans Unicode" w:hAnsi="Lucida Sans Unicode"/>
          <w:spacing w:val="-23"/>
          <w:w w:val="110"/>
        </w:rPr>
        <w:t> </w:t>
      </w:r>
      <w:r>
        <w:rPr>
          <w:w w:val="110"/>
        </w:rPr>
        <w:t>10</w:t>
      </w:r>
      <w:r>
        <w:rPr>
          <w:w w:val="110"/>
          <w:vertAlign w:val="superscript"/>
        </w:rPr>
        <w:t>18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sites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per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cm</w:t>
      </w:r>
      <w:r>
        <w:rPr>
          <w:w w:val="110"/>
          <w:vertAlign w:val="superscript"/>
        </w:rPr>
        <w:t>3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depending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on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BIS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content.</w:t>
      </w:r>
      <w:r>
        <w:rPr>
          <w:w w:val="110"/>
          <w:vertAlign w:val="superscript"/>
        </w:rPr>
        <w:t>25,53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The inter-crosslinking distance of the polymer chains in NC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hydrogels is deemed to be equivalent to the distance between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adjacent</w:t>
      </w:r>
      <w:r>
        <w:rPr>
          <w:spacing w:val="43"/>
          <w:w w:val="110"/>
          <w:vertAlign w:val="baseline"/>
        </w:rPr>
        <w:t> </w:t>
      </w:r>
      <w:r>
        <w:rPr>
          <w:w w:val="110"/>
          <w:vertAlign w:val="baseline"/>
        </w:rPr>
        <w:t>inorganic</w:t>
      </w:r>
      <w:r>
        <w:rPr>
          <w:spacing w:val="45"/>
          <w:w w:val="110"/>
          <w:vertAlign w:val="baseline"/>
        </w:rPr>
        <w:t> </w:t>
      </w:r>
      <w:r>
        <w:rPr>
          <w:w w:val="110"/>
          <w:vertAlign w:val="baseline"/>
        </w:rPr>
        <w:t>nanosheets</w:t>
      </w:r>
      <w:r>
        <w:rPr>
          <w:w w:val="110"/>
          <w:vertAlign w:val="superscript"/>
        </w:rPr>
        <w:t>9,24,53,54</w:t>
      </w:r>
      <w:r>
        <w:rPr>
          <w:spacing w:val="47"/>
          <w:w w:val="110"/>
          <w:vertAlign w:val="baseline"/>
        </w:rPr>
        <w:t> </w:t>
      </w:r>
      <w:r>
        <w:rPr>
          <w:w w:val="110"/>
          <w:vertAlign w:val="baseline"/>
        </w:rPr>
        <w:t>owing</w:t>
      </w:r>
      <w:r>
        <w:rPr>
          <w:spacing w:val="43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  <w:r>
        <w:rPr>
          <w:spacing w:val="45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44"/>
          <w:w w:val="110"/>
          <w:vertAlign w:val="baseline"/>
        </w:rPr>
        <w:t> </w:t>
      </w:r>
      <w:r>
        <w:rPr>
          <w:w w:val="110"/>
          <w:vertAlign w:val="baseline"/>
        </w:rPr>
        <w:t>fact</w:t>
      </w:r>
      <w:r>
        <w:rPr>
          <w:spacing w:val="44"/>
          <w:w w:val="110"/>
          <w:vertAlign w:val="baseline"/>
        </w:rPr>
        <w:t> </w:t>
      </w:r>
      <w:r>
        <w:rPr>
          <w:w w:val="110"/>
          <w:vertAlign w:val="baseline"/>
        </w:rPr>
        <w:t>that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number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3"/>
          <w:w w:val="110"/>
          <w:vertAlign w:val="baseline"/>
        </w:rPr>
        <w:t> </w:t>
      </w:r>
      <w:r>
        <w:rPr>
          <w:w w:val="110"/>
          <w:vertAlign w:val="baseline"/>
        </w:rPr>
        <w:t>sheets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per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unit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volume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NC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hydro-</w:t>
      </w:r>
      <w:r>
        <w:rPr>
          <w:spacing w:val="-47"/>
          <w:w w:val="110"/>
          <w:vertAlign w:val="baseline"/>
        </w:rPr>
        <w:t> </w:t>
      </w:r>
      <w:r>
        <w:rPr>
          <w:w w:val="105"/>
          <w:vertAlign w:val="baseline"/>
        </w:rPr>
        <w:t>gels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(1.04</w:t>
      </w:r>
      <w:r>
        <w:rPr>
          <w:spacing w:val="6"/>
          <w:w w:val="105"/>
          <w:vertAlign w:val="baseline"/>
        </w:rPr>
        <w:t> </w:t>
      </w:r>
      <w:r>
        <w:rPr>
          <w:rFonts w:ascii="Lucida Sans Unicode" w:hAnsi="Lucida Sans Unicode"/>
          <w:w w:val="105"/>
          <w:vertAlign w:val="baseline"/>
        </w:rPr>
        <w:t>×</w:t>
      </w:r>
      <w:r>
        <w:rPr>
          <w:rFonts w:ascii="Lucida Sans Unicode" w:hAnsi="Lucida Sans Unicode"/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10</w:t>
      </w:r>
      <w:r>
        <w:rPr>
          <w:w w:val="105"/>
          <w:vertAlign w:val="superscript"/>
        </w:rPr>
        <w:t>14</w:t>
      </w:r>
      <w:r>
        <w:rPr>
          <w:w w:val="105"/>
          <w:vertAlign w:val="baseline"/>
        </w:rPr>
        <w:t>–3.18</w:t>
      </w:r>
      <w:r>
        <w:rPr>
          <w:spacing w:val="8"/>
          <w:w w:val="105"/>
          <w:vertAlign w:val="baseline"/>
        </w:rPr>
        <w:t> </w:t>
      </w:r>
      <w:r>
        <w:rPr>
          <w:rFonts w:ascii="Lucida Sans Unicode" w:hAnsi="Lucida Sans Unicode"/>
          <w:w w:val="105"/>
          <w:vertAlign w:val="baseline"/>
        </w:rPr>
        <w:t>×</w:t>
      </w:r>
      <w:r>
        <w:rPr>
          <w:rFonts w:ascii="Lucida Sans Unicode" w:hAnsi="Lucida Sans Unicode"/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10</w:t>
      </w:r>
      <w:r>
        <w:rPr>
          <w:w w:val="105"/>
          <w:vertAlign w:val="superscript"/>
        </w:rPr>
        <w:t>14</w:t>
      </w:r>
      <w:r>
        <w:rPr>
          <w:w w:val="105"/>
          <w:vertAlign w:val="baseline"/>
        </w:rPr>
        <w:t>)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much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smaller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than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that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BIS/</w:t>
      </w:r>
    </w:p>
    <w:p>
      <w:pPr>
        <w:pStyle w:val="BodyText"/>
        <w:spacing w:line="254" w:lineRule="auto"/>
        <w:ind w:right="40"/>
        <w:jc w:val="both"/>
      </w:pPr>
      <w:r>
        <w:rPr>
          <w:w w:val="110"/>
        </w:rPr>
        <w:t>PAM hydrogels (5.6 </w:t>
      </w:r>
      <w:r>
        <w:rPr>
          <w:rFonts w:ascii="Lucida Sans Unicode" w:hAnsi="Lucida Sans Unicode"/>
          <w:w w:val="110"/>
        </w:rPr>
        <w:t>× </w:t>
      </w:r>
      <w:r>
        <w:rPr>
          <w:w w:val="110"/>
        </w:rPr>
        <w:t>10</w:t>
      </w:r>
      <w:r>
        <w:rPr>
          <w:w w:val="110"/>
          <w:vertAlign w:val="superscript"/>
        </w:rPr>
        <w:t>18</w:t>
      </w:r>
      <w:r>
        <w:rPr>
          <w:w w:val="110"/>
          <w:vertAlign w:val="baseline"/>
        </w:rPr>
        <w:t> sites per cm</w:t>
      </w:r>
      <w:r>
        <w:rPr>
          <w:w w:val="110"/>
          <w:vertAlign w:val="superscript"/>
        </w:rPr>
        <w:t>3</w:t>
      </w:r>
      <w:r>
        <w:rPr>
          <w:w w:val="110"/>
          <w:vertAlign w:val="baseline"/>
        </w:rPr>
        <w:t>). Thus, the inter-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crosslinking distance of polymer chains in NC hydrogels is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much </w:t>
      </w:r>
      <w:r>
        <w:rPr>
          <w:spacing w:val="3"/>
          <w:w w:val="110"/>
          <w:vertAlign w:val="baseline"/>
        </w:rPr>
        <w:t> </w:t>
      </w:r>
      <w:r>
        <w:rPr>
          <w:w w:val="110"/>
          <w:vertAlign w:val="baseline"/>
        </w:rPr>
        <w:t>longer 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than 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that </w:t>
      </w:r>
      <w:r>
        <w:rPr>
          <w:spacing w:val="4"/>
          <w:w w:val="110"/>
          <w:vertAlign w:val="baseline"/>
        </w:rPr>
        <w:t> </w:t>
      </w:r>
      <w:r>
        <w:rPr>
          <w:w w:val="110"/>
          <w:vertAlign w:val="baseline"/>
        </w:rPr>
        <w:t>in 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BIS/PAM </w:t>
      </w:r>
      <w:r>
        <w:rPr>
          <w:spacing w:val="3"/>
          <w:w w:val="110"/>
          <w:vertAlign w:val="baseline"/>
        </w:rPr>
        <w:t> </w:t>
      </w:r>
      <w:r>
        <w:rPr>
          <w:w w:val="110"/>
          <w:vertAlign w:val="baseline"/>
        </w:rPr>
        <w:t>hydrogels. </w:t>
      </w:r>
      <w:r>
        <w:rPr>
          <w:spacing w:val="2"/>
          <w:w w:val="110"/>
          <w:vertAlign w:val="baseline"/>
        </w:rPr>
        <w:t> </w:t>
      </w:r>
      <w:r>
        <w:rPr>
          <w:w w:val="110"/>
          <w:vertAlign w:val="baseline"/>
        </w:rPr>
        <w:t>Hence, </w:t>
      </w:r>
      <w:r>
        <w:rPr>
          <w:spacing w:val="4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</w:p>
    <w:p>
      <w:pPr>
        <w:pStyle w:val="BodyText"/>
        <w:spacing w:line="278" w:lineRule="auto" w:before="3"/>
        <w:ind w:right="39"/>
        <w:jc w:val="both"/>
      </w:pPr>
      <w:r>
        <w:rPr>
          <w:w w:val="110"/>
        </w:rPr>
        <w:t>crosslinked polymer chains in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hydrogels are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more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flexible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behave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more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like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free,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linear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polymers.</w:t>
      </w:r>
      <w:r>
        <w:rPr>
          <w:w w:val="110"/>
          <w:vertAlign w:val="superscript"/>
        </w:rPr>
        <w:t>24,54,55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That is to say, the polymers in NC hydrogels have less restric-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tion with regard to swelling and mechanical characterization in</w:t>
      </w:r>
      <w:r>
        <w:rPr>
          <w:spacing w:val="-48"/>
          <w:w w:val="110"/>
          <w:vertAlign w:val="baseline"/>
        </w:rPr>
        <w:t> </w:t>
      </w:r>
      <w:r>
        <w:rPr>
          <w:w w:val="110"/>
          <w:vertAlign w:val="baseline"/>
        </w:rPr>
        <w:t>comparison</w:t>
      </w:r>
      <w:r>
        <w:rPr>
          <w:spacing w:val="4"/>
          <w:w w:val="110"/>
          <w:vertAlign w:val="baseline"/>
        </w:rPr>
        <w:t> </w:t>
      </w:r>
      <w:r>
        <w:rPr>
          <w:w w:val="110"/>
          <w:vertAlign w:val="baseline"/>
        </w:rPr>
        <w:t>with</w:t>
      </w:r>
      <w:r>
        <w:rPr>
          <w:spacing w:val="4"/>
          <w:w w:val="110"/>
          <w:vertAlign w:val="baseline"/>
        </w:rPr>
        <w:t> </w:t>
      </w:r>
      <w:r>
        <w:rPr>
          <w:w w:val="110"/>
          <w:vertAlign w:val="baseline"/>
        </w:rPr>
        <w:t>those</w:t>
      </w:r>
      <w:r>
        <w:rPr>
          <w:spacing w:val="5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3"/>
          <w:w w:val="110"/>
          <w:vertAlign w:val="baseline"/>
        </w:rPr>
        <w:t> </w:t>
      </w:r>
      <w:r>
        <w:rPr>
          <w:w w:val="110"/>
          <w:vertAlign w:val="baseline"/>
        </w:rPr>
        <w:t>BIS/PAM</w:t>
      </w:r>
      <w:r>
        <w:rPr>
          <w:spacing w:val="6"/>
          <w:w w:val="110"/>
          <w:vertAlign w:val="baseline"/>
        </w:rPr>
        <w:t> </w:t>
      </w:r>
      <w:r>
        <w:rPr>
          <w:w w:val="110"/>
          <w:vertAlign w:val="baseline"/>
        </w:rPr>
        <w:t>hydrogels.</w:t>
      </w:r>
    </w:p>
    <w:p>
      <w:pPr>
        <w:pStyle w:val="BodyText"/>
        <w:spacing w:before="10"/>
        <w:ind w:left="0"/>
        <w:rPr>
          <w:sz w:val="27"/>
        </w:rPr>
      </w:pPr>
    </w:p>
    <w:p>
      <w:pPr>
        <w:pStyle w:val="Heading1"/>
        <w:numPr>
          <w:ilvl w:val="0"/>
          <w:numId w:val="1"/>
        </w:numPr>
        <w:tabs>
          <w:tab w:pos="508" w:val="left" w:leader="none"/>
        </w:tabs>
        <w:spacing w:line="240" w:lineRule="auto" w:before="0" w:after="0"/>
        <w:ind w:left="507" w:right="0" w:hanging="378"/>
        <w:jc w:val="left"/>
      </w:pPr>
      <w:r>
        <w:rPr>
          <w:w w:val="105"/>
        </w:rPr>
        <w:t>Conclusions</w:t>
      </w:r>
    </w:p>
    <w:p>
      <w:pPr>
        <w:pStyle w:val="BodyText"/>
        <w:spacing w:line="278" w:lineRule="auto" w:before="172"/>
        <w:ind w:right="38"/>
        <w:jc w:val="both"/>
      </w:pPr>
      <w:r>
        <w:rPr>
          <w:w w:val="110"/>
        </w:rPr>
        <w:t>In summary, we have successfully fabricated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hydrogels by </w:t>
      </w:r>
      <w:r>
        <w:rPr>
          <w:i/>
          <w:w w:val="110"/>
          <w:vertAlign w:val="baseline"/>
        </w:rPr>
        <w:t>in situ </w:t>
      </w:r>
      <w:r>
        <w:rPr>
          <w:w w:val="110"/>
          <w:vertAlign w:val="baseline"/>
        </w:rPr>
        <w:t>free radical polymerization. The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nanosheets</w:t>
      </w:r>
      <w:r>
        <w:rPr>
          <w:spacing w:val="27"/>
          <w:w w:val="110"/>
          <w:vertAlign w:val="baseline"/>
        </w:rPr>
        <w:t> </w:t>
      </w:r>
      <w:r>
        <w:rPr>
          <w:w w:val="110"/>
          <w:vertAlign w:val="baseline"/>
        </w:rPr>
        <w:t>are</w:t>
      </w:r>
      <w:r>
        <w:rPr>
          <w:spacing w:val="25"/>
          <w:w w:val="110"/>
          <w:vertAlign w:val="baseline"/>
        </w:rPr>
        <w:t> </w:t>
      </w:r>
      <w:r>
        <w:rPr>
          <w:w w:val="110"/>
          <w:vertAlign w:val="baseline"/>
        </w:rPr>
        <w:t>proved</w:t>
      </w:r>
      <w:r>
        <w:rPr>
          <w:spacing w:val="28"/>
          <w:w w:val="110"/>
          <w:vertAlign w:val="baseline"/>
        </w:rPr>
        <w:t> </w:t>
      </w:r>
      <w:r>
        <w:rPr>
          <w:w w:val="110"/>
          <w:vertAlign w:val="baseline"/>
        </w:rPr>
        <w:t>to</w:t>
      </w:r>
      <w:r>
        <w:rPr>
          <w:spacing w:val="27"/>
          <w:w w:val="110"/>
          <w:vertAlign w:val="baseline"/>
        </w:rPr>
        <w:t> </w:t>
      </w:r>
      <w:r>
        <w:rPr>
          <w:w w:val="110"/>
          <w:vertAlign w:val="baseline"/>
        </w:rPr>
        <w:t>be</w:t>
      </w:r>
      <w:r>
        <w:rPr>
          <w:spacing w:val="26"/>
          <w:w w:val="110"/>
          <w:vertAlign w:val="baseline"/>
        </w:rPr>
        <w:t> </w:t>
      </w:r>
      <w:r>
        <w:rPr>
          <w:w w:val="110"/>
          <w:vertAlign w:val="baseline"/>
        </w:rPr>
        <w:t>evenly</w:t>
      </w:r>
      <w:r>
        <w:rPr>
          <w:spacing w:val="27"/>
          <w:w w:val="110"/>
          <w:vertAlign w:val="baseline"/>
        </w:rPr>
        <w:t> </w:t>
      </w:r>
      <w:r>
        <w:rPr>
          <w:w w:val="110"/>
          <w:vertAlign w:val="baseline"/>
        </w:rPr>
        <w:t>distributed</w:t>
      </w:r>
      <w:r>
        <w:rPr>
          <w:spacing w:val="25"/>
          <w:w w:val="110"/>
          <w:vertAlign w:val="baseline"/>
        </w:rPr>
        <w:t> </w:t>
      </w:r>
      <w:r>
        <w:rPr>
          <w:w w:val="110"/>
          <w:vertAlign w:val="baseline"/>
        </w:rPr>
        <w:t>in</w:t>
      </w:r>
      <w:r>
        <w:rPr>
          <w:spacing w:val="26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27"/>
          <w:w w:val="110"/>
          <w:vertAlign w:val="baseline"/>
        </w:rPr>
        <w:t> </w:t>
      </w:r>
      <w:r>
        <w:rPr>
          <w:w w:val="110"/>
          <w:vertAlign w:val="baseline"/>
        </w:rPr>
        <w:t>matrix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of 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/PAM NC hydrogels and act as inorganic crosslinkers.</w:t>
      </w:r>
      <w:r>
        <w:rPr>
          <w:spacing w:val="-47"/>
          <w:w w:val="110"/>
          <w:vertAlign w:val="baseline"/>
        </w:rPr>
        <w:t> </w:t>
      </w:r>
      <w:r>
        <w:rPr>
          <w:w w:val="105"/>
          <w:vertAlign w:val="baseline"/>
        </w:rPr>
        <w:t>Compared with BIS/PAM hydrogels,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 NC hydrogels</w:t>
      </w:r>
      <w:r>
        <w:rPr>
          <w:spacing w:val="1"/>
          <w:w w:val="105"/>
          <w:vertAlign w:val="baseline"/>
        </w:rPr>
        <w:t> </w:t>
      </w:r>
      <w:r>
        <w:rPr>
          <w:w w:val="110"/>
          <w:vertAlign w:val="baseline"/>
        </w:rPr>
        <w:t>exhibit excellent mechanical properties, high degrees of defor-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mations,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extraordinary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stretching</w:t>
      </w:r>
      <w:r>
        <w:rPr>
          <w:spacing w:val="-10"/>
          <w:w w:val="110"/>
          <w:vertAlign w:val="baseline"/>
        </w:rPr>
        <w:t> </w:t>
      </w:r>
      <w:r>
        <w:rPr>
          <w:w w:val="110"/>
          <w:vertAlign w:val="baseline"/>
        </w:rPr>
        <w:t>ability</w:t>
      </w:r>
      <w:r>
        <w:rPr>
          <w:spacing w:val="-7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9"/>
          <w:w w:val="110"/>
          <w:vertAlign w:val="baseline"/>
        </w:rPr>
        <w:t> </w:t>
      </w:r>
      <w:r>
        <w:rPr>
          <w:w w:val="110"/>
          <w:vertAlign w:val="baseline"/>
        </w:rPr>
        <w:t>enhanced</w:t>
      </w:r>
      <w:r>
        <w:rPr>
          <w:spacing w:val="-8"/>
          <w:w w:val="110"/>
          <w:vertAlign w:val="baseline"/>
        </w:rPr>
        <w:t> </w:t>
      </w:r>
      <w:r>
        <w:rPr>
          <w:w w:val="110"/>
          <w:vertAlign w:val="baseline"/>
        </w:rPr>
        <w:t>swelling</w:t>
      </w:r>
      <w:r>
        <w:rPr>
          <w:spacing w:val="-47"/>
          <w:w w:val="110"/>
          <w:vertAlign w:val="baseline"/>
        </w:rPr>
        <w:t> </w:t>
      </w:r>
      <w:r>
        <w:rPr>
          <w:w w:val="110"/>
          <w:vertAlign w:val="baseline"/>
        </w:rPr>
        <w:t>properties owing to their uniform fine structures. When the</w:t>
      </w:r>
      <w:r>
        <w:rPr>
          <w:spacing w:val="1"/>
          <w:w w:val="110"/>
          <w:vertAlign w:val="baseline"/>
        </w:rPr>
        <w:t> </w:t>
      </w:r>
      <w:r>
        <w:rPr>
          <w:w w:val="110"/>
          <w:vertAlign w:val="baseline"/>
        </w:rPr>
        <w:t>content</w:t>
      </w:r>
      <w:r>
        <w:rPr>
          <w:spacing w:val="37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Ti</w:t>
      </w:r>
      <w:r>
        <w:rPr>
          <w:w w:val="110"/>
          <w:vertAlign w:val="subscript"/>
        </w:rPr>
        <w:t>3</w:t>
      </w:r>
      <w:r>
        <w:rPr>
          <w:w w:val="110"/>
          <w:vertAlign w:val="baseline"/>
        </w:rPr>
        <w:t>C</w:t>
      </w:r>
      <w:r>
        <w:rPr>
          <w:w w:val="110"/>
          <w:vertAlign w:val="subscript"/>
        </w:rPr>
        <w:t>2</w:t>
      </w:r>
      <w:r>
        <w:rPr>
          <w:spacing w:val="37"/>
          <w:w w:val="110"/>
          <w:vertAlign w:val="baseline"/>
        </w:rPr>
        <w:t> </w:t>
      </w:r>
      <w:r>
        <w:rPr>
          <w:w w:val="110"/>
          <w:vertAlign w:val="baseline"/>
        </w:rPr>
        <w:t>is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only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0.0436%,</w:t>
      </w:r>
      <w:r>
        <w:rPr>
          <w:spacing w:val="36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fracture</w:t>
      </w:r>
      <w:r>
        <w:rPr>
          <w:spacing w:val="35"/>
          <w:w w:val="110"/>
          <w:vertAlign w:val="baseline"/>
        </w:rPr>
        <w:t> </w:t>
      </w:r>
      <w:r>
        <w:rPr>
          <w:w w:val="110"/>
          <w:vertAlign w:val="baseline"/>
        </w:rPr>
        <w:t>strength</w:t>
      </w:r>
      <w:r>
        <w:rPr>
          <w:spacing w:val="37"/>
          <w:w w:val="110"/>
          <w:vertAlign w:val="baseline"/>
        </w:rPr>
        <w:t> </w:t>
      </w:r>
      <w:r>
        <w:rPr>
          <w:w w:val="110"/>
          <w:vertAlign w:val="baseline"/>
        </w:rPr>
        <w:t>and</w:t>
      </w:r>
    </w:p>
    <w:p>
      <w:pPr>
        <w:pStyle w:val="BodyText"/>
        <w:spacing w:line="276" w:lineRule="auto" w:before="91"/>
        <w:ind w:right="166"/>
        <w:jc w:val="both"/>
      </w:pPr>
      <w:r>
        <w:rPr/>
        <w:br w:type="column"/>
      </w:r>
      <w:r>
        <w:rPr>
          <w:w w:val="105"/>
        </w:rPr>
        <w:t>break elongation of 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/PAM NC hydrogels are 102.7 kPa and</w:t>
      </w:r>
      <w:r>
        <w:rPr>
          <w:spacing w:val="1"/>
          <w:w w:val="105"/>
          <w:vertAlign w:val="baseline"/>
        </w:rPr>
        <w:t> </w:t>
      </w:r>
      <w:r>
        <w:rPr>
          <w:spacing w:val="-4"/>
          <w:w w:val="110"/>
          <w:vertAlign w:val="baseline"/>
        </w:rPr>
        <w:t>3047.5%, respectively. Furthermore, </w:t>
      </w:r>
      <w:r>
        <w:rPr>
          <w:spacing w:val="-3"/>
          <w:w w:val="110"/>
          <w:vertAlign w:val="baseline"/>
        </w:rPr>
        <w:t>the tensile and compressive</w:t>
      </w:r>
      <w:r>
        <w:rPr>
          <w:spacing w:val="-2"/>
          <w:w w:val="110"/>
          <w:vertAlign w:val="baseline"/>
        </w:rPr>
        <w:t> </w:t>
      </w:r>
      <w:r>
        <w:rPr>
          <w:spacing w:val="-2"/>
          <w:w w:val="105"/>
          <w:vertAlign w:val="baseline"/>
        </w:rPr>
        <w:t>mechanical</w:t>
      </w:r>
      <w:r>
        <w:rPr>
          <w:spacing w:val="-8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performances</w:t>
      </w:r>
      <w:r>
        <w:rPr>
          <w:spacing w:val="-9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of</w:t>
      </w:r>
      <w:r>
        <w:rPr>
          <w:spacing w:val="-8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the</w:t>
      </w:r>
      <w:r>
        <w:rPr>
          <w:spacing w:val="-8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Ti</w:t>
      </w:r>
      <w:r>
        <w:rPr>
          <w:spacing w:val="-2"/>
          <w:w w:val="105"/>
          <w:vertAlign w:val="subscript"/>
        </w:rPr>
        <w:t>3</w:t>
      </w:r>
      <w:r>
        <w:rPr>
          <w:spacing w:val="-2"/>
          <w:w w:val="105"/>
          <w:vertAlign w:val="baseline"/>
        </w:rPr>
        <w:t>C</w:t>
      </w:r>
      <w:r>
        <w:rPr>
          <w:spacing w:val="-2"/>
          <w:w w:val="105"/>
          <w:vertAlign w:val="subscript"/>
        </w:rPr>
        <w:t>2</w:t>
      </w:r>
      <w:r>
        <w:rPr>
          <w:spacing w:val="-2"/>
          <w:w w:val="105"/>
          <w:vertAlign w:val="baseline"/>
        </w:rPr>
        <w:t>/PAM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NC</w:t>
      </w:r>
      <w:r>
        <w:rPr>
          <w:spacing w:val="-7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hydrogels</w:t>
      </w:r>
      <w:r>
        <w:rPr>
          <w:spacing w:val="-7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increase</w:t>
      </w:r>
      <w:r>
        <w:rPr>
          <w:spacing w:val="-45"/>
          <w:w w:val="105"/>
          <w:vertAlign w:val="baseline"/>
        </w:rPr>
        <w:t> </w:t>
      </w:r>
      <w:r>
        <w:rPr>
          <w:spacing w:val="-2"/>
          <w:w w:val="110"/>
          <w:vertAlign w:val="baseline"/>
        </w:rPr>
        <w:t>with joining Ti</w:t>
      </w:r>
      <w:r>
        <w:rPr>
          <w:spacing w:val="-2"/>
          <w:w w:val="110"/>
          <w:vertAlign w:val="subscript"/>
        </w:rPr>
        <w:t>3</w:t>
      </w:r>
      <w:r>
        <w:rPr>
          <w:spacing w:val="-2"/>
          <w:w w:val="110"/>
          <w:vertAlign w:val="baseline"/>
        </w:rPr>
        <w:t>C</w:t>
      </w:r>
      <w:r>
        <w:rPr>
          <w:spacing w:val="-2"/>
          <w:w w:val="110"/>
          <w:vertAlign w:val="subscript"/>
        </w:rPr>
        <w:t>2</w:t>
      </w:r>
      <w:r>
        <w:rPr>
          <w:spacing w:val="-2"/>
          <w:w w:val="110"/>
          <w:vertAlign w:val="baseline"/>
        </w:rPr>
        <w:t> while </w:t>
      </w:r>
      <w:r>
        <w:rPr>
          <w:spacing w:val="-1"/>
          <w:w w:val="110"/>
          <w:vertAlign w:val="baseline"/>
        </w:rPr>
        <w:t>the swelling ratio decreases, making it</w:t>
      </w:r>
      <w:r>
        <w:rPr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possible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to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tune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the</w:t>
      </w:r>
      <w:r>
        <w:rPr>
          <w:spacing w:val="-5"/>
          <w:w w:val="110"/>
          <w:vertAlign w:val="baseline"/>
        </w:rPr>
        <w:t> </w:t>
      </w:r>
      <w:r>
        <w:rPr>
          <w:spacing w:val="-1"/>
          <w:w w:val="110"/>
          <w:vertAlign w:val="baseline"/>
        </w:rPr>
        <w:t>performances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by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controlling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the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contents</w:t>
      </w:r>
      <w:r>
        <w:rPr>
          <w:spacing w:val="-5"/>
          <w:w w:val="110"/>
          <w:vertAlign w:val="baseline"/>
        </w:rPr>
        <w:t> </w:t>
      </w:r>
      <w:r>
        <w:rPr>
          <w:w w:val="110"/>
          <w:vertAlign w:val="baseline"/>
        </w:rPr>
        <w:t>of</w:t>
      </w:r>
      <w:r>
        <w:rPr>
          <w:spacing w:val="-47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Ti</w:t>
      </w:r>
      <w:r>
        <w:rPr>
          <w:spacing w:val="-3"/>
          <w:w w:val="110"/>
          <w:vertAlign w:val="subscript"/>
        </w:rPr>
        <w:t>3</w:t>
      </w:r>
      <w:r>
        <w:rPr>
          <w:spacing w:val="-3"/>
          <w:w w:val="110"/>
          <w:vertAlign w:val="baseline"/>
        </w:rPr>
        <w:t>C</w:t>
      </w:r>
      <w:r>
        <w:rPr>
          <w:spacing w:val="-3"/>
          <w:w w:val="110"/>
          <w:vertAlign w:val="subscript"/>
        </w:rPr>
        <w:t>2</w:t>
      </w:r>
      <w:r>
        <w:rPr>
          <w:spacing w:val="-3"/>
          <w:w w:val="110"/>
          <w:vertAlign w:val="baseline"/>
        </w:rPr>
        <w:t>.</w:t>
      </w:r>
      <w:r>
        <w:rPr>
          <w:spacing w:val="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In</w:t>
      </w:r>
      <w:r>
        <w:rPr>
          <w:spacing w:val="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the</w:t>
      </w:r>
      <w:r>
        <w:rPr>
          <w:spacing w:val="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case</w:t>
      </w:r>
      <w:r>
        <w:rPr>
          <w:spacing w:val="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of</w:t>
      </w:r>
      <w:r>
        <w:rPr>
          <w:spacing w:val="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drug</w:t>
      </w:r>
      <w:r>
        <w:rPr>
          <w:spacing w:val="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release</w:t>
      </w:r>
      <w:r>
        <w:rPr>
          <w:spacing w:val="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performance,</w:t>
      </w:r>
      <w:r>
        <w:rPr>
          <w:spacing w:val="9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Ti</w:t>
      </w:r>
      <w:r>
        <w:rPr>
          <w:spacing w:val="-2"/>
          <w:w w:val="110"/>
          <w:vertAlign w:val="subscript"/>
        </w:rPr>
        <w:t>3</w:t>
      </w:r>
      <w:r>
        <w:rPr>
          <w:spacing w:val="-2"/>
          <w:w w:val="110"/>
          <w:vertAlign w:val="baseline"/>
        </w:rPr>
        <w:t>C</w:t>
      </w:r>
      <w:r>
        <w:rPr>
          <w:spacing w:val="-2"/>
          <w:w w:val="110"/>
          <w:vertAlign w:val="subscript"/>
        </w:rPr>
        <w:t>2</w:t>
      </w:r>
      <w:r>
        <w:rPr>
          <w:spacing w:val="-2"/>
          <w:w w:val="110"/>
          <w:vertAlign w:val="baseline"/>
        </w:rPr>
        <w:t>/PAM</w:t>
      </w:r>
      <w:r>
        <w:rPr>
          <w:spacing w:val="9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NC</w:t>
      </w:r>
    </w:p>
    <w:p>
      <w:pPr>
        <w:pStyle w:val="BodyText"/>
        <w:spacing w:line="237" w:lineRule="auto" w:before="8"/>
        <w:ind w:right="174"/>
        <w:jc w:val="both"/>
      </w:pPr>
      <w:r>
        <w:rPr>
          <w:spacing w:val="-3"/>
          <w:w w:val="110"/>
        </w:rPr>
        <w:t>hydrogels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exhibit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higher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drug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loads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drug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release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percentages</w:t>
      </w:r>
      <w:r>
        <w:rPr>
          <w:spacing w:val="-47"/>
          <w:w w:val="110"/>
        </w:rPr>
        <w:t> </w:t>
      </w:r>
      <w:r>
        <w:rPr>
          <w:spacing w:val="-4"/>
          <w:w w:val="105"/>
        </w:rPr>
        <w:t>simultaneously (97.5–127.7 </w:t>
      </w:r>
      <w:r>
        <w:rPr>
          <w:spacing w:val="-3"/>
          <w:w w:val="105"/>
        </w:rPr>
        <w:t>mg g</w:t>
      </w:r>
      <w:r>
        <w:rPr>
          <w:rFonts w:ascii="Lucida Sans Unicode" w:hAnsi="Lucida Sans Unicode"/>
          <w:spacing w:val="-3"/>
          <w:w w:val="105"/>
          <w:vertAlign w:val="superscript"/>
        </w:rPr>
        <w:t>—</w:t>
      </w:r>
      <w:r>
        <w:rPr>
          <w:spacing w:val="-3"/>
          <w:w w:val="105"/>
          <w:vertAlign w:val="superscript"/>
        </w:rPr>
        <w:t>1</w:t>
      </w:r>
      <w:r>
        <w:rPr>
          <w:spacing w:val="-3"/>
          <w:w w:val="105"/>
          <w:vertAlign w:val="baseline"/>
        </w:rPr>
        <w:t> and 62.1–81.4%), showing their</w:t>
      </w:r>
      <w:r>
        <w:rPr>
          <w:spacing w:val="-45"/>
          <w:w w:val="105"/>
          <w:vertAlign w:val="baseline"/>
        </w:rPr>
        <w:t> </w:t>
      </w:r>
      <w:r>
        <w:rPr>
          <w:spacing w:val="-4"/>
          <w:w w:val="110"/>
          <w:vertAlign w:val="baseline"/>
        </w:rPr>
        <w:t>practical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applications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in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biomedicine.</w:t>
      </w:r>
      <w:r>
        <w:rPr>
          <w:spacing w:val="-7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The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uniform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pore</w:t>
      </w:r>
      <w:r>
        <w:rPr>
          <w:spacing w:val="-8"/>
          <w:w w:val="110"/>
          <w:vertAlign w:val="baseline"/>
        </w:rPr>
        <w:t> </w:t>
      </w:r>
      <w:r>
        <w:rPr>
          <w:spacing w:val="-4"/>
          <w:w w:val="110"/>
          <w:vertAlign w:val="baseline"/>
        </w:rPr>
        <w:t>structures</w:t>
      </w:r>
    </w:p>
    <w:p>
      <w:pPr>
        <w:pStyle w:val="BodyText"/>
        <w:spacing w:line="276" w:lineRule="auto" w:before="32"/>
        <w:ind w:right="167"/>
        <w:jc w:val="both"/>
      </w:pPr>
      <w:r>
        <w:rPr>
          <w:spacing w:val="-5"/>
          <w:w w:val="110"/>
        </w:rPr>
        <w:t>and flexible linear polymer </w:t>
      </w:r>
      <w:r>
        <w:rPr>
          <w:spacing w:val="-4"/>
          <w:w w:val="110"/>
        </w:rPr>
        <w:t>chains are suggested to account for the</w:t>
      </w:r>
      <w:r>
        <w:rPr>
          <w:spacing w:val="-47"/>
          <w:w w:val="110"/>
        </w:rPr>
        <w:t> </w:t>
      </w:r>
      <w:r>
        <w:rPr>
          <w:spacing w:val="-5"/>
          <w:w w:val="110"/>
        </w:rPr>
        <w:t>high mechanical </w:t>
      </w:r>
      <w:r>
        <w:rPr>
          <w:spacing w:val="-4"/>
          <w:w w:val="110"/>
        </w:rPr>
        <w:t>strength and enhanced drug release performance.</w:t>
      </w:r>
      <w:r>
        <w:rPr>
          <w:spacing w:val="-47"/>
          <w:w w:val="110"/>
        </w:rPr>
        <w:t> </w:t>
      </w:r>
      <w:r>
        <w:rPr>
          <w:spacing w:val="-3"/>
          <w:w w:val="110"/>
        </w:rPr>
        <w:t>It</w:t>
      </w:r>
      <w:r>
        <w:rPr>
          <w:spacing w:val="-9"/>
          <w:w w:val="110"/>
        </w:rPr>
        <w:t> </w:t>
      </w:r>
      <w:r>
        <w:rPr>
          <w:spacing w:val="-3"/>
          <w:w w:val="110"/>
        </w:rPr>
        <w:t>is</w:t>
      </w:r>
      <w:r>
        <w:rPr>
          <w:spacing w:val="-8"/>
          <w:w w:val="110"/>
        </w:rPr>
        <w:t> </w:t>
      </w:r>
      <w:r>
        <w:rPr>
          <w:spacing w:val="-3"/>
          <w:w w:val="110"/>
        </w:rPr>
        <w:t>supposed</w:t>
      </w:r>
      <w:r>
        <w:rPr>
          <w:spacing w:val="-9"/>
          <w:w w:val="110"/>
        </w:rPr>
        <w:t> </w:t>
      </w:r>
      <w:r>
        <w:rPr>
          <w:spacing w:val="-3"/>
          <w:w w:val="110"/>
        </w:rPr>
        <w:t>that</w:t>
      </w:r>
      <w:r>
        <w:rPr>
          <w:spacing w:val="-8"/>
          <w:w w:val="110"/>
        </w:rPr>
        <w:t> </w:t>
      </w:r>
      <w:r>
        <w:rPr>
          <w:spacing w:val="-3"/>
          <w:w w:val="110"/>
        </w:rPr>
        <w:t>the</w:t>
      </w:r>
      <w:r>
        <w:rPr>
          <w:spacing w:val="-9"/>
          <w:w w:val="110"/>
        </w:rPr>
        <w:t> </w:t>
      </w:r>
      <w:r>
        <w:rPr>
          <w:spacing w:val="-3"/>
          <w:w w:val="110"/>
        </w:rPr>
        <w:t>incorporation</w:t>
      </w:r>
      <w:r>
        <w:rPr>
          <w:spacing w:val="-8"/>
          <w:w w:val="110"/>
        </w:rPr>
        <w:t> </w:t>
      </w:r>
      <w:r>
        <w:rPr>
          <w:spacing w:val="-3"/>
          <w:w w:val="110"/>
        </w:rPr>
        <w:t>of</w:t>
      </w:r>
      <w:r>
        <w:rPr>
          <w:spacing w:val="-9"/>
          <w:w w:val="110"/>
        </w:rPr>
        <w:t> </w:t>
      </w:r>
      <w:r>
        <w:rPr>
          <w:spacing w:val="-3"/>
          <w:w w:val="110"/>
        </w:rPr>
        <w:t>Ti</w:t>
      </w:r>
      <w:r>
        <w:rPr>
          <w:spacing w:val="-3"/>
          <w:w w:val="110"/>
          <w:vertAlign w:val="subscript"/>
        </w:rPr>
        <w:t>3</w:t>
      </w:r>
      <w:r>
        <w:rPr>
          <w:spacing w:val="-3"/>
          <w:w w:val="110"/>
          <w:vertAlign w:val="baseline"/>
        </w:rPr>
        <w:t>C</w:t>
      </w:r>
      <w:r>
        <w:rPr>
          <w:spacing w:val="-3"/>
          <w:w w:val="110"/>
          <w:vertAlign w:val="subscript"/>
        </w:rPr>
        <w:t>2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might</w:t>
      </w:r>
      <w:r>
        <w:rPr>
          <w:spacing w:val="-8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endow</w:t>
      </w:r>
      <w:r>
        <w:rPr>
          <w:spacing w:val="-9"/>
          <w:w w:val="110"/>
          <w:vertAlign w:val="baseline"/>
        </w:rPr>
        <w:t> </w:t>
      </w:r>
      <w:r>
        <w:rPr>
          <w:spacing w:val="-3"/>
          <w:w w:val="110"/>
          <w:vertAlign w:val="baseline"/>
        </w:rPr>
        <w:t>hydro-</w:t>
      </w:r>
      <w:r>
        <w:rPr>
          <w:spacing w:val="-47"/>
          <w:w w:val="110"/>
          <w:vertAlign w:val="baseline"/>
        </w:rPr>
        <w:t> </w:t>
      </w:r>
      <w:r>
        <w:rPr>
          <w:spacing w:val="-3"/>
          <w:w w:val="105"/>
          <w:vertAlign w:val="baseline"/>
        </w:rPr>
        <w:t>gels with electrical conductivity, catalytic performance </w:t>
      </w:r>
      <w:r>
        <w:rPr>
          <w:spacing w:val="-2"/>
          <w:w w:val="105"/>
          <w:vertAlign w:val="baseline"/>
        </w:rPr>
        <w:t>and mechan-</w:t>
      </w:r>
      <w:r>
        <w:rPr>
          <w:spacing w:val="-45"/>
          <w:w w:val="105"/>
          <w:vertAlign w:val="baseline"/>
        </w:rPr>
        <w:t> </w:t>
      </w:r>
      <w:r>
        <w:rPr>
          <w:spacing w:val="-4"/>
          <w:w w:val="110"/>
          <w:vertAlign w:val="baseline"/>
        </w:rPr>
        <w:t>ical </w:t>
      </w:r>
      <w:r>
        <w:rPr>
          <w:spacing w:val="-3"/>
          <w:w w:val="110"/>
          <w:vertAlign w:val="baseline"/>
        </w:rPr>
        <w:t>performances. The new Ti</w:t>
      </w:r>
      <w:r>
        <w:rPr>
          <w:spacing w:val="-3"/>
          <w:w w:val="110"/>
          <w:vertAlign w:val="subscript"/>
        </w:rPr>
        <w:t>3</w:t>
      </w:r>
      <w:r>
        <w:rPr>
          <w:spacing w:val="-3"/>
          <w:w w:val="110"/>
          <w:vertAlign w:val="baseline"/>
        </w:rPr>
        <w:t>C</w:t>
      </w:r>
      <w:r>
        <w:rPr>
          <w:spacing w:val="-3"/>
          <w:w w:val="110"/>
          <w:vertAlign w:val="subscript"/>
        </w:rPr>
        <w:t>2</w:t>
      </w:r>
      <w:r>
        <w:rPr>
          <w:spacing w:val="-3"/>
          <w:w w:val="110"/>
          <w:vertAlign w:val="baseline"/>
        </w:rPr>
        <w:t> crosslinked NC hydrogel may</w:t>
      </w:r>
      <w:r>
        <w:rPr>
          <w:spacing w:val="-2"/>
          <w:w w:val="110"/>
          <w:vertAlign w:val="baseline"/>
        </w:rPr>
        <w:t> </w:t>
      </w:r>
      <w:r>
        <w:rPr>
          <w:spacing w:val="-3"/>
          <w:w w:val="105"/>
          <w:vertAlign w:val="baseline"/>
        </w:rPr>
        <w:t>pave</w:t>
      </w:r>
      <w:r>
        <w:rPr>
          <w:spacing w:val="-11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way</w:t>
      </w:r>
      <w:r>
        <w:rPr>
          <w:spacing w:val="-10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for</w:t>
      </w:r>
      <w:r>
        <w:rPr>
          <w:spacing w:val="-11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its</w:t>
      </w:r>
      <w:r>
        <w:rPr>
          <w:spacing w:val="-11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applications</w:t>
      </w:r>
      <w:r>
        <w:rPr>
          <w:spacing w:val="-10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in</w:t>
      </w:r>
      <w:r>
        <w:rPr>
          <w:spacing w:val="-11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gel</w:t>
      </w:r>
      <w:r>
        <w:rPr>
          <w:spacing w:val="-9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electrolytes,</w:t>
      </w:r>
      <w:r>
        <w:rPr>
          <w:spacing w:val="-11"/>
          <w:w w:val="105"/>
          <w:vertAlign w:val="baseline"/>
        </w:rPr>
        <w:t> </w:t>
      </w:r>
      <w:r>
        <w:rPr>
          <w:spacing w:val="-3"/>
          <w:w w:val="105"/>
          <w:vertAlign w:val="baseline"/>
        </w:rPr>
        <w:t>chemical</w:t>
      </w:r>
      <w:r>
        <w:rPr>
          <w:spacing w:val="-1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sensors</w:t>
      </w:r>
      <w:r>
        <w:rPr>
          <w:spacing w:val="-1"/>
          <w:w w:val="105"/>
          <w:vertAlign w:val="baseline"/>
        </w:rPr>
        <w:t> </w:t>
      </w:r>
      <w:r>
        <w:rPr>
          <w:w w:val="110"/>
          <w:vertAlign w:val="baseline"/>
        </w:rPr>
        <w:t>and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hydrogel-based</w:t>
      </w:r>
      <w:r>
        <w:rPr>
          <w:spacing w:val="-4"/>
          <w:w w:val="110"/>
          <w:vertAlign w:val="baseline"/>
        </w:rPr>
        <w:t> </w:t>
      </w:r>
      <w:r>
        <w:rPr>
          <w:w w:val="110"/>
          <w:vertAlign w:val="baseline"/>
        </w:rPr>
        <w:t>supercapacitors.</w:t>
      </w:r>
    </w:p>
    <w:p>
      <w:pPr>
        <w:pStyle w:val="BodyText"/>
        <w:spacing w:before="1"/>
        <w:ind w:left="0"/>
        <w:rPr>
          <w:sz w:val="23"/>
        </w:rPr>
      </w:pPr>
    </w:p>
    <w:p>
      <w:pPr>
        <w:pStyle w:val="Heading1"/>
      </w:pPr>
      <w:r>
        <w:rPr>
          <w:w w:val="110"/>
        </w:rPr>
        <w:t>Conflicts</w:t>
      </w:r>
      <w:r>
        <w:rPr>
          <w:spacing w:val="-21"/>
          <w:w w:val="110"/>
        </w:rPr>
        <w:t> </w:t>
      </w:r>
      <w:r>
        <w:rPr>
          <w:w w:val="110"/>
        </w:rPr>
        <w:t>of</w:t>
      </w:r>
      <w:r>
        <w:rPr>
          <w:spacing w:val="-20"/>
          <w:w w:val="110"/>
        </w:rPr>
        <w:t> </w:t>
      </w:r>
      <w:r>
        <w:rPr>
          <w:w w:val="110"/>
        </w:rPr>
        <w:t>interest</w:t>
      </w:r>
    </w:p>
    <w:p>
      <w:pPr>
        <w:pStyle w:val="BodyText"/>
        <w:spacing w:before="172"/>
        <w:jc w:val="both"/>
      </w:pPr>
      <w:r>
        <w:rPr>
          <w:w w:val="110"/>
        </w:rPr>
        <w:t>There</w:t>
      </w:r>
      <w:r>
        <w:rPr>
          <w:spacing w:val="7"/>
          <w:w w:val="110"/>
        </w:rPr>
        <w:t> </w:t>
      </w:r>
      <w:r>
        <w:rPr>
          <w:w w:val="110"/>
        </w:rPr>
        <w:t>are</w:t>
      </w:r>
      <w:r>
        <w:rPr>
          <w:spacing w:val="7"/>
          <w:w w:val="110"/>
        </w:rPr>
        <w:t> </w:t>
      </w:r>
      <w:r>
        <w:rPr>
          <w:w w:val="110"/>
        </w:rPr>
        <w:t>no</w:t>
      </w:r>
      <w:r>
        <w:rPr>
          <w:spacing w:val="7"/>
          <w:w w:val="110"/>
        </w:rPr>
        <w:t> </w:t>
      </w:r>
      <w:r>
        <w:rPr>
          <w:w w:val="110"/>
        </w:rPr>
        <w:t>conflicts</w:t>
      </w:r>
      <w:r>
        <w:rPr>
          <w:spacing w:val="7"/>
          <w:w w:val="110"/>
        </w:rPr>
        <w:t> </w:t>
      </w:r>
      <w:r>
        <w:rPr>
          <w:w w:val="110"/>
        </w:rPr>
        <w:t>to</w:t>
      </w:r>
      <w:r>
        <w:rPr>
          <w:spacing w:val="6"/>
          <w:w w:val="110"/>
        </w:rPr>
        <w:t> </w:t>
      </w:r>
      <w:r>
        <w:rPr>
          <w:w w:val="110"/>
        </w:rPr>
        <w:t>declare.</w:t>
      </w:r>
    </w:p>
    <w:p>
      <w:pPr>
        <w:pStyle w:val="BodyText"/>
        <w:spacing w:before="1"/>
        <w:ind w:left="0"/>
        <w:rPr>
          <w:sz w:val="25"/>
        </w:rPr>
      </w:pPr>
    </w:p>
    <w:p>
      <w:pPr>
        <w:pStyle w:val="Heading1"/>
      </w:pPr>
      <w:r>
        <w:rPr>
          <w:w w:val="105"/>
        </w:rPr>
        <w:t>Acknowledgements</w:t>
      </w:r>
    </w:p>
    <w:p>
      <w:pPr>
        <w:pStyle w:val="BodyText"/>
        <w:spacing w:line="278" w:lineRule="auto" w:before="172"/>
        <w:ind w:right="166"/>
        <w:jc w:val="both"/>
      </w:pPr>
      <w:r>
        <w:rPr>
          <w:w w:val="105"/>
        </w:rPr>
        <w:t>We acknowledge the funding from the National Natural Science</w:t>
      </w:r>
      <w:r>
        <w:rPr>
          <w:spacing w:val="1"/>
          <w:w w:val="105"/>
        </w:rPr>
        <w:t> </w:t>
      </w:r>
      <w:r>
        <w:rPr>
          <w:w w:val="105"/>
        </w:rPr>
        <w:t>Foundation of China (No. 21502227), the Fundamental Research</w:t>
      </w:r>
      <w:r>
        <w:rPr>
          <w:spacing w:val="1"/>
          <w:w w:val="105"/>
        </w:rPr>
        <w:t> </w:t>
      </w:r>
      <w:r>
        <w:rPr/>
        <w:t>Funds</w:t>
      </w:r>
      <w:r>
        <w:rPr>
          <w:spacing w:val="-8"/>
        </w:rPr>
        <w:t> </w:t>
      </w:r>
      <w:r>
        <w:rPr/>
        <w:t>for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Central</w:t>
      </w:r>
      <w:r>
        <w:rPr>
          <w:spacing w:val="-7"/>
        </w:rPr>
        <w:t> </w:t>
      </w:r>
      <w:r>
        <w:rPr/>
        <w:t>Universities</w:t>
      </w:r>
      <w:r>
        <w:rPr>
          <w:spacing w:val="-8"/>
        </w:rPr>
        <w:t> </w:t>
      </w:r>
      <w:r>
        <w:rPr/>
        <w:t>(No.</w:t>
      </w:r>
      <w:r>
        <w:rPr>
          <w:spacing w:val="-7"/>
        </w:rPr>
        <w:t> </w:t>
      </w:r>
      <w:r>
        <w:rPr/>
        <w:t>19CX02040A,</w:t>
      </w:r>
      <w:r>
        <w:rPr>
          <w:spacing w:val="-9"/>
        </w:rPr>
        <w:t> </w:t>
      </w:r>
      <w:r>
        <w:rPr/>
        <w:t>15CX02015A,</w:t>
      </w:r>
      <w:r>
        <w:rPr>
          <w:spacing w:val="-42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16CX05009A),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State</w:t>
      </w:r>
      <w:r>
        <w:rPr>
          <w:spacing w:val="1"/>
          <w:w w:val="105"/>
        </w:rPr>
        <w:t> </w:t>
      </w:r>
      <w:r>
        <w:rPr>
          <w:w w:val="105"/>
        </w:rPr>
        <w:t>Key</w:t>
      </w:r>
      <w:r>
        <w:rPr>
          <w:spacing w:val="1"/>
          <w:w w:val="105"/>
        </w:rPr>
        <w:t> </w:t>
      </w:r>
      <w:r>
        <w:rPr>
          <w:w w:val="105"/>
        </w:rPr>
        <w:t>Laboratory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Heavy</w:t>
      </w:r>
      <w:r>
        <w:rPr>
          <w:spacing w:val="1"/>
          <w:w w:val="105"/>
        </w:rPr>
        <w:t> </w:t>
      </w:r>
      <w:r>
        <w:rPr>
          <w:w w:val="105"/>
        </w:rPr>
        <w:t>Oil</w:t>
      </w:r>
      <w:r>
        <w:rPr>
          <w:spacing w:val="1"/>
          <w:w w:val="105"/>
        </w:rPr>
        <w:t> </w:t>
      </w:r>
      <w:r>
        <w:rPr>
          <w:w w:val="105"/>
        </w:rPr>
        <w:t>Processing (No. SLKZZ-2017009), the Shandong Province Major</w:t>
      </w:r>
      <w:r>
        <w:rPr>
          <w:spacing w:val="-45"/>
          <w:w w:val="105"/>
        </w:rPr>
        <w:t> </w:t>
      </w:r>
      <w:r>
        <w:rPr>
          <w:spacing w:val="-3"/>
          <w:w w:val="105"/>
        </w:rPr>
        <w:t>Science and Technology Innovation Project (No. 2018CXGC1002),</w:t>
      </w:r>
      <w:r>
        <w:rPr>
          <w:spacing w:val="-2"/>
          <w:w w:val="105"/>
        </w:rPr>
        <w:t> </w:t>
      </w:r>
      <w:r>
        <w:rPr>
          <w:w w:val="105"/>
        </w:rPr>
        <w:t>and the Key Laboratory of Photochemical Conversion and Opto-</w:t>
      </w:r>
      <w:r>
        <w:rPr>
          <w:spacing w:val="1"/>
          <w:w w:val="105"/>
        </w:rPr>
        <w:t> </w:t>
      </w:r>
      <w:r>
        <w:rPr>
          <w:w w:val="105"/>
        </w:rPr>
        <w:t>electronic</w:t>
      </w:r>
      <w:r>
        <w:rPr>
          <w:spacing w:val="5"/>
          <w:w w:val="105"/>
        </w:rPr>
        <w:t> </w:t>
      </w:r>
      <w:r>
        <w:rPr>
          <w:w w:val="105"/>
        </w:rPr>
        <w:t>Materials,</w:t>
      </w:r>
      <w:r>
        <w:rPr>
          <w:spacing w:val="5"/>
          <w:w w:val="105"/>
        </w:rPr>
        <w:t> </w:t>
      </w:r>
      <w:r>
        <w:rPr>
          <w:w w:val="105"/>
        </w:rPr>
        <w:t>TIPC,</w:t>
      </w:r>
      <w:r>
        <w:rPr>
          <w:spacing w:val="5"/>
          <w:w w:val="105"/>
        </w:rPr>
        <w:t> </w:t>
      </w:r>
      <w:r>
        <w:rPr>
          <w:w w:val="105"/>
        </w:rPr>
        <w:t>CAS.</w:t>
      </w:r>
    </w:p>
    <w:p>
      <w:pPr>
        <w:pStyle w:val="BodyText"/>
        <w:spacing w:before="9"/>
        <w:ind w:left="0"/>
        <w:rPr>
          <w:sz w:val="21"/>
        </w:rPr>
      </w:pPr>
    </w:p>
    <w:p>
      <w:pPr>
        <w:pStyle w:val="Heading1"/>
      </w:pPr>
      <w:r>
        <w:rPr>
          <w:w w:val="105"/>
        </w:rPr>
        <w:t>Notes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references</w:t>
      </w:r>
    </w:p>
    <w:p>
      <w:pPr>
        <w:pStyle w:val="ListParagraph"/>
        <w:numPr>
          <w:ilvl w:val="0"/>
          <w:numId w:val="2"/>
        </w:numPr>
        <w:tabs>
          <w:tab w:pos="404" w:val="left" w:leader="none"/>
        </w:tabs>
        <w:spacing w:line="240" w:lineRule="auto" w:before="170" w:after="0"/>
        <w:ind w:left="403" w:right="0" w:hanging="185"/>
        <w:jc w:val="left"/>
        <w:rPr>
          <w:sz w:val="18"/>
        </w:rPr>
      </w:pPr>
      <w:r>
        <w:rPr>
          <w:w w:val="105"/>
          <w:sz w:val="18"/>
        </w:rPr>
        <w:t>K.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Lee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D.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Mooney,</w:t>
      </w:r>
      <w:r>
        <w:rPr>
          <w:spacing w:val="4"/>
          <w:w w:val="105"/>
          <w:sz w:val="18"/>
        </w:rPr>
        <w:t> </w:t>
      </w:r>
      <w:r>
        <w:rPr>
          <w:i/>
          <w:w w:val="105"/>
          <w:sz w:val="18"/>
        </w:rPr>
        <w:t>Chem.</w:t>
      </w:r>
      <w:r>
        <w:rPr>
          <w:i/>
          <w:spacing w:val="4"/>
          <w:w w:val="105"/>
          <w:sz w:val="18"/>
        </w:rPr>
        <w:t> </w:t>
      </w:r>
      <w:r>
        <w:rPr>
          <w:i/>
          <w:w w:val="105"/>
          <w:sz w:val="18"/>
        </w:rPr>
        <w:t>Rev.</w:t>
      </w:r>
      <w:r>
        <w:rPr>
          <w:w w:val="105"/>
          <w:sz w:val="18"/>
        </w:rPr>
        <w:t>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2001,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101,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1869.</w:t>
      </w:r>
    </w:p>
    <w:p>
      <w:pPr>
        <w:pStyle w:val="ListParagraph"/>
        <w:numPr>
          <w:ilvl w:val="0"/>
          <w:numId w:val="2"/>
        </w:numPr>
        <w:tabs>
          <w:tab w:pos="404" w:val="left" w:leader="none"/>
        </w:tabs>
        <w:spacing w:line="278" w:lineRule="auto" w:before="33" w:after="0"/>
        <w:ind w:left="403" w:right="168" w:hanging="184"/>
        <w:jc w:val="left"/>
        <w:rPr>
          <w:sz w:val="18"/>
        </w:rPr>
      </w:pPr>
      <w:r>
        <w:rPr>
          <w:w w:val="105"/>
          <w:sz w:val="18"/>
        </w:rPr>
        <w:t>O.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P.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Varghese,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W.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Sun,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Hilborn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D.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Ossipov,</w:t>
      </w:r>
      <w:r>
        <w:rPr>
          <w:spacing w:val="24"/>
          <w:w w:val="105"/>
          <w:sz w:val="18"/>
        </w:rPr>
        <w:t> </w:t>
      </w:r>
      <w:r>
        <w:rPr>
          <w:i/>
          <w:w w:val="105"/>
          <w:sz w:val="18"/>
        </w:rPr>
        <w:t>J.</w:t>
      </w:r>
      <w:r>
        <w:rPr>
          <w:i/>
          <w:spacing w:val="23"/>
          <w:w w:val="105"/>
          <w:sz w:val="18"/>
        </w:rPr>
        <w:t> </w:t>
      </w:r>
      <w:r>
        <w:rPr>
          <w:i/>
          <w:w w:val="105"/>
          <w:sz w:val="18"/>
        </w:rPr>
        <w:t>Am.</w:t>
      </w:r>
      <w:r>
        <w:rPr>
          <w:i/>
          <w:spacing w:val="-45"/>
          <w:w w:val="105"/>
          <w:sz w:val="18"/>
        </w:rPr>
        <w:t> </w:t>
      </w:r>
      <w:r>
        <w:rPr>
          <w:i/>
          <w:w w:val="105"/>
          <w:sz w:val="18"/>
        </w:rPr>
        <w:t>Chem.</w:t>
      </w:r>
      <w:r>
        <w:rPr>
          <w:i/>
          <w:spacing w:val="9"/>
          <w:w w:val="105"/>
          <w:sz w:val="18"/>
        </w:rPr>
        <w:t> </w:t>
      </w:r>
      <w:r>
        <w:rPr>
          <w:i/>
          <w:w w:val="105"/>
          <w:sz w:val="18"/>
        </w:rPr>
        <w:t>Soc.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2009,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131,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8781.</w:t>
      </w:r>
    </w:p>
    <w:p>
      <w:pPr>
        <w:pStyle w:val="ListParagraph"/>
        <w:numPr>
          <w:ilvl w:val="0"/>
          <w:numId w:val="2"/>
        </w:numPr>
        <w:tabs>
          <w:tab w:pos="404" w:val="left" w:leader="none"/>
        </w:tabs>
        <w:spacing w:line="278" w:lineRule="auto" w:before="0" w:after="0"/>
        <w:ind w:left="219" w:right="843" w:firstLine="0"/>
        <w:jc w:val="left"/>
        <w:rPr>
          <w:sz w:val="18"/>
        </w:rPr>
      </w:pPr>
      <w:r>
        <w:rPr>
          <w:w w:val="105"/>
          <w:sz w:val="18"/>
        </w:rPr>
        <w:t>J.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H.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Holtz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S.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A.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Asher,</w:t>
      </w:r>
      <w:r>
        <w:rPr>
          <w:spacing w:val="5"/>
          <w:w w:val="105"/>
          <w:sz w:val="18"/>
        </w:rPr>
        <w:t> </w:t>
      </w:r>
      <w:r>
        <w:rPr>
          <w:i/>
          <w:w w:val="105"/>
          <w:sz w:val="18"/>
        </w:rPr>
        <w:t>Nature</w:t>
      </w:r>
      <w:r>
        <w:rPr>
          <w:w w:val="105"/>
          <w:sz w:val="18"/>
        </w:rPr>
        <w:t>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1997,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389,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829.</w:t>
      </w:r>
      <w:r>
        <w:rPr>
          <w:spacing w:val="-44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P.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Calvert,</w:t>
      </w:r>
      <w:r>
        <w:rPr>
          <w:spacing w:val="8"/>
          <w:w w:val="105"/>
          <w:sz w:val="18"/>
        </w:rPr>
        <w:t> </w:t>
      </w:r>
      <w:r>
        <w:rPr>
          <w:i/>
          <w:w w:val="105"/>
          <w:sz w:val="18"/>
        </w:rPr>
        <w:t>Adv.</w:t>
      </w:r>
      <w:r>
        <w:rPr>
          <w:i/>
          <w:spacing w:val="9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2009,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21,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743.</w:t>
      </w:r>
    </w:p>
    <w:p>
      <w:pPr>
        <w:pStyle w:val="ListParagraph"/>
        <w:numPr>
          <w:ilvl w:val="0"/>
          <w:numId w:val="3"/>
        </w:numPr>
        <w:tabs>
          <w:tab w:pos="404" w:val="left" w:leader="none"/>
        </w:tabs>
        <w:spacing w:line="278" w:lineRule="auto" w:before="0" w:after="0"/>
        <w:ind w:left="403" w:right="168" w:hanging="184"/>
        <w:jc w:val="both"/>
        <w:rPr>
          <w:sz w:val="18"/>
        </w:rPr>
      </w:pPr>
      <w:r>
        <w:rPr>
          <w:sz w:val="18"/>
        </w:rPr>
        <w:t>J.-Y. Sun, X. Zhao, W. R. K. Illeperuma, O. Chaudhuri, K. H.</w:t>
      </w:r>
      <w:r>
        <w:rPr>
          <w:spacing w:val="1"/>
          <w:sz w:val="18"/>
        </w:rPr>
        <w:t> </w:t>
      </w:r>
      <w:r>
        <w:rPr>
          <w:sz w:val="18"/>
        </w:rPr>
        <w:t>Oh,</w:t>
      </w:r>
      <w:r>
        <w:rPr>
          <w:spacing w:val="1"/>
          <w:sz w:val="18"/>
        </w:rPr>
        <w:t> </w:t>
      </w:r>
      <w:r>
        <w:rPr>
          <w:sz w:val="18"/>
        </w:rPr>
        <w:t>D.</w:t>
      </w:r>
      <w:r>
        <w:rPr>
          <w:spacing w:val="1"/>
          <w:sz w:val="18"/>
        </w:rPr>
        <w:t> </w:t>
      </w:r>
      <w:r>
        <w:rPr>
          <w:sz w:val="18"/>
        </w:rPr>
        <w:t>J.</w:t>
      </w:r>
      <w:r>
        <w:rPr>
          <w:spacing w:val="1"/>
          <w:sz w:val="18"/>
        </w:rPr>
        <w:t> </w:t>
      </w:r>
      <w:r>
        <w:rPr>
          <w:sz w:val="18"/>
        </w:rPr>
        <w:t>Mooney,</w:t>
      </w:r>
      <w:r>
        <w:rPr>
          <w:spacing w:val="1"/>
          <w:sz w:val="18"/>
        </w:rPr>
        <w:t> </w:t>
      </w:r>
      <w:r>
        <w:rPr>
          <w:sz w:val="18"/>
        </w:rPr>
        <w:t>J.</w:t>
      </w:r>
      <w:r>
        <w:rPr>
          <w:spacing w:val="1"/>
          <w:sz w:val="18"/>
        </w:rPr>
        <w:t> </w:t>
      </w:r>
      <w:r>
        <w:rPr>
          <w:sz w:val="18"/>
        </w:rPr>
        <w:t>J.</w:t>
      </w:r>
      <w:r>
        <w:rPr>
          <w:spacing w:val="1"/>
          <w:sz w:val="18"/>
        </w:rPr>
        <w:t> </w:t>
      </w:r>
      <w:r>
        <w:rPr>
          <w:sz w:val="18"/>
        </w:rPr>
        <w:t>Vlassak</w:t>
      </w:r>
      <w:r>
        <w:rPr>
          <w:spacing w:val="45"/>
          <w:sz w:val="18"/>
        </w:rPr>
        <w:t> </w:t>
      </w:r>
      <w:r>
        <w:rPr>
          <w:sz w:val="18"/>
        </w:rPr>
        <w:t>and</w:t>
      </w:r>
      <w:r>
        <w:rPr>
          <w:spacing w:val="45"/>
          <w:sz w:val="18"/>
        </w:rPr>
        <w:t> </w:t>
      </w:r>
      <w:r>
        <w:rPr>
          <w:sz w:val="18"/>
        </w:rPr>
        <w:t>Z.</w:t>
      </w:r>
      <w:r>
        <w:rPr>
          <w:spacing w:val="45"/>
          <w:sz w:val="18"/>
        </w:rPr>
        <w:t> </w:t>
      </w:r>
      <w:r>
        <w:rPr>
          <w:sz w:val="18"/>
        </w:rPr>
        <w:t>Suo,</w:t>
      </w:r>
      <w:r>
        <w:rPr>
          <w:spacing w:val="45"/>
          <w:sz w:val="18"/>
        </w:rPr>
        <w:t> </w:t>
      </w:r>
      <w:r>
        <w:rPr>
          <w:i/>
          <w:sz w:val="18"/>
        </w:rPr>
        <w:t>Nature</w:t>
      </w:r>
      <w:r>
        <w:rPr>
          <w:sz w:val="18"/>
        </w:rPr>
        <w:t>,</w:t>
      </w:r>
      <w:r>
        <w:rPr>
          <w:spacing w:val="45"/>
          <w:sz w:val="18"/>
        </w:rPr>
        <w:t> </w:t>
      </w:r>
      <w:r>
        <w:rPr>
          <w:sz w:val="18"/>
        </w:rPr>
        <w:t>2012,</w:t>
      </w:r>
      <w:r>
        <w:rPr>
          <w:spacing w:val="-42"/>
          <w:sz w:val="18"/>
        </w:rPr>
        <w:t> </w:t>
      </w:r>
      <w:r>
        <w:rPr>
          <w:sz w:val="18"/>
        </w:rPr>
        <w:t>489,</w:t>
      </w:r>
      <w:r>
        <w:rPr>
          <w:spacing w:val="12"/>
          <w:sz w:val="18"/>
        </w:rPr>
        <w:t> </w:t>
      </w:r>
      <w:r>
        <w:rPr>
          <w:sz w:val="18"/>
        </w:rPr>
        <w:t>133.</w:t>
      </w:r>
    </w:p>
    <w:p>
      <w:pPr>
        <w:pStyle w:val="ListParagraph"/>
        <w:numPr>
          <w:ilvl w:val="0"/>
          <w:numId w:val="3"/>
        </w:numPr>
        <w:tabs>
          <w:tab w:pos="404" w:val="left" w:leader="none"/>
        </w:tabs>
        <w:spacing w:line="278" w:lineRule="auto" w:before="0" w:after="0"/>
        <w:ind w:left="403" w:right="168" w:hanging="184"/>
        <w:jc w:val="left"/>
        <w:rPr>
          <w:sz w:val="18"/>
        </w:rPr>
      </w:pPr>
      <w:r>
        <w:rPr>
          <w:w w:val="105"/>
          <w:sz w:val="18"/>
        </w:rPr>
        <w:t>Y.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Sun,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G.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Gao, G.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Du,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Cheng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Fu,</w:t>
      </w:r>
      <w:r>
        <w:rPr>
          <w:spacing w:val="1"/>
          <w:w w:val="105"/>
          <w:sz w:val="18"/>
        </w:rPr>
        <w:t> </w:t>
      </w:r>
      <w:r>
        <w:rPr>
          <w:i/>
          <w:w w:val="105"/>
          <w:sz w:val="18"/>
        </w:rPr>
        <w:t>ACS</w:t>
      </w:r>
      <w:r>
        <w:rPr>
          <w:i/>
          <w:spacing w:val="2"/>
          <w:w w:val="105"/>
          <w:sz w:val="18"/>
        </w:rPr>
        <w:t> </w:t>
      </w:r>
      <w:r>
        <w:rPr>
          <w:i/>
          <w:w w:val="105"/>
          <w:sz w:val="18"/>
        </w:rPr>
        <w:t>Macro</w:t>
      </w:r>
      <w:r>
        <w:rPr>
          <w:i/>
          <w:spacing w:val="1"/>
          <w:w w:val="105"/>
          <w:sz w:val="18"/>
        </w:rPr>
        <w:t> </w:t>
      </w:r>
      <w:r>
        <w:rPr>
          <w:i/>
          <w:w w:val="105"/>
          <w:sz w:val="18"/>
        </w:rPr>
        <w:t>Lett.</w:t>
      </w:r>
      <w:r>
        <w:rPr>
          <w:w w:val="105"/>
          <w:sz w:val="18"/>
        </w:rPr>
        <w:t>,</w:t>
      </w:r>
      <w:r>
        <w:rPr>
          <w:spacing w:val="-44"/>
          <w:w w:val="105"/>
          <w:sz w:val="18"/>
        </w:rPr>
        <w:t> </w:t>
      </w:r>
      <w:r>
        <w:rPr>
          <w:w w:val="105"/>
          <w:sz w:val="18"/>
        </w:rPr>
        <w:t>2014,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3,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496.</w:t>
      </w:r>
    </w:p>
    <w:p>
      <w:pPr>
        <w:pStyle w:val="ListParagraph"/>
        <w:numPr>
          <w:ilvl w:val="0"/>
          <w:numId w:val="3"/>
        </w:numPr>
        <w:tabs>
          <w:tab w:pos="404" w:val="left" w:leader="none"/>
        </w:tabs>
        <w:spacing w:line="278" w:lineRule="auto" w:before="0" w:after="0"/>
        <w:ind w:left="403" w:right="168" w:hanging="184"/>
        <w:jc w:val="left"/>
        <w:rPr>
          <w:sz w:val="18"/>
        </w:rPr>
      </w:pPr>
      <w:r>
        <w:rPr>
          <w:spacing w:val="-3"/>
          <w:sz w:val="18"/>
        </w:rPr>
        <w:t>A.</w:t>
      </w:r>
      <w:r>
        <w:rPr>
          <w:spacing w:val="-9"/>
          <w:sz w:val="18"/>
        </w:rPr>
        <w:t> </w:t>
      </w:r>
      <w:r>
        <w:rPr>
          <w:spacing w:val="-3"/>
          <w:sz w:val="18"/>
        </w:rPr>
        <w:t>Wu,</w:t>
      </w:r>
      <w:r>
        <w:rPr>
          <w:spacing w:val="-9"/>
          <w:sz w:val="18"/>
        </w:rPr>
        <w:t> </w:t>
      </w:r>
      <w:r>
        <w:rPr>
          <w:spacing w:val="-3"/>
          <w:sz w:val="18"/>
        </w:rPr>
        <w:t>X.</w:t>
      </w:r>
      <w:r>
        <w:rPr>
          <w:spacing w:val="-8"/>
          <w:sz w:val="18"/>
        </w:rPr>
        <w:t> </w:t>
      </w:r>
      <w:r>
        <w:rPr>
          <w:spacing w:val="-3"/>
          <w:sz w:val="18"/>
        </w:rPr>
        <w:t>Gao,</w:t>
      </w:r>
      <w:r>
        <w:rPr>
          <w:spacing w:val="-9"/>
          <w:sz w:val="18"/>
        </w:rPr>
        <w:t> </w:t>
      </w:r>
      <w:r>
        <w:rPr>
          <w:spacing w:val="-3"/>
          <w:sz w:val="18"/>
        </w:rPr>
        <w:t>P.</w:t>
      </w:r>
      <w:r>
        <w:rPr>
          <w:spacing w:val="-9"/>
          <w:sz w:val="18"/>
        </w:rPr>
        <w:t> </w:t>
      </w:r>
      <w:r>
        <w:rPr>
          <w:spacing w:val="-3"/>
          <w:sz w:val="18"/>
        </w:rPr>
        <w:t>Sun,</w:t>
      </w:r>
      <w:r>
        <w:rPr>
          <w:spacing w:val="-8"/>
          <w:sz w:val="18"/>
        </w:rPr>
        <w:t> </w:t>
      </w:r>
      <w:r>
        <w:rPr>
          <w:spacing w:val="-3"/>
          <w:sz w:val="18"/>
        </w:rPr>
        <w:t>F.</w:t>
      </w:r>
      <w:r>
        <w:rPr>
          <w:spacing w:val="-9"/>
          <w:sz w:val="18"/>
        </w:rPr>
        <w:t> </w:t>
      </w:r>
      <w:r>
        <w:rPr>
          <w:spacing w:val="-3"/>
          <w:sz w:val="18"/>
        </w:rPr>
        <w:t>Lu</w:t>
      </w:r>
      <w:r>
        <w:rPr>
          <w:spacing w:val="-9"/>
          <w:sz w:val="18"/>
        </w:rPr>
        <w:t> </w:t>
      </w:r>
      <w:r>
        <w:rPr>
          <w:spacing w:val="-3"/>
          <w:sz w:val="18"/>
        </w:rPr>
        <w:t>and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L.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Zheng,</w:t>
      </w:r>
      <w:r>
        <w:rPr>
          <w:spacing w:val="-9"/>
          <w:sz w:val="18"/>
        </w:rPr>
        <w:t> </w:t>
      </w:r>
      <w:r>
        <w:rPr>
          <w:i/>
          <w:spacing w:val="-2"/>
          <w:sz w:val="18"/>
        </w:rPr>
        <w:t>Angew.</w:t>
      </w:r>
      <w:r>
        <w:rPr>
          <w:i/>
          <w:spacing w:val="-8"/>
          <w:sz w:val="18"/>
        </w:rPr>
        <w:t> </w:t>
      </w:r>
      <w:r>
        <w:rPr>
          <w:i/>
          <w:spacing w:val="-2"/>
          <w:sz w:val="18"/>
        </w:rPr>
        <w:t>Chem.,</w:t>
      </w:r>
      <w:r>
        <w:rPr>
          <w:i/>
          <w:spacing w:val="-9"/>
          <w:sz w:val="18"/>
        </w:rPr>
        <w:t> </w:t>
      </w:r>
      <w:r>
        <w:rPr>
          <w:i/>
          <w:spacing w:val="-2"/>
          <w:sz w:val="18"/>
        </w:rPr>
        <w:t>Int.</w:t>
      </w:r>
      <w:r>
        <w:rPr>
          <w:i/>
          <w:spacing w:val="-9"/>
          <w:sz w:val="18"/>
        </w:rPr>
        <w:t> </w:t>
      </w:r>
      <w:r>
        <w:rPr>
          <w:i/>
          <w:spacing w:val="-2"/>
          <w:sz w:val="18"/>
        </w:rPr>
        <w:t>Ed.</w:t>
      </w:r>
      <w:r>
        <w:rPr>
          <w:spacing w:val="-2"/>
          <w:sz w:val="18"/>
        </w:rPr>
        <w:t>,</w:t>
      </w:r>
      <w:r>
        <w:rPr>
          <w:spacing w:val="-42"/>
          <w:sz w:val="18"/>
        </w:rPr>
        <w:t> </w:t>
      </w:r>
      <w:r>
        <w:rPr>
          <w:w w:val="105"/>
          <w:sz w:val="18"/>
        </w:rPr>
        <w:t>2018,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57,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4025.</w:t>
      </w:r>
    </w:p>
    <w:p>
      <w:pPr>
        <w:pStyle w:val="ListParagraph"/>
        <w:numPr>
          <w:ilvl w:val="0"/>
          <w:numId w:val="3"/>
        </w:numPr>
        <w:tabs>
          <w:tab w:pos="404" w:val="left" w:leader="none"/>
        </w:tabs>
        <w:spacing w:line="205" w:lineRule="exact" w:before="0" w:after="0"/>
        <w:ind w:left="403" w:right="0" w:hanging="184"/>
        <w:jc w:val="left"/>
        <w:rPr>
          <w:sz w:val="18"/>
        </w:rPr>
      </w:pPr>
      <w:r>
        <w:rPr>
          <w:w w:val="105"/>
          <w:sz w:val="18"/>
        </w:rPr>
        <w:t>Y.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Okumura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K.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Ito,</w:t>
      </w:r>
      <w:r>
        <w:rPr>
          <w:spacing w:val="10"/>
          <w:w w:val="105"/>
          <w:sz w:val="18"/>
        </w:rPr>
        <w:t> </w:t>
      </w:r>
      <w:r>
        <w:rPr>
          <w:i/>
          <w:w w:val="105"/>
          <w:sz w:val="18"/>
        </w:rPr>
        <w:t>Adv.</w:t>
      </w:r>
      <w:r>
        <w:rPr>
          <w:i/>
          <w:spacing w:val="9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2001,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13,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485.</w:t>
      </w:r>
    </w:p>
    <w:p>
      <w:pPr>
        <w:pStyle w:val="ListParagraph"/>
        <w:numPr>
          <w:ilvl w:val="0"/>
          <w:numId w:val="3"/>
        </w:numPr>
        <w:tabs>
          <w:tab w:pos="404" w:val="left" w:leader="none"/>
        </w:tabs>
        <w:spacing w:line="240" w:lineRule="auto" w:before="23" w:after="0"/>
        <w:ind w:left="403" w:right="0" w:hanging="184"/>
        <w:jc w:val="left"/>
        <w:rPr>
          <w:sz w:val="18"/>
        </w:rPr>
      </w:pPr>
      <w:r>
        <w:rPr>
          <w:w w:val="105"/>
          <w:sz w:val="18"/>
        </w:rPr>
        <w:t>K.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Haraguchi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T.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Takehisa,</w:t>
      </w:r>
      <w:r>
        <w:rPr>
          <w:spacing w:val="15"/>
          <w:w w:val="105"/>
          <w:sz w:val="18"/>
        </w:rPr>
        <w:t> </w:t>
      </w:r>
      <w:r>
        <w:rPr>
          <w:i/>
          <w:w w:val="105"/>
          <w:sz w:val="18"/>
        </w:rPr>
        <w:t>Adv.</w:t>
      </w:r>
      <w:r>
        <w:rPr>
          <w:i/>
          <w:spacing w:val="13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2002,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14,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1120.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10" w:h="15600"/>
          <w:pgMar w:top="320" w:bottom="660" w:left="720" w:right="680"/>
          <w:cols w:num="2" w:equalWidth="0">
            <w:col w:w="5162" w:space="54"/>
            <w:col w:w="5294"/>
          </w:cols>
        </w:sectPr>
      </w:pPr>
    </w:p>
    <w:p>
      <w:pPr>
        <w:pStyle w:val="BodyText"/>
        <w:spacing w:before="9"/>
        <w:ind w:left="0"/>
        <w:rPr>
          <w:sz w:val="14"/>
        </w:rPr>
      </w:pPr>
    </w:p>
    <w:p>
      <w:pPr>
        <w:spacing w:after="0"/>
        <w:rPr>
          <w:sz w:val="14"/>
        </w:rPr>
        <w:sectPr>
          <w:pgSz w:w="11910" w:h="15600"/>
          <w:pgMar w:header="207" w:footer="471" w:top="680" w:bottom="660" w:left="720" w:right="680"/>
        </w:sectPr>
      </w:pP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91" w:after="0"/>
        <w:ind w:left="407" w:right="0" w:hanging="278"/>
        <w:jc w:val="left"/>
        <w:rPr>
          <w:sz w:val="18"/>
        </w:rPr>
      </w:pPr>
      <w:r>
        <w:rPr/>
        <w:pict>
          <v:shape style="position:absolute;margin-left:2.871094pt;margin-top:214.771759pt;width:10.9pt;height:234.7pt;mso-position-horizontal-relative:page;mso-position-vertical-relative:page;z-index:15738368" type="#_x0000_t202" filled="false" stroked="false">
            <v:textbox inset="0,0,0,0" style="layout-flow:vertical;mso-layout-flow-alt:bottom-to-top">
              <w:txbxContent>
                <w:p>
                  <w:pPr>
                    <w:spacing w:before="13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Published on 13 November 2019. Downloaded on 1/9/2020 4:47:48 PM.</w:t>
                  </w:r>
                </w:p>
              </w:txbxContent>
            </v:textbox>
            <w10:wrap type="none"/>
          </v:shape>
        </w:pict>
      </w:r>
      <w:r>
        <w:rPr>
          <w:sz w:val="18"/>
        </w:rPr>
        <w:t>H.-J.</w:t>
      </w:r>
      <w:r>
        <w:rPr>
          <w:spacing w:val="42"/>
          <w:sz w:val="18"/>
        </w:rPr>
        <w:t> </w:t>
      </w:r>
      <w:r>
        <w:rPr>
          <w:sz w:val="18"/>
        </w:rPr>
        <w:t>Li,</w:t>
      </w:r>
      <w:r>
        <w:rPr>
          <w:spacing w:val="43"/>
          <w:sz w:val="18"/>
        </w:rPr>
        <w:t> </w:t>
      </w:r>
      <w:r>
        <w:rPr>
          <w:sz w:val="18"/>
        </w:rPr>
        <w:t>H.</w:t>
      </w:r>
      <w:r>
        <w:rPr>
          <w:spacing w:val="42"/>
          <w:sz w:val="18"/>
        </w:rPr>
        <w:t> </w:t>
      </w:r>
      <w:r>
        <w:rPr>
          <w:sz w:val="18"/>
        </w:rPr>
        <w:t>Jiang</w:t>
      </w:r>
      <w:r>
        <w:rPr>
          <w:spacing w:val="43"/>
          <w:sz w:val="18"/>
        </w:rPr>
        <w:t> </w:t>
      </w:r>
      <w:r>
        <w:rPr>
          <w:sz w:val="18"/>
        </w:rPr>
        <w:t>and</w:t>
      </w:r>
      <w:r>
        <w:rPr>
          <w:spacing w:val="44"/>
          <w:sz w:val="18"/>
        </w:rPr>
        <w:t> </w:t>
      </w:r>
      <w:r>
        <w:rPr>
          <w:sz w:val="18"/>
        </w:rPr>
        <w:t>K.</w:t>
      </w:r>
      <w:r>
        <w:rPr>
          <w:spacing w:val="43"/>
          <w:sz w:val="18"/>
        </w:rPr>
        <w:t> </w:t>
      </w:r>
      <w:r>
        <w:rPr>
          <w:sz w:val="18"/>
        </w:rPr>
        <w:t>Haraguchi,</w:t>
      </w:r>
      <w:r>
        <w:rPr>
          <w:spacing w:val="44"/>
          <w:sz w:val="18"/>
        </w:rPr>
        <w:t> </w:t>
      </w:r>
      <w:r>
        <w:rPr>
          <w:i/>
          <w:sz w:val="18"/>
        </w:rPr>
        <w:t>Macromolecules</w:t>
      </w:r>
      <w:r>
        <w:rPr>
          <w:sz w:val="18"/>
        </w:rPr>
        <w:t>,</w:t>
      </w:r>
      <w:r>
        <w:rPr>
          <w:spacing w:val="44"/>
          <w:sz w:val="18"/>
        </w:rPr>
        <w:t> </w:t>
      </w:r>
      <w:r>
        <w:rPr>
          <w:sz w:val="18"/>
        </w:rPr>
        <w:t>2018,</w:t>
      </w:r>
    </w:p>
    <w:p>
      <w:pPr>
        <w:pStyle w:val="BodyText"/>
        <w:spacing w:before="32"/>
        <w:ind w:left="407"/>
      </w:pPr>
      <w:r>
        <w:rPr>
          <w:w w:val="105"/>
        </w:rPr>
        <w:t>51,</w:t>
      </w:r>
      <w:r>
        <w:rPr>
          <w:spacing w:val="7"/>
          <w:w w:val="105"/>
        </w:rPr>
        <w:t> </w:t>
      </w:r>
      <w:r>
        <w:rPr>
          <w:w w:val="105"/>
        </w:rPr>
        <w:t>529.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33" w:after="0"/>
        <w:ind w:left="407" w:right="0" w:hanging="278"/>
        <w:jc w:val="left"/>
        <w:rPr>
          <w:sz w:val="18"/>
        </w:rPr>
      </w:pPr>
      <w:r>
        <w:rPr>
          <w:sz w:val="18"/>
        </w:rPr>
        <w:t>J.</w:t>
      </w:r>
      <w:r>
        <w:rPr>
          <w:spacing w:val="29"/>
          <w:sz w:val="18"/>
        </w:rPr>
        <w:t> </w:t>
      </w:r>
      <w:r>
        <w:rPr>
          <w:sz w:val="18"/>
        </w:rPr>
        <w:t>Xu,</w:t>
      </w:r>
      <w:r>
        <w:rPr>
          <w:spacing w:val="29"/>
          <w:sz w:val="18"/>
        </w:rPr>
        <w:t> </w:t>
      </w:r>
      <w:r>
        <w:rPr>
          <w:sz w:val="18"/>
        </w:rPr>
        <w:t>Y.</w:t>
      </w:r>
      <w:r>
        <w:rPr>
          <w:spacing w:val="31"/>
          <w:sz w:val="18"/>
        </w:rPr>
        <w:t> </w:t>
      </w:r>
      <w:r>
        <w:rPr>
          <w:sz w:val="18"/>
        </w:rPr>
        <w:t>Zhang,</w:t>
      </w:r>
      <w:r>
        <w:rPr>
          <w:spacing w:val="29"/>
          <w:sz w:val="18"/>
        </w:rPr>
        <w:t> </w:t>
      </w:r>
      <w:r>
        <w:rPr>
          <w:sz w:val="18"/>
        </w:rPr>
        <w:t>W.</w:t>
      </w:r>
      <w:r>
        <w:rPr>
          <w:spacing w:val="29"/>
          <w:sz w:val="18"/>
        </w:rPr>
        <w:t> </w:t>
      </w:r>
      <w:r>
        <w:rPr>
          <w:sz w:val="18"/>
        </w:rPr>
        <w:t>Zhu</w:t>
      </w:r>
      <w:r>
        <w:rPr>
          <w:spacing w:val="31"/>
          <w:sz w:val="18"/>
        </w:rPr>
        <w:t> </w:t>
      </w:r>
      <w:r>
        <w:rPr>
          <w:sz w:val="18"/>
        </w:rPr>
        <w:t>and</w:t>
      </w:r>
      <w:r>
        <w:rPr>
          <w:spacing w:val="28"/>
          <w:sz w:val="18"/>
        </w:rPr>
        <w:t> </w:t>
      </w:r>
      <w:r>
        <w:rPr>
          <w:sz w:val="18"/>
        </w:rPr>
        <w:t>Y.</w:t>
      </w:r>
      <w:r>
        <w:rPr>
          <w:spacing w:val="30"/>
          <w:sz w:val="18"/>
        </w:rPr>
        <w:t> </w:t>
      </w:r>
      <w:r>
        <w:rPr>
          <w:sz w:val="18"/>
        </w:rPr>
        <w:t>Cui,</w:t>
      </w:r>
      <w:r>
        <w:rPr>
          <w:spacing w:val="30"/>
          <w:sz w:val="18"/>
        </w:rPr>
        <w:t> </w:t>
      </w:r>
      <w:r>
        <w:rPr>
          <w:i/>
          <w:sz w:val="18"/>
        </w:rPr>
        <w:t>Macromolecules</w:t>
      </w:r>
      <w:r>
        <w:rPr>
          <w:sz w:val="18"/>
        </w:rPr>
        <w:t>,</w:t>
      </w:r>
      <w:r>
        <w:rPr>
          <w:spacing w:val="29"/>
          <w:sz w:val="18"/>
        </w:rPr>
        <w:t> </w:t>
      </w:r>
      <w:r>
        <w:rPr>
          <w:sz w:val="18"/>
        </w:rPr>
        <w:t>2018,</w:t>
      </w:r>
    </w:p>
    <w:p>
      <w:pPr>
        <w:pStyle w:val="BodyText"/>
        <w:spacing w:before="32"/>
        <w:ind w:left="407"/>
      </w:pPr>
      <w:r>
        <w:rPr>
          <w:w w:val="105"/>
        </w:rPr>
        <w:t>51,</w:t>
      </w:r>
      <w:r>
        <w:rPr>
          <w:spacing w:val="7"/>
          <w:w w:val="105"/>
        </w:rPr>
        <w:t> </w:t>
      </w:r>
      <w:r>
        <w:rPr>
          <w:w w:val="105"/>
        </w:rPr>
        <w:t>2672.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31" w:after="0"/>
        <w:ind w:left="407" w:right="38" w:hanging="277"/>
        <w:jc w:val="left"/>
        <w:rPr>
          <w:sz w:val="18"/>
        </w:rPr>
      </w:pPr>
      <w:r>
        <w:rPr>
          <w:sz w:val="18"/>
        </w:rPr>
        <w:t>J.</w:t>
      </w:r>
      <w:r>
        <w:rPr>
          <w:spacing w:val="14"/>
          <w:sz w:val="18"/>
        </w:rPr>
        <w:t> </w:t>
      </w:r>
      <w:r>
        <w:rPr>
          <w:sz w:val="18"/>
        </w:rPr>
        <w:t>Du,</w:t>
      </w:r>
      <w:r>
        <w:rPr>
          <w:spacing w:val="17"/>
          <w:sz w:val="18"/>
        </w:rPr>
        <w:t> </w:t>
      </w:r>
      <w:r>
        <w:rPr>
          <w:sz w:val="18"/>
        </w:rPr>
        <w:t>S.</w:t>
      </w:r>
      <w:r>
        <w:rPr>
          <w:spacing w:val="15"/>
          <w:sz w:val="18"/>
        </w:rPr>
        <w:t> </w:t>
      </w:r>
      <w:r>
        <w:rPr>
          <w:sz w:val="18"/>
        </w:rPr>
        <w:t>Xu,</w:t>
      </w:r>
      <w:r>
        <w:rPr>
          <w:spacing w:val="15"/>
          <w:sz w:val="18"/>
        </w:rPr>
        <w:t> </w:t>
      </w:r>
      <w:r>
        <w:rPr>
          <w:sz w:val="18"/>
        </w:rPr>
        <w:t>S.</w:t>
      </w:r>
      <w:r>
        <w:rPr>
          <w:spacing w:val="15"/>
          <w:sz w:val="18"/>
        </w:rPr>
        <w:t> </w:t>
      </w:r>
      <w:r>
        <w:rPr>
          <w:sz w:val="18"/>
        </w:rPr>
        <w:t>Feng,</w:t>
      </w:r>
      <w:r>
        <w:rPr>
          <w:spacing w:val="16"/>
          <w:sz w:val="18"/>
        </w:rPr>
        <w:t> </w:t>
      </w:r>
      <w:r>
        <w:rPr>
          <w:sz w:val="18"/>
        </w:rPr>
        <w:t>L.</w:t>
      </w:r>
      <w:r>
        <w:rPr>
          <w:spacing w:val="14"/>
          <w:sz w:val="18"/>
        </w:rPr>
        <w:t> </w:t>
      </w:r>
      <w:r>
        <w:rPr>
          <w:sz w:val="18"/>
        </w:rPr>
        <w:t>Yu,</w:t>
      </w:r>
      <w:r>
        <w:rPr>
          <w:spacing w:val="16"/>
          <w:sz w:val="18"/>
        </w:rPr>
        <w:t> </w:t>
      </w:r>
      <w:r>
        <w:rPr>
          <w:sz w:val="18"/>
        </w:rPr>
        <w:t>J.</w:t>
      </w:r>
      <w:r>
        <w:rPr>
          <w:spacing w:val="14"/>
          <w:sz w:val="18"/>
        </w:rPr>
        <w:t> </w:t>
      </w:r>
      <w:r>
        <w:rPr>
          <w:sz w:val="18"/>
        </w:rPr>
        <w:t>Wang</w:t>
      </w:r>
      <w:r>
        <w:rPr>
          <w:spacing w:val="15"/>
          <w:sz w:val="18"/>
        </w:rPr>
        <w:t> </w:t>
      </w:r>
      <w:r>
        <w:rPr>
          <w:sz w:val="18"/>
        </w:rPr>
        <w:t>and</w:t>
      </w:r>
      <w:r>
        <w:rPr>
          <w:spacing w:val="14"/>
          <w:sz w:val="18"/>
        </w:rPr>
        <w:t> </w:t>
      </w:r>
      <w:r>
        <w:rPr>
          <w:sz w:val="18"/>
        </w:rPr>
        <w:t>Y.</w:t>
      </w:r>
      <w:r>
        <w:rPr>
          <w:spacing w:val="17"/>
          <w:sz w:val="18"/>
        </w:rPr>
        <w:t> </w:t>
      </w:r>
      <w:r>
        <w:rPr>
          <w:sz w:val="18"/>
        </w:rPr>
        <w:t>Liu,</w:t>
      </w:r>
      <w:r>
        <w:rPr>
          <w:spacing w:val="15"/>
          <w:sz w:val="18"/>
        </w:rPr>
        <w:t> </w:t>
      </w:r>
      <w:r>
        <w:rPr>
          <w:i/>
          <w:sz w:val="18"/>
        </w:rPr>
        <w:t>Soft</w:t>
      </w:r>
      <w:r>
        <w:rPr>
          <w:i/>
          <w:spacing w:val="15"/>
          <w:sz w:val="18"/>
        </w:rPr>
        <w:t> </w:t>
      </w:r>
      <w:r>
        <w:rPr>
          <w:i/>
          <w:sz w:val="18"/>
        </w:rPr>
        <w:t>Matter</w:t>
      </w:r>
      <w:r>
        <w:rPr>
          <w:sz w:val="18"/>
        </w:rPr>
        <w:t>,</w:t>
      </w:r>
      <w:r>
        <w:rPr>
          <w:spacing w:val="-42"/>
          <w:sz w:val="18"/>
        </w:rPr>
        <w:t> </w:t>
      </w:r>
      <w:r>
        <w:rPr>
          <w:sz w:val="18"/>
        </w:rPr>
        <w:t>2016,</w:t>
      </w:r>
      <w:r>
        <w:rPr>
          <w:spacing w:val="13"/>
          <w:sz w:val="18"/>
        </w:rPr>
        <w:t> </w:t>
      </w:r>
      <w:r>
        <w:rPr>
          <w:sz w:val="18"/>
        </w:rPr>
        <w:t>12,</w:t>
      </w:r>
      <w:r>
        <w:rPr>
          <w:spacing w:val="14"/>
          <w:sz w:val="18"/>
        </w:rPr>
        <w:t> </w:t>
      </w:r>
      <w:r>
        <w:rPr>
          <w:sz w:val="18"/>
        </w:rPr>
        <w:t>1649.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0" w:after="0"/>
        <w:ind w:left="407" w:right="38" w:hanging="277"/>
        <w:jc w:val="left"/>
        <w:rPr>
          <w:sz w:val="18"/>
        </w:rPr>
      </w:pPr>
      <w:r>
        <w:rPr>
          <w:sz w:val="18"/>
        </w:rPr>
        <w:t>S.</w:t>
      </w:r>
      <w:r>
        <w:rPr>
          <w:spacing w:val="3"/>
          <w:sz w:val="18"/>
        </w:rPr>
        <w:t> </w:t>
      </w:r>
      <w:r>
        <w:rPr>
          <w:sz w:val="18"/>
        </w:rPr>
        <w:t>Gu,</w:t>
      </w:r>
      <w:r>
        <w:rPr>
          <w:spacing w:val="6"/>
          <w:sz w:val="18"/>
        </w:rPr>
        <w:t> </w:t>
      </w:r>
      <w:r>
        <w:rPr>
          <w:sz w:val="18"/>
        </w:rPr>
        <w:t>L.</w:t>
      </w:r>
      <w:r>
        <w:rPr>
          <w:spacing w:val="3"/>
          <w:sz w:val="18"/>
        </w:rPr>
        <w:t> </w:t>
      </w:r>
      <w:r>
        <w:rPr>
          <w:sz w:val="18"/>
        </w:rPr>
        <w:t>Duan,</w:t>
      </w:r>
      <w:r>
        <w:rPr>
          <w:spacing w:val="4"/>
          <w:sz w:val="18"/>
        </w:rPr>
        <w:t> </w:t>
      </w:r>
      <w:r>
        <w:rPr>
          <w:sz w:val="18"/>
        </w:rPr>
        <w:t>X.</w:t>
      </w:r>
      <w:r>
        <w:rPr>
          <w:spacing w:val="6"/>
          <w:sz w:val="18"/>
        </w:rPr>
        <w:t> </w:t>
      </w:r>
      <w:r>
        <w:rPr>
          <w:sz w:val="18"/>
        </w:rPr>
        <w:t>Ren</w:t>
      </w:r>
      <w:r>
        <w:rPr>
          <w:spacing w:val="5"/>
          <w:sz w:val="18"/>
        </w:rPr>
        <w:t> </w:t>
      </w:r>
      <w:r>
        <w:rPr>
          <w:sz w:val="18"/>
        </w:rPr>
        <w:t>and</w:t>
      </w:r>
      <w:r>
        <w:rPr>
          <w:spacing w:val="4"/>
          <w:sz w:val="18"/>
        </w:rPr>
        <w:t> </w:t>
      </w:r>
      <w:r>
        <w:rPr>
          <w:sz w:val="18"/>
        </w:rPr>
        <w:t>G.</w:t>
      </w:r>
      <w:r>
        <w:rPr>
          <w:spacing w:val="6"/>
          <w:sz w:val="18"/>
        </w:rPr>
        <w:t> </w:t>
      </w:r>
      <w:r>
        <w:rPr>
          <w:sz w:val="18"/>
        </w:rPr>
        <w:t>H.</w:t>
      </w:r>
      <w:r>
        <w:rPr>
          <w:spacing w:val="4"/>
          <w:sz w:val="18"/>
        </w:rPr>
        <w:t> </w:t>
      </w:r>
      <w:r>
        <w:rPr>
          <w:sz w:val="18"/>
        </w:rPr>
        <w:t>Gao,</w:t>
      </w:r>
      <w:r>
        <w:rPr>
          <w:spacing w:val="5"/>
          <w:sz w:val="18"/>
        </w:rPr>
        <w:t> </w:t>
      </w:r>
      <w:r>
        <w:rPr>
          <w:i/>
          <w:sz w:val="18"/>
        </w:rPr>
        <w:t>J.</w:t>
      </w:r>
      <w:r>
        <w:rPr>
          <w:i/>
          <w:spacing w:val="4"/>
          <w:sz w:val="18"/>
        </w:rPr>
        <w:t> </w:t>
      </w:r>
      <w:r>
        <w:rPr>
          <w:i/>
          <w:sz w:val="18"/>
        </w:rPr>
        <w:t>Colloid</w:t>
      </w:r>
      <w:r>
        <w:rPr>
          <w:i/>
          <w:spacing w:val="6"/>
          <w:sz w:val="18"/>
        </w:rPr>
        <w:t> </w:t>
      </w:r>
      <w:r>
        <w:rPr>
          <w:i/>
          <w:sz w:val="18"/>
        </w:rPr>
        <w:t>Interface</w:t>
      </w:r>
      <w:r>
        <w:rPr>
          <w:i/>
          <w:spacing w:val="5"/>
          <w:sz w:val="18"/>
        </w:rPr>
        <w:t> </w:t>
      </w:r>
      <w:r>
        <w:rPr>
          <w:i/>
          <w:sz w:val="18"/>
        </w:rPr>
        <w:t>Sci.</w:t>
      </w:r>
      <w:r>
        <w:rPr>
          <w:sz w:val="18"/>
        </w:rPr>
        <w:t>,</w:t>
      </w:r>
      <w:r>
        <w:rPr>
          <w:spacing w:val="-42"/>
          <w:sz w:val="18"/>
        </w:rPr>
        <w:t> </w:t>
      </w:r>
      <w:r>
        <w:rPr>
          <w:sz w:val="18"/>
        </w:rPr>
        <w:t>2017,</w:t>
      </w:r>
      <w:r>
        <w:rPr>
          <w:spacing w:val="13"/>
          <w:sz w:val="18"/>
        </w:rPr>
        <w:t> </w:t>
      </w:r>
      <w:r>
        <w:rPr>
          <w:sz w:val="18"/>
        </w:rPr>
        <w:t>492,</w:t>
      </w:r>
      <w:r>
        <w:rPr>
          <w:spacing w:val="13"/>
          <w:sz w:val="18"/>
        </w:rPr>
        <w:t> </w:t>
      </w:r>
      <w:r>
        <w:rPr>
          <w:sz w:val="18"/>
        </w:rPr>
        <w:t>119.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0" w:after="0"/>
        <w:ind w:left="407" w:right="38" w:hanging="277"/>
        <w:jc w:val="left"/>
        <w:rPr>
          <w:sz w:val="18"/>
        </w:rPr>
      </w:pPr>
      <w:r>
        <w:rPr>
          <w:w w:val="105"/>
          <w:sz w:val="18"/>
        </w:rPr>
        <w:t>J.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Gong,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Katsuyama,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T.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Kurokawa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Osada,</w:t>
      </w:r>
      <w:r>
        <w:rPr>
          <w:spacing w:val="37"/>
          <w:w w:val="105"/>
          <w:sz w:val="18"/>
        </w:rPr>
        <w:t> </w:t>
      </w:r>
      <w:r>
        <w:rPr>
          <w:i/>
          <w:w w:val="105"/>
          <w:sz w:val="18"/>
        </w:rPr>
        <w:t>Adv.</w:t>
      </w:r>
      <w:r>
        <w:rPr>
          <w:i/>
          <w:spacing w:val="-45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2003,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15,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1155.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J.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Gong,</w:t>
      </w:r>
      <w:r>
        <w:rPr>
          <w:spacing w:val="6"/>
          <w:w w:val="105"/>
          <w:sz w:val="18"/>
        </w:rPr>
        <w:t> </w:t>
      </w:r>
      <w:r>
        <w:rPr>
          <w:i/>
          <w:w w:val="105"/>
          <w:sz w:val="18"/>
        </w:rPr>
        <w:t>Soft</w:t>
      </w:r>
      <w:r>
        <w:rPr>
          <w:i/>
          <w:spacing w:val="6"/>
          <w:w w:val="105"/>
          <w:sz w:val="18"/>
        </w:rPr>
        <w:t> </w:t>
      </w:r>
      <w:r>
        <w:rPr>
          <w:i/>
          <w:w w:val="105"/>
          <w:sz w:val="18"/>
        </w:rPr>
        <w:t>Matter</w:t>
      </w:r>
      <w:r>
        <w:rPr>
          <w:w w:val="105"/>
          <w:sz w:val="18"/>
        </w:rPr>
        <w:t>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2010,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6,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2583.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6" w:lineRule="auto" w:before="29" w:after="0"/>
        <w:ind w:left="407" w:right="38" w:hanging="277"/>
        <w:jc w:val="left"/>
        <w:rPr>
          <w:sz w:val="18"/>
        </w:rPr>
      </w:pPr>
      <w:r>
        <w:rPr>
          <w:w w:val="105"/>
          <w:sz w:val="18"/>
        </w:rPr>
        <w:t>M.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Kurisawa,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L.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Fan,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L.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Wang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Chung,</w:t>
      </w:r>
      <w:r>
        <w:rPr>
          <w:spacing w:val="-3"/>
          <w:w w:val="105"/>
          <w:sz w:val="18"/>
        </w:rPr>
        <w:t> </w:t>
      </w:r>
      <w:r>
        <w:rPr>
          <w:i/>
          <w:w w:val="105"/>
          <w:sz w:val="18"/>
        </w:rPr>
        <w:t>J.</w:t>
      </w:r>
      <w:r>
        <w:rPr>
          <w:i/>
          <w:spacing w:val="-3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i/>
          <w:spacing w:val="-2"/>
          <w:w w:val="105"/>
          <w:sz w:val="18"/>
        </w:rPr>
        <w:t> </w:t>
      </w:r>
      <w:r>
        <w:rPr>
          <w:i/>
          <w:w w:val="105"/>
          <w:sz w:val="18"/>
        </w:rPr>
        <w:t>Chem.</w:t>
      </w:r>
      <w:r>
        <w:rPr>
          <w:w w:val="105"/>
          <w:sz w:val="18"/>
        </w:rPr>
        <w:t>,</w:t>
      </w:r>
      <w:r>
        <w:rPr>
          <w:spacing w:val="-44"/>
          <w:w w:val="105"/>
          <w:sz w:val="18"/>
        </w:rPr>
        <w:t> </w:t>
      </w:r>
      <w:r>
        <w:rPr>
          <w:w w:val="105"/>
          <w:sz w:val="18"/>
        </w:rPr>
        <w:t>2010,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5371.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1" w:after="0"/>
        <w:ind w:left="407" w:right="38" w:hanging="277"/>
        <w:jc w:val="left"/>
        <w:rPr>
          <w:sz w:val="18"/>
        </w:rPr>
      </w:pPr>
      <w:r>
        <w:rPr>
          <w:sz w:val="18"/>
        </w:rPr>
        <w:t>X.</w:t>
      </w:r>
      <w:r>
        <w:rPr>
          <w:spacing w:val="42"/>
          <w:sz w:val="18"/>
        </w:rPr>
        <w:t> </w:t>
      </w:r>
      <w:r>
        <w:rPr>
          <w:sz w:val="18"/>
        </w:rPr>
        <w:t>Cai,</w:t>
      </w:r>
      <w:r>
        <w:rPr>
          <w:spacing w:val="42"/>
          <w:sz w:val="18"/>
        </w:rPr>
        <w:t> </w:t>
      </w:r>
      <w:r>
        <w:rPr>
          <w:sz w:val="18"/>
        </w:rPr>
        <w:t>Y.</w:t>
      </w:r>
      <w:r>
        <w:rPr>
          <w:spacing w:val="43"/>
          <w:sz w:val="18"/>
        </w:rPr>
        <w:t> </w:t>
      </w:r>
      <w:r>
        <w:rPr>
          <w:sz w:val="18"/>
        </w:rPr>
        <w:t>Luo,</w:t>
      </w:r>
      <w:r>
        <w:rPr>
          <w:spacing w:val="42"/>
          <w:sz w:val="18"/>
        </w:rPr>
        <w:t> </w:t>
      </w:r>
      <w:r>
        <w:rPr>
          <w:sz w:val="18"/>
        </w:rPr>
        <w:t>B.</w:t>
      </w:r>
      <w:r>
        <w:rPr>
          <w:spacing w:val="43"/>
          <w:sz w:val="18"/>
        </w:rPr>
        <w:t> </w:t>
      </w:r>
      <w:r>
        <w:rPr>
          <w:sz w:val="18"/>
        </w:rPr>
        <w:t>Liu</w:t>
      </w:r>
      <w:r>
        <w:rPr>
          <w:spacing w:val="43"/>
          <w:sz w:val="18"/>
        </w:rPr>
        <w:t> </w:t>
      </w:r>
      <w:r>
        <w:rPr>
          <w:sz w:val="18"/>
        </w:rPr>
        <w:t>and</w:t>
      </w:r>
      <w:r>
        <w:rPr>
          <w:spacing w:val="43"/>
          <w:sz w:val="18"/>
        </w:rPr>
        <w:t> </w:t>
      </w:r>
      <w:r>
        <w:rPr>
          <w:sz w:val="18"/>
        </w:rPr>
        <w:t>H.-M.</w:t>
      </w:r>
      <w:r>
        <w:rPr>
          <w:spacing w:val="43"/>
          <w:sz w:val="18"/>
        </w:rPr>
        <w:t> </w:t>
      </w:r>
      <w:r>
        <w:rPr>
          <w:sz w:val="18"/>
        </w:rPr>
        <w:t>Cheng,</w:t>
      </w:r>
      <w:r>
        <w:rPr>
          <w:spacing w:val="43"/>
          <w:sz w:val="18"/>
        </w:rPr>
        <w:t> </w:t>
      </w:r>
      <w:r>
        <w:rPr>
          <w:i/>
          <w:sz w:val="18"/>
        </w:rPr>
        <w:t>Chem.</w:t>
      </w:r>
      <w:r>
        <w:rPr>
          <w:i/>
          <w:spacing w:val="42"/>
          <w:sz w:val="18"/>
        </w:rPr>
        <w:t> </w:t>
      </w:r>
      <w:r>
        <w:rPr>
          <w:i/>
          <w:sz w:val="18"/>
        </w:rPr>
        <w:t>Soc.</w:t>
      </w:r>
      <w:r>
        <w:rPr>
          <w:i/>
          <w:spacing w:val="42"/>
          <w:sz w:val="18"/>
        </w:rPr>
        <w:t> </w:t>
      </w:r>
      <w:r>
        <w:rPr>
          <w:i/>
          <w:sz w:val="18"/>
        </w:rPr>
        <w:t>Rev.</w:t>
      </w:r>
      <w:r>
        <w:rPr>
          <w:sz w:val="18"/>
        </w:rPr>
        <w:t>,</w:t>
      </w:r>
      <w:r>
        <w:rPr>
          <w:spacing w:val="-42"/>
          <w:sz w:val="18"/>
        </w:rPr>
        <w:t> </w:t>
      </w:r>
      <w:r>
        <w:rPr>
          <w:sz w:val="18"/>
        </w:rPr>
        <w:t>2018,</w:t>
      </w:r>
      <w:r>
        <w:rPr>
          <w:spacing w:val="13"/>
          <w:sz w:val="18"/>
        </w:rPr>
        <w:t> </w:t>
      </w:r>
      <w:r>
        <w:rPr>
          <w:sz w:val="18"/>
        </w:rPr>
        <w:t>47,</w:t>
      </w:r>
      <w:r>
        <w:rPr>
          <w:spacing w:val="14"/>
          <w:sz w:val="18"/>
        </w:rPr>
        <w:t> </w:t>
      </w:r>
      <w:r>
        <w:rPr>
          <w:sz w:val="18"/>
        </w:rPr>
        <w:t>6224.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0" w:after="0"/>
        <w:ind w:left="407" w:right="38" w:hanging="277"/>
        <w:jc w:val="left"/>
        <w:rPr>
          <w:sz w:val="18"/>
        </w:rPr>
      </w:pPr>
      <w:r>
        <w:rPr>
          <w:w w:val="105"/>
          <w:sz w:val="18"/>
        </w:rPr>
        <w:t>Y.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Chen,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Z.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Fan,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Z.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Zhang,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W.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Xin,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C.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Li,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N.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Yang,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B.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Chen</w:t>
      </w:r>
      <w:r>
        <w:rPr>
          <w:spacing w:val="-4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H.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Zhang,</w:t>
      </w:r>
      <w:r>
        <w:rPr>
          <w:spacing w:val="11"/>
          <w:w w:val="105"/>
          <w:sz w:val="18"/>
        </w:rPr>
        <w:t> </w:t>
      </w:r>
      <w:r>
        <w:rPr>
          <w:i/>
          <w:w w:val="105"/>
          <w:sz w:val="18"/>
        </w:rPr>
        <w:t>Chem.</w:t>
      </w:r>
      <w:r>
        <w:rPr>
          <w:i/>
          <w:spacing w:val="11"/>
          <w:w w:val="105"/>
          <w:sz w:val="18"/>
        </w:rPr>
        <w:t> </w:t>
      </w:r>
      <w:r>
        <w:rPr>
          <w:i/>
          <w:w w:val="105"/>
          <w:sz w:val="18"/>
        </w:rPr>
        <w:t>Rev.</w:t>
      </w:r>
      <w:r>
        <w:rPr>
          <w:w w:val="105"/>
          <w:sz w:val="18"/>
        </w:rPr>
        <w:t>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2018,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118,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6409.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0" w:after="0"/>
        <w:ind w:left="407" w:right="38" w:hanging="277"/>
        <w:jc w:val="left"/>
        <w:rPr>
          <w:sz w:val="18"/>
        </w:rPr>
      </w:pPr>
      <w:r>
        <w:rPr>
          <w:w w:val="105"/>
          <w:sz w:val="18"/>
        </w:rPr>
        <w:t>Y. Zhang,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H. Li,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N. Du,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S. Song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 W.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Hou,</w:t>
      </w:r>
      <w:r>
        <w:rPr>
          <w:spacing w:val="2"/>
          <w:w w:val="105"/>
          <w:sz w:val="18"/>
        </w:rPr>
        <w:t> </w:t>
      </w:r>
      <w:r>
        <w:rPr>
          <w:i/>
          <w:w w:val="105"/>
          <w:sz w:val="18"/>
        </w:rPr>
        <w:t>Appl.</w:t>
      </w:r>
      <w:r>
        <w:rPr>
          <w:i/>
          <w:spacing w:val="1"/>
          <w:w w:val="105"/>
          <w:sz w:val="18"/>
        </w:rPr>
        <w:t> </w:t>
      </w:r>
      <w:r>
        <w:rPr>
          <w:i/>
          <w:w w:val="105"/>
          <w:sz w:val="18"/>
        </w:rPr>
        <w:t>Clay</w:t>
      </w:r>
      <w:r>
        <w:rPr>
          <w:i/>
          <w:spacing w:val="2"/>
          <w:w w:val="105"/>
          <w:sz w:val="18"/>
        </w:rPr>
        <w:t> </w:t>
      </w:r>
      <w:r>
        <w:rPr>
          <w:i/>
          <w:w w:val="105"/>
          <w:sz w:val="18"/>
        </w:rPr>
        <w:t>Sci.</w:t>
      </w:r>
      <w:r>
        <w:rPr>
          <w:w w:val="105"/>
          <w:sz w:val="18"/>
        </w:rPr>
        <w:t>,</w:t>
      </w:r>
      <w:r>
        <w:rPr>
          <w:spacing w:val="-44"/>
          <w:w w:val="105"/>
          <w:sz w:val="18"/>
        </w:rPr>
        <w:t> </w:t>
      </w:r>
      <w:r>
        <w:rPr>
          <w:w w:val="105"/>
          <w:sz w:val="18"/>
        </w:rPr>
        <w:t>2017,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143,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336.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T.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L.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Wu,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X.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Pan,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C.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Zhang,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M.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Shi,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R.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Gao,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X.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Qi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ListParagraph"/>
        <w:numPr>
          <w:ilvl w:val="1"/>
          <w:numId w:val="3"/>
        </w:numPr>
        <w:tabs>
          <w:tab w:pos="681" w:val="left" w:leader="none"/>
        </w:tabs>
        <w:spacing w:line="240" w:lineRule="auto" w:before="28" w:after="0"/>
        <w:ind w:left="680" w:right="0" w:hanging="274"/>
        <w:jc w:val="left"/>
        <w:rPr>
          <w:sz w:val="18"/>
        </w:rPr>
      </w:pPr>
      <w:r>
        <w:rPr>
          <w:sz w:val="18"/>
        </w:rPr>
        <w:t>Dong,</w:t>
      </w:r>
      <w:r>
        <w:rPr>
          <w:spacing w:val="20"/>
          <w:sz w:val="18"/>
        </w:rPr>
        <w:t> </w:t>
      </w:r>
      <w:r>
        <w:rPr>
          <w:i/>
          <w:sz w:val="18"/>
        </w:rPr>
        <w:t>J.</w:t>
      </w:r>
      <w:r>
        <w:rPr>
          <w:i/>
          <w:spacing w:val="22"/>
          <w:sz w:val="18"/>
        </w:rPr>
        <w:t> </w:t>
      </w:r>
      <w:r>
        <w:rPr>
          <w:i/>
          <w:sz w:val="18"/>
        </w:rPr>
        <w:t>Colloid</w:t>
      </w:r>
      <w:r>
        <w:rPr>
          <w:i/>
          <w:spacing w:val="22"/>
          <w:sz w:val="18"/>
        </w:rPr>
        <w:t> </w:t>
      </w:r>
      <w:r>
        <w:rPr>
          <w:i/>
          <w:sz w:val="18"/>
        </w:rPr>
        <w:t>Interface</w:t>
      </w:r>
      <w:r>
        <w:rPr>
          <w:i/>
          <w:spacing w:val="22"/>
          <w:sz w:val="18"/>
        </w:rPr>
        <w:t> </w:t>
      </w:r>
      <w:r>
        <w:rPr>
          <w:i/>
          <w:sz w:val="18"/>
        </w:rPr>
        <w:t>Sci.</w:t>
      </w:r>
      <w:r>
        <w:rPr>
          <w:sz w:val="18"/>
        </w:rPr>
        <w:t>,</w:t>
      </w:r>
      <w:r>
        <w:rPr>
          <w:spacing w:val="22"/>
          <w:sz w:val="18"/>
        </w:rPr>
        <w:t> </w:t>
      </w:r>
      <w:r>
        <w:rPr>
          <w:sz w:val="18"/>
        </w:rPr>
        <w:t>2019,</w:t>
      </w:r>
      <w:r>
        <w:rPr>
          <w:spacing w:val="20"/>
          <w:sz w:val="18"/>
        </w:rPr>
        <w:t> </w:t>
      </w:r>
      <w:r>
        <w:rPr>
          <w:sz w:val="18"/>
        </w:rPr>
        <w:t>542,</w:t>
      </w:r>
      <w:r>
        <w:rPr>
          <w:spacing w:val="22"/>
          <w:sz w:val="18"/>
        </w:rPr>
        <w:t> </w:t>
      </w:r>
      <w:r>
        <w:rPr>
          <w:sz w:val="18"/>
        </w:rPr>
        <w:t>253.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32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L.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Z.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Zhao,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C.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H.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Zhou,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Wang,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D.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S.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Tong,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W.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H.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Yu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spacing w:before="32"/>
        <w:ind w:left="407" w:right="0" w:firstLine="0"/>
        <w:jc w:val="left"/>
        <w:rPr>
          <w:sz w:val="18"/>
        </w:rPr>
      </w:pPr>
      <w:r>
        <w:rPr>
          <w:w w:val="105"/>
          <w:sz w:val="18"/>
        </w:rPr>
        <w:t>H.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Wang,</w:t>
      </w:r>
      <w:r>
        <w:rPr>
          <w:spacing w:val="9"/>
          <w:w w:val="105"/>
          <w:sz w:val="18"/>
        </w:rPr>
        <w:t> </w:t>
      </w:r>
      <w:r>
        <w:rPr>
          <w:i/>
          <w:w w:val="105"/>
          <w:sz w:val="18"/>
        </w:rPr>
        <w:t>Soft</w:t>
      </w:r>
      <w:r>
        <w:rPr>
          <w:i/>
          <w:spacing w:val="9"/>
          <w:w w:val="105"/>
          <w:sz w:val="18"/>
        </w:rPr>
        <w:t> </w:t>
      </w:r>
      <w:r>
        <w:rPr>
          <w:i/>
          <w:w w:val="105"/>
          <w:sz w:val="18"/>
        </w:rPr>
        <w:t>Matter</w:t>
      </w:r>
      <w:r>
        <w:rPr>
          <w:w w:val="105"/>
          <w:sz w:val="18"/>
        </w:rPr>
        <w:t>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2015,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11,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9229.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33" w:after="0"/>
        <w:ind w:left="407" w:right="0" w:hanging="278"/>
        <w:jc w:val="left"/>
        <w:rPr>
          <w:sz w:val="18"/>
        </w:rPr>
      </w:pPr>
      <w:r>
        <w:rPr>
          <w:sz w:val="18"/>
        </w:rPr>
        <w:t>R.</w:t>
      </w:r>
      <w:r>
        <w:rPr>
          <w:spacing w:val="42"/>
          <w:sz w:val="18"/>
        </w:rPr>
        <w:t> </w:t>
      </w:r>
      <w:r>
        <w:rPr>
          <w:sz w:val="18"/>
        </w:rPr>
        <w:t>Liu,</w:t>
      </w:r>
      <w:r>
        <w:rPr>
          <w:spacing w:val="43"/>
          <w:sz w:val="18"/>
        </w:rPr>
        <w:t> </w:t>
      </w:r>
      <w:r>
        <w:rPr>
          <w:sz w:val="18"/>
        </w:rPr>
        <w:t>S.</w:t>
      </w:r>
      <w:r>
        <w:rPr>
          <w:spacing w:val="43"/>
          <w:sz w:val="18"/>
        </w:rPr>
        <w:t> </w:t>
      </w:r>
      <w:r>
        <w:rPr>
          <w:sz w:val="18"/>
        </w:rPr>
        <w:t>Liang,</w:t>
      </w:r>
      <w:r>
        <w:rPr>
          <w:spacing w:val="42"/>
          <w:sz w:val="18"/>
        </w:rPr>
        <w:t> </w:t>
      </w:r>
      <w:r>
        <w:rPr>
          <w:sz w:val="18"/>
        </w:rPr>
        <w:t>X.-Z.</w:t>
      </w:r>
      <w:r>
        <w:rPr>
          <w:spacing w:val="44"/>
          <w:sz w:val="18"/>
        </w:rPr>
        <w:t> </w:t>
      </w:r>
      <w:r>
        <w:rPr>
          <w:sz w:val="18"/>
        </w:rPr>
        <w:t>Tang,</w:t>
      </w:r>
      <w:r>
        <w:rPr>
          <w:spacing w:val="42"/>
          <w:sz w:val="18"/>
        </w:rPr>
        <w:t> </w:t>
      </w:r>
      <w:r>
        <w:rPr>
          <w:sz w:val="18"/>
        </w:rPr>
        <w:t>D.</w:t>
      </w:r>
      <w:r>
        <w:rPr>
          <w:spacing w:val="42"/>
          <w:sz w:val="18"/>
        </w:rPr>
        <w:t> </w:t>
      </w:r>
      <w:r>
        <w:rPr>
          <w:sz w:val="18"/>
        </w:rPr>
        <w:t>Yan,</w:t>
      </w:r>
      <w:r>
        <w:rPr>
          <w:spacing w:val="43"/>
          <w:sz w:val="18"/>
        </w:rPr>
        <w:t> </w:t>
      </w:r>
      <w:r>
        <w:rPr>
          <w:sz w:val="18"/>
        </w:rPr>
        <w:t>X.</w:t>
      </w:r>
      <w:r>
        <w:rPr>
          <w:spacing w:val="43"/>
          <w:sz w:val="18"/>
        </w:rPr>
        <w:t> </w:t>
      </w:r>
      <w:r>
        <w:rPr>
          <w:sz w:val="18"/>
        </w:rPr>
        <w:t>Li</w:t>
      </w:r>
      <w:r>
        <w:rPr>
          <w:spacing w:val="43"/>
          <w:sz w:val="18"/>
        </w:rPr>
        <w:t> </w:t>
      </w:r>
      <w:r>
        <w:rPr>
          <w:sz w:val="18"/>
        </w:rPr>
        <w:t>and</w:t>
      </w:r>
      <w:r>
        <w:rPr>
          <w:spacing w:val="42"/>
          <w:sz w:val="18"/>
        </w:rPr>
        <w:t> </w:t>
      </w:r>
      <w:r>
        <w:rPr>
          <w:sz w:val="18"/>
        </w:rPr>
        <w:t>Z.</w:t>
      </w:r>
      <w:r>
        <w:rPr>
          <w:spacing w:val="43"/>
          <w:sz w:val="18"/>
        </w:rPr>
        <w:t> </w:t>
      </w:r>
      <w:r>
        <w:rPr>
          <w:sz w:val="18"/>
        </w:rPr>
        <w:t>Z.</w:t>
      </w:r>
      <w:r>
        <w:rPr>
          <w:spacing w:val="43"/>
          <w:sz w:val="18"/>
        </w:rPr>
        <w:t> </w:t>
      </w:r>
      <w:r>
        <w:rPr>
          <w:sz w:val="18"/>
        </w:rPr>
        <w:t>Yu,</w:t>
      </w:r>
    </w:p>
    <w:p>
      <w:pPr>
        <w:spacing w:before="32"/>
        <w:ind w:left="407" w:right="0" w:firstLine="0"/>
        <w:jc w:val="left"/>
        <w:rPr>
          <w:sz w:val="18"/>
        </w:rPr>
      </w:pPr>
      <w:r>
        <w:rPr>
          <w:i/>
          <w:sz w:val="18"/>
        </w:rPr>
        <w:t>J.</w:t>
      </w:r>
      <w:r>
        <w:rPr>
          <w:i/>
          <w:spacing w:val="21"/>
          <w:sz w:val="18"/>
        </w:rPr>
        <w:t> </w:t>
      </w:r>
      <w:r>
        <w:rPr>
          <w:i/>
          <w:sz w:val="18"/>
        </w:rPr>
        <w:t>Mater.</w:t>
      </w:r>
      <w:r>
        <w:rPr>
          <w:i/>
          <w:spacing w:val="23"/>
          <w:sz w:val="18"/>
        </w:rPr>
        <w:t> </w:t>
      </w:r>
      <w:r>
        <w:rPr>
          <w:i/>
          <w:sz w:val="18"/>
        </w:rPr>
        <w:t>Chem.</w:t>
      </w:r>
      <w:r>
        <w:rPr>
          <w:sz w:val="18"/>
        </w:rPr>
        <w:t>,</w:t>
      </w:r>
      <w:r>
        <w:rPr>
          <w:spacing w:val="21"/>
          <w:sz w:val="18"/>
        </w:rPr>
        <w:t> </w:t>
      </w:r>
      <w:r>
        <w:rPr>
          <w:sz w:val="18"/>
        </w:rPr>
        <w:t>2012,</w:t>
      </w:r>
      <w:r>
        <w:rPr>
          <w:spacing w:val="23"/>
          <w:sz w:val="18"/>
        </w:rPr>
        <w:t> </w:t>
      </w:r>
      <w:r>
        <w:rPr>
          <w:sz w:val="18"/>
        </w:rPr>
        <w:t>22,</w:t>
      </w:r>
      <w:r>
        <w:rPr>
          <w:spacing w:val="22"/>
          <w:sz w:val="18"/>
        </w:rPr>
        <w:t> </w:t>
      </w:r>
      <w:r>
        <w:rPr>
          <w:sz w:val="18"/>
        </w:rPr>
        <w:t>14160.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32" w:after="0"/>
        <w:ind w:left="407" w:right="38" w:hanging="277"/>
        <w:jc w:val="left"/>
        <w:rPr>
          <w:sz w:val="18"/>
        </w:rPr>
      </w:pPr>
      <w:r>
        <w:rPr>
          <w:sz w:val="18"/>
        </w:rPr>
        <w:t>S.</w:t>
      </w:r>
      <w:r>
        <w:rPr>
          <w:spacing w:val="26"/>
          <w:sz w:val="18"/>
        </w:rPr>
        <w:t> </w:t>
      </w:r>
      <w:r>
        <w:rPr>
          <w:sz w:val="18"/>
        </w:rPr>
        <w:t>Liu,</w:t>
      </w:r>
      <w:r>
        <w:rPr>
          <w:spacing w:val="26"/>
          <w:sz w:val="18"/>
        </w:rPr>
        <w:t> </w:t>
      </w:r>
      <w:r>
        <w:rPr>
          <w:sz w:val="18"/>
        </w:rPr>
        <w:t>A.</w:t>
      </w:r>
      <w:r>
        <w:rPr>
          <w:spacing w:val="28"/>
          <w:sz w:val="18"/>
        </w:rPr>
        <w:t> </w:t>
      </w:r>
      <w:r>
        <w:rPr>
          <w:sz w:val="18"/>
        </w:rPr>
        <w:t>K.</w:t>
      </w:r>
      <w:r>
        <w:rPr>
          <w:spacing w:val="26"/>
          <w:sz w:val="18"/>
        </w:rPr>
        <w:t> </w:t>
      </w:r>
      <w:r>
        <w:rPr>
          <w:sz w:val="18"/>
        </w:rPr>
        <w:t>Bastola</w:t>
      </w:r>
      <w:r>
        <w:rPr>
          <w:spacing w:val="27"/>
          <w:sz w:val="18"/>
        </w:rPr>
        <w:t> </w:t>
      </w:r>
      <w:r>
        <w:rPr>
          <w:sz w:val="18"/>
        </w:rPr>
        <w:t>and</w:t>
      </w:r>
      <w:r>
        <w:rPr>
          <w:spacing w:val="27"/>
          <w:sz w:val="18"/>
        </w:rPr>
        <w:t> </w:t>
      </w:r>
      <w:r>
        <w:rPr>
          <w:sz w:val="18"/>
        </w:rPr>
        <w:t>L.</w:t>
      </w:r>
      <w:r>
        <w:rPr>
          <w:spacing w:val="26"/>
          <w:sz w:val="18"/>
        </w:rPr>
        <w:t> </w:t>
      </w:r>
      <w:r>
        <w:rPr>
          <w:sz w:val="18"/>
        </w:rPr>
        <w:t>Li,</w:t>
      </w:r>
      <w:r>
        <w:rPr>
          <w:spacing w:val="28"/>
          <w:sz w:val="18"/>
        </w:rPr>
        <w:t> </w:t>
      </w:r>
      <w:r>
        <w:rPr>
          <w:i/>
          <w:sz w:val="18"/>
        </w:rPr>
        <w:t>ACS</w:t>
      </w:r>
      <w:r>
        <w:rPr>
          <w:i/>
          <w:spacing w:val="26"/>
          <w:sz w:val="18"/>
        </w:rPr>
        <w:t> </w:t>
      </w:r>
      <w:r>
        <w:rPr>
          <w:i/>
          <w:sz w:val="18"/>
        </w:rPr>
        <w:t>Appl.</w:t>
      </w:r>
      <w:r>
        <w:rPr>
          <w:i/>
          <w:spacing w:val="27"/>
          <w:sz w:val="18"/>
        </w:rPr>
        <w:t> </w:t>
      </w:r>
      <w:r>
        <w:rPr>
          <w:i/>
          <w:sz w:val="18"/>
        </w:rPr>
        <w:t>Mater.</w:t>
      </w:r>
      <w:r>
        <w:rPr>
          <w:i/>
          <w:spacing w:val="27"/>
          <w:sz w:val="18"/>
        </w:rPr>
        <w:t> </w:t>
      </w:r>
      <w:r>
        <w:rPr>
          <w:i/>
          <w:sz w:val="18"/>
        </w:rPr>
        <w:t>Interfaces</w:t>
      </w:r>
      <w:r>
        <w:rPr>
          <w:sz w:val="18"/>
        </w:rPr>
        <w:t>,</w:t>
      </w:r>
      <w:r>
        <w:rPr>
          <w:spacing w:val="-42"/>
          <w:sz w:val="18"/>
        </w:rPr>
        <w:t> </w:t>
      </w:r>
      <w:r>
        <w:rPr>
          <w:sz w:val="18"/>
        </w:rPr>
        <w:t>2017,</w:t>
      </w:r>
      <w:r>
        <w:rPr>
          <w:spacing w:val="13"/>
          <w:sz w:val="18"/>
        </w:rPr>
        <w:t> </w:t>
      </w:r>
      <w:r>
        <w:rPr>
          <w:sz w:val="18"/>
        </w:rPr>
        <w:t>9,</w:t>
      </w:r>
      <w:r>
        <w:rPr>
          <w:spacing w:val="13"/>
          <w:sz w:val="18"/>
        </w:rPr>
        <w:t> </w:t>
      </w:r>
      <w:r>
        <w:rPr>
          <w:sz w:val="18"/>
        </w:rPr>
        <w:t>41473.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Z.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Hu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G.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Chen,</w:t>
      </w:r>
      <w:r>
        <w:rPr>
          <w:spacing w:val="10"/>
          <w:w w:val="105"/>
          <w:sz w:val="18"/>
        </w:rPr>
        <w:t> </w:t>
      </w:r>
      <w:r>
        <w:rPr>
          <w:i/>
          <w:w w:val="105"/>
          <w:sz w:val="18"/>
        </w:rPr>
        <w:t>Adv.</w:t>
      </w:r>
      <w:r>
        <w:rPr>
          <w:i/>
          <w:spacing w:val="11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2014,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26,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5950.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31" w:after="0"/>
        <w:ind w:left="407" w:right="38" w:hanging="277"/>
        <w:jc w:val="left"/>
        <w:rPr>
          <w:sz w:val="18"/>
        </w:rPr>
      </w:pPr>
      <w:r>
        <w:rPr>
          <w:w w:val="105"/>
          <w:sz w:val="18"/>
        </w:rPr>
        <w:t>Y.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Zhang,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Ji,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H.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N.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Du,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S.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Song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W.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Hou,</w:t>
      </w:r>
      <w:r>
        <w:rPr>
          <w:spacing w:val="-6"/>
          <w:w w:val="105"/>
          <w:sz w:val="18"/>
        </w:rPr>
        <w:t> </w:t>
      </w:r>
      <w:r>
        <w:rPr>
          <w:i/>
          <w:w w:val="105"/>
          <w:sz w:val="18"/>
        </w:rPr>
        <w:t>Soft</w:t>
      </w:r>
      <w:r>
        <w:rPr>
          <w:i/>
          <w:spacing w:val="-7"/>
          <w:w w:val="105"/>
          <w:sz w:val="18"/>
        </w:rPr>
        <w:t> </w:t>
      </w:r>
      <w:r>
        <w:rPr>
          <w:i/>
          <w:w w:val="105"/>
          <w:sz w:val="18"/>
        </w:rPr>
        <w:t>Matter</w:t>
      </w:r>
      <w:r>
        <w:rPr>
          <w:w w:val="105"/>
          <w:sz w:val="18"/>
        </w:rPr>
        <w:t>,</w:t>
      </w:r>
      <w:r>
        <w:rPr>
          <w:spacing w:val="-44"/>
          <w:w w:val="105"/>
          <w:sz w:val="18"/>
        </w:rPr>
        <w:t> </w:t>
      </w:r>
      <w:r>
        <w:rPr>
          <w:w w:val="105"/>
          <w:sz w:val="18"/>
        </w:rPr>
        <w:t>2018,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14,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1789.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sz w:val="18"/>
        </w:rPr>
        <w:t>X.-J.</w:t>
      </w:r>
      <w:r>
        <w:rPr>
          <w:spacing w:val="30"/>
          <w:sz w:val="18"/>
        </w:rPr>
        <w:t> </w:t>
      </w:r>
      <w:r>
        <w:rPr>
          <w:sz w:val="18"/>
        </w:rPr>
        <w:t>Yang,</w:t>
      </w:r>
      <w:r>
        <w:rPr>
          <w:spacing w:val="30"/>
          <w:sz w:val="18"/>
        </w:rPr>
        <w:t> </w:t>
      </w:r>
      <w:r>
        <w:rPr>
          <w:sz w:val="18"/>
        </w:rPr>
        <w:t>P.</w:t>
      </w:r>
      <w:r>
        <w:rPr>
          <w:spacing w:val="31"/>
          <w:sz w:val="18"/>
        </w:rPr>
        <w:t> </w:t>
      </w:r>
      <w:r>
        <w:rPr>
          <w:sz w:val="18"/>
        </w:rPr>
        <w:t>Zhang,</w:t>
      </w:r>
      <w:r>
        <w:rPr>
          <w:spacing w:val="29"/>
          <w:sz w:val="18"/>
        </w:rPr>
        <w:t> </w:t>
      </w:r>
      <w:r>
        <w:rPr>
          <w:sz w:val="18"/>
        </w:rPr>
        <w:t>P.</w:t>
      </w:r>
      <w:r>
        <w:rPr>
          <w:spacing w:val="31"/>
          <w:sz w:val="18"/>
        </w:rPr>
        <w:t> </w:t>
      </w:r>
      <w:r>
        <w:rPr>
          <w:sz w:val="18"/>
        </w:rPr>
        <w:t>Li,</w:t>
      </w:r>
      <w:r>
        <w:rPr>
          <w:spacing w:val="30"/>
          <w:sz w:val="18"/>
        </w:rPr>
        <w:t> </w:t>
      </w:r>
      <w:r>
        <w:rPr>
          <w:sz w:val="18"/>
        </w:rPr>
        <w:t>Z.</w:t>
      </w:r>
      <w:r>
        <w:rPr>
          <w:spacing w:val="31"/>
          <w:sz w:val="18"/>
        </w:rPr>
        <w:t> </w:t>
      </w:r>
      <w:r>
        <w:rPr>
          <w:sz w:val="18"/>
        </w:rPr>
        <w:t>Li,</w:t>
      </w:r>
      <w:r>
        <w:rPr>
          <w:spacing w:val="29"/>
          <w:sz w:val="18"/>
        </w:rPr>
        <w:t> </w:t>
      </w:r>
      <w:r>
        <w:rPr>
          <w:sz w:val="18"/>
        </w:rPr>
        <w:t>W.</w:t>
      </w:r>
      <w:r>
        <w:rPr>
          <w:spacing w:val="30"/>
          <w:sz w:val="18"/>
        </w:rPr>
        <w:t> </w:t>
      </w:r>
      <w:r>
        <w:rPr>
          <w:sz w:val="18"/>
        </w:rPr>
        <w:t>Xia,</w:t>
      </w:r>
      <w:r>
        <w:rPr>
          <w:spacing w:val="31"/>
          <w:sz w:val="18"/>
        </w:rPr>
        <w:t> </w:t>
      </w:r>
      <w:r>
        <w:rPr>
          <w:sz w:val="18"/>
        </w:rPr>
        <w:t>H.</w:t>
      </w:r>
      <w:r>
        <w:rPr>
          <w:spacing w:val="28"/>
          <w:sz w:val="18"/>
        </w:rPr>
        <w:t> </w:t>
      </w:r>
      <w:r>
        <w:rPr>
          <w:sz w:val="18"/>
        </w:rPr>
        <w:t>Zhang,</w:t>
      </w:r>
      <w:r>
        <w:rPr>
          <w:spacing w:val="32"/>
          <w:sz w:val="18"/>
        </w:rPr>
        <w:t> </w:t>
      </w:r>
      <w:r>
        <w:rPr>
          <w:sz w:val="18"/>
        </w:rPr>
        <w:t>Z.</w:t>
      </w:r>
      <w:r>
        <w:rPr>
          <w:spacing w:val="30"/>
          <w:sz w:val="18"/>
        </w:rPr>
        <w:t> </w:t>
      </w:r>
      <w:r>
        <w:rPr>
          <w:sz w:val="18"/>
        </w:rPr>
        <w:t>Di,</w:t>
      </w:r>
    </w:p>
    <w:p>
      <w:pPr>
        <w:pStyle w:val="BodyText"/>
        <w:spacing w:before="32"/>
        <w:ind w:left="0" w:right="38"/>
        <w:jc w:val="right"/>
      </w:pPr>
      <w:r>
        <w:rPr>
          <w:w w:val="105"/>
        </w:rPr>
        <w:t>M.</w:t>
      </w:r>
      <w:r>
        <w:rPr>
          <w:spacing w:val="-9"/>
          <w:w w:val="105"/>
        </w:rPr>
        <w:t> </w:t>
      </w:r>
      <w:r>
        <w:rPr>
          <w:w w:val="105"/>
        </w:rPr>
        <w:t>Wang,</w:t>
      </w:r>
      <w:r>
        <w:rPr>
          <w:spacing w:val="-9"/>
          <w:w w:val="105"/>
        </w:rPr>
        <w:t> </w:t>
      </w:r>
      <w:r>
        <w:rPr>
          <w:w w:val="105"/>
        </w:rPr>
        <w:t>H.</w:t>
      </w:r>
      <w:r>
        <w:rPr>
          <w:spacing w:val="-9"/>
          <w:w w:val="105"/>
        </w:rPr>
        <w:t> </w:t>
      </w:r>
      <w:r>
        <w:rPr>
          <w:w w:val="105"/>
        </w:rPr>
        <w:t>Zhang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Q.</w:t>
      </w:r>
      <w:r>
        <w:rPr>
          <w:spacing w:val="-9"/>
          <w:w w:val="105"/>
        </w:rPr>
        <w:t> </w:t>
      </w:r>
      <w:r>
        <w:rPr>
          <w:w w:val="105"/>
        </w:rPr>
        <w:t>J.</w:t>
      </w:r>
      <w:r>
        <w:rPr>
          <w:spacing w:val="-9"/>
          <w:w w:val="105"/>
        </w:rPr>
        <w:t> </w:t>
      </w:r>
      <w:r>
        <w:rPr>
          <w:w w:val="105"/>
        </w:rPr>
        <w:t>Niu,</w:t>
      </w:r>
      <w:r>
        <w:rPr>
          <w:spacing w:val="-8"/>
          <w:w w:val="105"/>
        </w:rPr>
        <w:t> </w:t>
      </w:r>
      <w:r>
        <w:rPr>
          <w:i/>
          <w:w w:val="105"/>
        </w:rPr>
        <w:t>J.</w:t>
      </w:r>
      <w:r>
        <w:rPr>
          <w:i/>
          <w:spacing w:val="-9"/>
          <w:w w:val="105"/>
        </w:rPr>
        <w:t> </w:t>
      </w:r>
      <w:r>
        <w:rPr>
          <w:i/>
          <w:w w:val="105"/>
        </w:rPr>
        <w:t>Mol.</w:t>
      </w:r>
      <w:r>
        <w:rPr>
          <w:i/>
          <w:spacing w:val="-9"/>
          <w:w w:val="105"/>
        </w:rPr>
        <w:t> </w:t>
      </w:r>
      <w:r>
        <w:rPr>
          <w:i/>
          <w:w w:val="105"/>
        </w:rPr>
        <w:t>Liq.</w:t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w w:val="105"/>
        </w:rPr>
        <w:t>2019,</w:t>
      </w:r>
      <w:r>
        <w:rPr>
          <w:spacing w:val="-8"/>
          <w:w w:val="105"/>
        </w:rPr>
        <w:t> </w:t>
      </w:r>
      <w:r>
        <w:rPr>
          <w:w w:val="105"/>
        </w:rPr>
        <w:t>280,</w:t>
      </w:r>
      <w:r>
        <w:rPr>
          <w:spacing w:val="-9"/>
          <w:w w:val="105"/>
        </w:rPr>
        <w:t> </w:t>
      </w:r>
      <w:r>
        <w:rPr>
          <w:w w:val="105"/>
        </w:rPr>
        <w:t>128.</w:t>
      </w:r>
    </w:p>
    <w:p>
      <w:pPr>
        <w:pStyle w:val="ListParagraph"/>
        <w:numPr>
          <w:ilvl w:val="0"/>
          <w:numId w:val="3"/>
        </w:numPr>
        <w:tabs>
          <w:tab w:pos="277" w:val="left" w:leader="none"/>
        </w:tabs>
        <w:spacing w:line="240" w:lineRule="auto" w:before="33" w:after="0"/>
        <w:ind w:left="407" w:right="38" w:hanging="408"/>
        <w:jc w:val="right"/>
        <w:rPr>
          <w:sz w:val="18"/>
        </w:rPr>
      </w:pPr>
      <w:r>
        <w:rPr>
          <w:w w:val="105"/>
          <w:sz w:val="18"/>
        </w:rPr>
        <w:t>M. 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Naguib, 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O. 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Mashtalir, 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J. 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Carle, 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V. 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Presser, 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J. 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Lu,</w:t>
      </w:r>
    </w:p>
    <w:p>
      <w:pPr>
        <w:pStyle w:val="BodyText"/>
        <w:spacing w:line="278" w:lineRule="auto" w:before="32"/>
        <w:ind w:left="407"/>
      </w:pPr>
      <w:r>
        <w:rPr>
          <w:w w:val="105"/>
        </w:rPr>
        <w:t>L.</w:t>
      </w:r>
      <w:r>
        <w:rPr>
          <w:spacing w:val="41"/>
          <w:w w:val="105"/>
        </w:rPr>
        <w:t> </w:t>
      </w:r>
      <w:r>
        <w:rPr>
          <w:w w:val="105"/>
        </w:rPr>
        <w:t>Hultman,</w:t>
      </w:r>
      <w:r>
        <w:rPr>
          <w:spacing w:val="43"/>
          <w:w w:val="105"/>
        </w:rPr>
        <w:t> </w:t>
      </w:r>
      <w:r>
        <w:rPr>
          <w:w w:val="105"/>
        </w:rPr>
        <w:t>Y.</w:t>
      </w:r>
      <w:r>
        <w:rPr>
          <w:spacing w:val="41"/>
          <w:w w:val="105"/>
        </w:rPr>
        <w:t> </w:t>
      </w:r>
      <w:r>
        <w:rPr>
          <w:w w:val="105"/>
        </w:rPr>
        <w:t>Gogotsi</w:t>
      </w:r>
      <w:r>
        <w:rPr>
          <w:spacing w:val="42"/>
          <w:w w:val="105"/>
        </w:rPr>
        <w:t> </w:t>
      </w:r>
      <w:r>
        <w:rPr>
          <w:w w:val="105"/>
        </w:rPr>
        <w:t>and</w:t>
      </w:r>
      <w:r>
        <w:rPr>
          <w:spacing w:val="43"/>
          <w:w w:val="105"/>
        </w:rPr>
        <w:t> </w:t>
      </w:r>
      <w:r>
        <w:rPr>
          <w:w w:val="105"/>
        </w:rPr>
        <w:t>M.</w:t>
      </w:r>
      <w:r>
        <w:rPr>
          <w:spacing w:val="42"/>
          <w:w w:val="105"/>
        </w:rPr>
        <w:t> </w:t>
      </w:r>
      <w:r>
        <w:rPr>
          <w:w w:val="105"/>
        </w:rPr>
        <w:t>W.</w:t>
      </w:r>
      <w:r>
        <w:rPr>
          <w:spacing w:val="42"/>
          <w:w w:val="105"/>
        </w:rPr>
        <w:t> </w:t>
      </w:r>
      <w:r>
        <w:rPr>
          <w:w w:val="105"/>
        </w:rPr>
        <w:t>Barsoum,</w:t>
      </w:r>
      <w:r>
        <w:rPr>
          <w:spacing w:val="43"/>
          <w:w w:val="105"/>
        </w:rPr>
        <w:t> </w:t>
      </w:r>
      <w:r>
        <w:rPr>
          <w:i/>
          <w:w w:val="105"/>
        </w:rPr>
        <w:t>ACS</w:t>
      </w:r>
      <w:r>
        <w:rPr>
          <w:i/>
          <w:spacing w:val="41"/>
          <w:w w:val="105"/>
        </w:rPr>
        <w:t> </w:t>
      </w:r>
      <w:r>
        <w:rPr>
          <w:i/>
          <w:w w:val="105"/>
        </w:rPr>
        <w:t>Nano</w:t>
      </w:r>
      <w:r>
        <w:rPr>
          <w:w w:val="105"/>
        </w:rPr>
        <w:t>,</w:t>
      </w:r>
      <w:r>
        <w:rPr>
          <w:spacing w:val="-44"/>
          <w:w w:val="105"/>
        </w:rPr>
        <w:t> </w:t>
      </w:r>
      <w:r>
        <w:rPr>
          <w:w w:val="105"/>
        </w:rPr>
        <w:t>2012,</w:t>
      </w:r>
      <w:r>
        <w:rPr>
          <w:spacing w:val="10"/>
          <w:w w:val="105"/>
        </w:rPr>
        <w:t> </w:t>
      </w:r>
      <w:r>
        <w:rPr>
          <w:w w:val="105"/>
        </w:rPr>
        <w:t>6,</w:t>
      </w:r>
      <w:r>
        <w:rPr>
          <w:spacing w:val="10"/>
          <w:w w:val="105"/>
        </w:rPr>
        <w:t> </w:t>
      </w:r>
      <w:r>
        <w:rPr>
          <w:w w:val="105"/>
        </w:rPr>
        <w:t>1322.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M.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Naguib,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M.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Kurtoglu,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V.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Presser,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Lu,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Niu,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M.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Heon,</w:t>
      </w:r>
    </w:p>
    <w:p>
      <w:pPr>
        <w:pStyle w:val="BodyText"/>
        <w:spacing w:line="278" w:lineRule="auto" w:before="31"/>
        <w:ind w:left="407"/>
      </w:pPr>
      <w:r>
        <w:rPr>
          <w:w w:val="105"/>
        </w:rPr>
        <w:t>L.</w:t>
      </w:r>
      <w:r>
        <w:rPr>
          <w:spacing w:val="30"/>
          <w:w w:val="105"/>
        </w:rPr>
        <w:t> </w:t>
      </w:r>
      <w:r>
        <w:rPr>
          <w:w w:val="105"/>
        </w:rPr>
        <w:t>Hultman,</w:t>
      </w:r>
      <w:r>
        <w:rPr>
          <w:spacing w:val="30"/>
          <w:w w:val="105"/>
        </w:rPr>
        <w:t> </w:t>
      </w:r>
      <w:r>
        <w:rPr>
          <w:w w:val="105"/>
        </w:rPr>
        <w:t>Y.</w:t>
      </w:r>
      <w:r>
        <w:rPr>
          <w:spacing w:val="31"/>
          <w:w w:val="105"/>
        </w:rPr>
        <w:t> </w:t>
      </w:r>
      <w:r>
        <w:rPr>
          <w:w w:val="105"/>
        </w:rPr>
        <w:t>Gogotsi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M.</w:t>
      </w:r>
      <w:r>
        <w:rPr>
          <w:spacing w:val="31"/>
          <w:w w:val="105"/>
        </w:rPr>
        <w:t> </w:t>
      </w:r>
      <w:r>
        <w:rPr>
          <w:w w:val="105"/>
        </w:rPr>
        <w:t>W.</w:t>
      </w:r>
      <w:r>
        <w:rPr>
          <w:spacing w:val="30"/>
          <w:w w:val="105"/>
        </w:rPr>
        <w:t> </w:t>
      </w:r>
      <w:r>
        <w:rPr>
          <w:w w:val="105"/>
        </w:rPr>
        <w:t>Barsoum,</w:t>
      </w:r>
      <w:r>
        <w:rPr>
          <w:spacing w:val="30"/>
          <w:w w:val="105"/>
        </w:rPr>
        <w:t> </w:t>
      </w:r>
      <w:r>
        <w:rPr>
          <w:i/>
          <w:w w:val="105"/>
        </w:rPr>
        <w:t>Adv.</w:t>
      </w:r>
      <w:r>
        <w:rPr>
          <w:i/>
          <w:spacing w:val="31"/>
          <w:w w:val="105"/>
        </w:rPr>
        <w:t> </w:t>
      </w:r>
      <w:r>
        <w:rPr>
          <w:i/>
          <w:w w:val="105"/>
        </w:rPr>
        <w:t>Mater.</w:t>
      </w:r>
      <w:r>
        <w:rPr>
          <w:w w:val="105"/>
        </w:rPr>
        <w:t>,</w:t>
      </w:r>
      <w:r>
        <w:rPr>
          <w:spacing w:val="-45"/>
          <w:w w:val="105"/>
        </w:rPr>
        <w:t> </w:t>
      </w:r>
      <w:r>
        <w:rPr>
          <w:w w:val="105"/>
        </w:rPr>
        <w:t>2011,</w:t>
      </w:r>
      <w:r>
        <w:rPr>
          <w:spacing w:val="10"/>
          <w:w w:val="105"/>
        </w:rPr>
        <w:t> </w:t>
      </w:r>
      <w:r>
        <w:rPr>
          <w:w w:val="105"/>
        </w:rPr>
        <w:t>23,</w:t>
      </w:r>
      <w:r>
        <w:rPr>
          <w:spacing w:val="11"/>
          <w:w w:val="105"/>
        </w:rPr>
        <w:t> </w:t>
      </w:r>
      <w:r>
        <w:rPr>
          <w:w w:val="105"/>
        </w:rPr>
        <w:t>4248.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0" w:after="0"/>
        <w:ind w:left="407" w:right="38" w:hanging="277"/>
        <w:jc w:val="left"/>
        <w:rPr>
          <w:sz w:val="18"/>
        </w:rPr>
      </w:pPr>
      <w:r>
        <w:rPr>
          <w:w w:val="105"/>
          <w:sz w:val="18"/>
        </w:rPr>
        <w:t>H.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Lin,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Wang,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S.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Gao,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Chen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Shi,</w:t>
      </w:r>
      <w:r>
        <w:rPr>
          <w:spacing w:val="22"/>
          <w:w w:val="105"/>
          <w:sz w:val="18"/>
        </w:rPr>
        <w:t> </w:t>
      </w:r>
      <w:r>
        <w:rPr>
          <w:i/>
          <w:w w:val="105"/>
          <w:sz w:val="18"/>
        </w:rPr>
        <w:t>Adv.</w:t>
      </w:r>
      <w:r>
        <w:rPr>
          <w:i/>
          <w:spacing w:val="22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w w:val="105"/>
          <w:sz w:val="18"/>
        </w:rPr>
        <w:t>,</w:t>
      </w:r>
      <w:r>
        <w:rPr>
          <w:spacing w:val="-44"/>
          <w:w w:val="105"/>
          <w:sz w:val="18"/>
        </w:rPr>
        <w:t> </w:t>
      </w:r>
      <w:r>
        <w:rPr>
          <w:w w:val="105"/>
          <w:sz w:val="18"/>
        </w:rPr>
        <w:t>2018,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30,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1703284.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sz w:val="18"/>
        </w:rPr>
        <w:t>O.</w:t>
      </w:r>
      <w:r>
        <w:rPr>
          <w:spacing w:val="54"/>
          <w:sz w:val="18"/>
        </w:rPr>
        <w:t> </w:t>
      </w:r>
      <w:r>
        <w:rPr>
          <w:sz w:val="18"/>
        </w:rPr>
        <w:t>Mashtalir,</w:t>
      </w:r>
      <w:r>
        <w:rPr>
          <w:spacing w:val="53"/>
          <w:sz w:val="18"/>
        </w:rPr>
        <w:t> </w:t>
      </w:r>
      <w:r>
        <w:rPr>
          <w:sz w:val="18"/>
        </w:rPr>
        <w:t>M.</w:t>
      </w:r>
      <w:r>
        <w:rPr>
          <w:spacing w:val="55"/>
          <w:sz w:val="18"/>
        </w:rPr>
        <w:t> </w:t>
      </w:r>
      <w:r>
        <w:rPr>
          <w:sz w:val="18"/>
        </w:rPr>
        <w:t>Naguib,</w:t>
      </w:r>
      <w:r>
        <w:rPr>
          <w:spacing w:val="53"/>
          <w:sz w:val="18"/>
        </w:rPr>
        <w:t> </w:t>
      </w:r>
      <w:r>
        <w:rPr>
          <w:sz w:val="18"/>
        </w:rPr>
        <w:t>V.</w:t>
      </w:r>
      <w:r>
        <w:rPr>
          <w:spacing w:val="54"/>
          <w:sz w:val="18"/>
        </w:rPr>
        <w:t> </w:t>
      </w:r>
      <w:r>
        <w:rPr>
          <w:sz w:val="18"/>
        </w:rPr>
        <w:t>N.</w:t>
      </w:r>
      <w:r>
        <w:rPr>
          <w:spacing w:val="55"/>
          <w:sz w:val="18"/>
        </w:rPr>
        <w:t> </w:t>
      </w:r>
      <w:r>
        <w:rPr>
          <w:sz w:val="18"/>
        </w:rPr>
        <w:t>Mochalin,</w:t>
      </w:r>
      <w:r>
        <w:rPr>
          <w:spacing w:val="54"/>
          <w:sz w:val="18"/>
        </w:rPr>
        <w:t> </w:t>
      </w:r>
      <w:r>
        <w:rPr>
          <w:sz w:val="18"/>
        </w:rPr>
        <w:t>Y.</w:t>
      </w:r>
      <w:r>
        <w:rPr>
          <w:spacing w:val="54"/>
          <w:sz w:val="18"/>
        </w:rPr>
        <w:t> </w:t>
      </w:r>
      <w:r>
        <w:rPr>
          <w:sz w:val="18"/>
        </w:rPr>
        <w:t>Dall’Agnese,</w:t>
      </w:r>
    </w:p>
    <w:p>
      <w:pPr>
        <w:pStyle w:val="BodyText"/>
        <w:spacing w:line="278" w:lineRule="auto" w:before="31"/>
        <w:ind w:left="407"/>
      </w:pPr>
      <w:r>
        <w:rPr>
          <w:w w:val="105"/>
        </w:rPr>
        <w:t>M.</w:t>
      </w:r>
      <w:r>
        <w:rPr>
          <w:spacing w:val="29"/>
          <w:w w:val="105"/>
        </w:rPr>
        <w:t> </w:t>
      </w:r>
      <w:r>
        <w:rPr>
          <w:w w:val="105"/>
        </w:rPr>
        <w:t>Heon,</w:t>
      </w:r>
      <w:r>
        <w:rPr>
          <w:spacing w:val="30"/>
          <w:w w:val="105"/>
        </w:rPr>
        <w:t> </w:t>
      </w:r>
      <w:r>
        <w:rPr>
          <w:w w:val="105"/>
        </w:rPr>
        <w:t>M.</w:t>
      </w:r>
      <w:r>
        <w:rPr>
          <w:spacing w:val="30"/>
          <w:w w:val="105"/>
        </w:rPr>
        <w:t> </w:t>
      </w:r>
      <w:r>
        <w:rPr>
          <w:w w:val="105"/>
        </w:rPr>
        <w:t>W.</w:t>
      </w:r>
      <w:r>
        <w:rPr>
          <w:spacing w:val="31"/>
          <w:w w:val="105"/>
        </w:rPr>
        <w:t> </w:t>
      </w:r>
      <w:r>
        <w:rPr>
          <w:w w:val="105"/>
        </w:rPr>
        <w:t>Barsoum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Y.</w:t>
      </w:r>
      <w:r>
        <w:rPr>
          <w:spacing w:val="30"/>
          <w:w w:val="105"/>
        </w:rPr>
        <w:t> </w:t>
      </w:r>
      <w:r>
        <w:rPr>
          <w:w w:val="105"/>
        </w:rPr>
        <w:t>Gogotsi,</w:t>
      </w:r>
      <w:r>
        <w:rPr>
          <w:spacing w:val="30"/>
          <w:w w:val="105"/>
        </w:rPr>
        <w:t> </w:t>
      </w:r>
      <w:r>
        <w:rPr>
          <w:i/>
          <w:w w:val="105"/>
        </w:rPr>
        <w:t>Nat.</w:t>
      </w:r>
      <w:r>
        <w:rPr>
          <w:i/>
          <w:spacing w:val="32"/>
          <w:w w:val="105"/>
        </w:rPr>
        <w:t> </w:t>
      </w:r>
      <w:r>
        <w:rPr>
          <w:i/>
          <w:w w:val="105"/>
        </w:rPr>
        <w:t>Commun.</w:t>
      </w:r>
      <w:r>
        <w:rPr>
          <w:w w:val="105"/>
        </w:rPr>
        <w:t>,</w:t>
      </w:r>
      <w:r>
        <w:rPr>
          <w:spacing w:val="-44"/>
          <w:w w:val="105"/>
        </w:rPr>
        <w:t> </w:t>
      </w:r>
      <w:r>
        <w:rPr>
          <w:w w:val="105"/>
        </w:rPr>
        <w:t>2013,</w:t>
      </w:r>
      <w:r>
        <w:rPr>
          <w:spacing w:val="10"/>
          <w:w w:val="105"/>
        </w:rPr>
        <w:t> </w:t>
      </w:r>
      <w:r>
        <w:rPr>
          <w:w w:val="105"/>
        </w:rPr>
        <w:t>4,</w:t>
      </w:r>
      <w:r>
        <w:rPr>
          <w:spacing w:val="10"/>
          <w:w w:val="105"/>
        </w:rPr>
        <w:t> </w:t>
      </w:r>
      <w:r>
        <w:rPr>
          <w:w w:val="105"/>
        </w:rPr>
        <w:t>1716.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sz w:val="18"/>
        </w:rPr>
        <w:t>C.</w:t>
      </w:r>
      <w:r>
        <w:rPr>
          <w:spacing w:val="27"/>
          <w:sz w:val="18"/>
        </w:rPr>
        <w:t> </w:t>
      </w:r>
      <w:r>
        <w:rPr>
          <w:sz w:val="18"/>
        </w:rPr>
        <w:t>Dai,</w:t>
      </w:r>
      <w:r>
        <w:rPr>
          <w:spacing w:val="28"/>
          <w:sz w:val="18"/>
        </w:rPr>
        <w:t> </w:t>
      </w:r>
      <w:r>
        <w:rPr>
          <w:sz w:val="18"/>
        </w:rPr>
        <w:t>Y.</w:t>
      </w:r>
      <w:r>
        <w:rPr>
          <w:spacing w:val="27"/>
          <w:sz w:val="18"/>
        </w:rPr>
        <w:t> </w:t>
      </w:r>
      <w:r>
        <w:rPr>
          <w:sz w:val="18"/>
        </w:rPr>
        <w:t>Chen,</w:t>
      </w:r>
      <w:r>
        <w:rPr>
          <w:spacing w:val="28"/>
          <w:sz w:val="18"/>
        </w:rPr>
        <w:t> </w:t>
      </w:r>
      <w:r>
        <w:rPr>
          <w:sz w:val="18"/>
        </w:rPr>
        <w:t>X.</w:t>
      </w:r>
      <w:r>
        <w:rPr>
          <w:spacing w:val="26"/>
          <w:sz w:val="18"/>
        </w:rPr>
        <w:t> </w:t>
      </w:r>
      <w:r>
        <w:rPr>
          <w:sz w:val="18"/>
        </w:rPr>
        <w:t>Jing,</w:t>
      </w:r>
      <w:r>
        <w:rPr>
          <w:spacing w:val="28"/>
          <w:sz w:val="18"/>
        </w:rPr>
        <w:t> </w:t>
      </w:r>
      <w:r>
        <w:rPr>
          <w:sz w:val="18"/>
        </w:rPr>
        <w:t>L.</w:t>
      </w:r>
      <w:r>
        <w:rPr>
          <w:spacing w:val="27"/>
          <w:sz w:val="18"/>
        </w:rPr>
        <w:t> </w:t>
      </w:r>
      <w:r>
        <w:rPr>
          <w:sz w:val="18"/>
        </w:rPr>
        <w:t>Xiang,</w:t>
      </w:r>
      <w:r>
        <w:rPr>
          <w:spacing w:val="27"/>
          <w:sz w:val="18"/>
        </w:rPr>
        <w:t> </w:t>
      </w:r>
      <w:r>
        <w:rPr>
          <w:sz w:val="18"/>
        </w:rPr>
        <w:t>D.</w:t>
      </w:r>
      <w:r>
        <w:rPr>
          <w:spacing w:val="27"/>
          <w:sz w:val="18"/>
        </w:rPr>
        <w:t> </w:t>
      </w:r>
      <w:r>
        <w:rPr>
          <w:sz w:val="18"/>
        </w:rPr>
        <w:t>Yang,</w:t>
      </w:r>
      <w:r>
        <w:rPr>
          <w:spacing w:val="29"/>
          <w:sz w:val="18"/>
        </w:rPr>
        <w:t> </w:t>
      </w:r>
      <w:r>
        <w:rPr>
          <w:sz w:val="18"/>
        </w:rPr>
        <w:t>H.</w:t>
      </w:r>
      <w:r>
        <w:rPr>
          <w:spacing w:val="27"/>
          <w:sz w:val="18"/>
        </w:rPr>
        <w:t> </w:t>
      </w:r>
      <w:r>
        <w:rPr>
          <w:sz w:val="18"/>
        </w:rPr>
        <w:t>Lin,</w:t>
      </w:r>
      <w:r>
        <w:rPr>
          <w:spacing w:val="27"/>
          <w:sz w:val="18"/>
        </w:rPr>
        <w:t> </w:t>
      </w:r>
      <w:r>
        <w:rPr>
          <w:sz w:val="18"/>
        </w:rPr>
        <w:t>Z.</w:t>
      </w:r>
      <w:r>
        <w:rPr>
          <w:spacing w:val="27"/>
          <w:sz w:val="18"/>
        </w:rPr>
        <w:t> </w:t>
      </w:r>
      <w:r>
        <w:rPr>
          <w:sz w:val="18"/>
        </w:rPr>
        <w:t>Liu,</w:t>
      </w:r>
    </w:p>
    <w:p>
      <w:pPr>
        <w:pStyle w:val="ListParagraph"/>
        <w:numPr>
          <w:ilvl w:val="1"/>
          <w:numId w:val="3"/>
        </w:numPr>
        <w:tabs>
          <w:tab w:pos="623" w:val="left" w:leader="none"/>
        </w:tabs>
        <w:spacing w:line="240" w:lineRule="auto" w:before="31" w:after="0"/>
        <w:ind w:left="622" w:right="0" w:hanging="216"/>
        <w:jc w:val="left"/>
        <w:rPr>
          <w:sz w:val="18"/>
        </w:rPr>
      </w:pPr>
      <w:r>
        <w:rPr>
          <w:w w:val="105"/>
          <w:sz w:val="18"/>
        </w:rPr>
        <w:t>Han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R.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Wu,</w:t>
      </w:r>
      <w:r>
        <w:rPr>
          <w:spacing w:val="10"/>
          <w:w w:val="105"/>
          <w:sz w:val="18"/>
        </w:rPr>
        <w:t> </w:t>
      </w:r>
      <w:r>
        <w:rPr>
          <w:i/>
          <w:w w:val="105"/>
          <w:sz w:val="18"/>
        </w:rPr>
        <w:t>ACS</w:t>
      </w:r>
      <w:r>
        <w:rPr>
          <w:i/>
          <w:spacing w:val="10"/>
          <w:w w:val="105"/>
          <w:sz w:val="18"/>
        </w:rPr>
        <w:t> </w:t>
      </w:r>
      <w:r>
        <w:rPr>
          <w:i/>
          <w:w w:val="105"/>
          <w:sz w:val="18"/>
        </w:rPr>
        <w:t>Nano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2017,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11,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12696.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32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J.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Chen,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K.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Chen,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D.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Tong,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Huang,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Zhang,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46"/>
          <w:w w:val="105"/>
          <w:sz w:val="18"/>
        </w:rPr>
        <w:t> </w:t>
      </w:r>
      <w:r>
        <w:rPr>
          <w:w w:val="105"/>
          <w:sz w:val="18"/>
        </w:rPr>
        <w:t>Xue,</w:t>
      </w:r>
    </w:p>
    <w:p>
      <w:pPr>
        <w:spacing w:before="32"/>
        <w:ind w:left="407" w:right="0" w:firstLine="0"/>
        <w:jc w:val="left"/>
        <w:rPr>
          <w:sz w:val="18"/>
        </w:rPr>
      </w:pPr>
      <w:r>
        <w:rPr>
          <w:w w:val="105"/>
          <w:sz w:val="18"/>
        </w:rPr>
        <w:t>Q.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Huang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T.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Chen,</w:t>
      </w:r>
      <w:r>
        <w:rPr>
          <w:spacing w:val="15"/>
          <w:w w:val="105"/>
          <w:sz w:val="18"/>
        </w:rPr>
        <w:t> </w:t>
      </w:r>
      <w:r>
        <w:rPr>
          <w:i/>
          <w:w w:val="105"/>
          <w:sz w:val="18"/>
        </w:rPr>
        <w:t>Chem.</w:t>
      </w:r>
      <w:r>
        <w:rPr>
          <w:i/>
          <w:spacing w:val="17"/>
          <w:w w:val="105"/>
          <w:sz w:val="18"/>
        </w:rPr>
        <w:t> </w:t>
      </w:r>
      <w:r>
        <w:rPr>
          <w:i/>
          <w:w w:val="105"/>
          <w:sz w:val="18"/>
        </w:rPr>
        <w:t>Commun.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2015,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51,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314.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33" w:after="0"/>
        <w:ind w:left="407" w:right="38" w:hanging="277"/>
        <w:jc w:val="left"/>
        <w:rPr>
          <w:sz w:val="18"/>
        </w:rPr>
      </w:pPr>
      <w:r>
        <w:rPr>
          <w:w w:val="105"/>
          <w:sz w:val="18"/>
        </w:rPr>
        <w:t>M.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Boota,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B.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Anasori,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C.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Voigt,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M.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Q.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Zhao,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M.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W.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Barsoum</w:t>
      </w:r>
      <w:r>
        <w:rPr>
          <w:spacing w:val="-4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Gogotsi,</w:t>
      </w:r>
      <w:r>
        <w:rPr>
          <w:spacing w:val="8"/>
          <w:w w:val="105"/>
          <w:sz w:val="18"/>
        </w:rPr>
        <w:t> </w:t>
      </w:r>
      <w:r>
        <w:rPr>
          <w:i/>
          <w:w w:val="105"/>
          <w:sz w:val="18"/>
        </w:rPr>
        <w:t>Adv.</w:t>
      </w:r>
      <w:r>
        <w:rPr>
          <w:i/>
          <w:spacing w:val="9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w w:val="105"/>
          <w:sz w:val="18"/>
        </w:rPr>
        <w:t>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2016,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28,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1517.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91" w:after="0"/>
        <w:ind w:left="407" w:right="0" w:hanging="278"/>
        <w:jc w:val="left"/>
        <w:rPr>
          <w:sz w:val="18"/>
        </w:rPr>
      </w:pPr>
      <w:r>
        <w:rPr>
          <w:w w:val="90"/>
          <w:sz w:val="18"/>
        </w:rPr>
        <w:br w:type="column"/>
      </w:r>
      <w:r>
        <w:rPr>
          <w:w w:val="105"/>
          <w:sz w:val="18"/>
        </w:rPr>
        <w:t>X.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Wang, 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S. 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Kajiyama, 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H. 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Iinuma, 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E. 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Hosono, 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S. 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Oro,</w:t>
      </w:r>
    </w:p>
    <w:p>
      <w:pPr>
        <w:pStyle w:val="BodyText"/>
        <w:spacing w:line="278" w:lineRule="auto" w:before="32"/>
        <w:ind w:left="407" w:right="149" w:hanging="1"/>
      </w:pPr>
      <w:r>
        <w:rPr>
          <w:w w:val="105"/>
        </w:rPr>
        <w:t>I.</w:t>
      </w:r>
      <w:r>
        <w:rPr>
          <w:spacing w:val="1"/>
          <w:w w:val="105"/>
        </w:rPr>
        <w:t> </w:t>
      </w:r>
      <w:r>
        <w:rPr>
          <w:w w:val="105"/>
        </w:rPr>
        <w:t>Moriguchi,</w:t>
      </w:r>
      <w:r>
        <w:rPr>
          <w:spacing w:val="1"/>
          <w:w w:val="105"/>
        </w:rPr>
        <w:t> </w:t>
      </w:r>
      <w:r>
        <w:rPr>
          <w:w w:val="105"/>
        </w:rPr>
        <w:t>M.</w:t>
      </w:r>
      <w:r>
        <w:rPr>
          <w:spacing w:val="1"/>
          <w:w w:val="105"/>
        </w:rPr>
        <w:t> </w:t>
      </w:r>
      <w:r>
        <w:rPr>
          <w:w w:val="105"/>
        </w:rPr>
        <w:t>Okubo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M.</w:t>
      </w:r>
      <w:r>
        <w:rPr>
          <w:spacing w:val="1"/>
          <w:w w:val="105"/>
        </w:rPr>
        <w:t> </w:t>
      </w:r>
      <w:r>
        <w:rPr>
          <w:w w:val="105"/>
        </w:rPr>
        <w:t>Yamada,</w:t>
      </w:r>
      <w:r>
        <w:rPr>
          <w:spacing w:val="1"/>
          <w:w w:val="105"/>
        </w:rPr>
        <w:t> </w:t>
      </w:r>
      <w:r>
        <w:rPr>
          <w:i/>
          <w:w w:val="105"/>
        </w:rPr>
        <w:t>Nat.</w:t>
      </w:r>
      <w:r>
        <w:rPr>
          <w:i/>
          <w:spacing w:val="1"/>
          <w:w w:val="105"/>
        </w:rPr>
        <w:t> </w:t>
      </w:r>
      <w:r>
        <w:rPr>
          <w:i/>
          <w:w w:val="105"/>
        </w:rPr>
        <w:t>Commun.</w:t>
      </w:r>
      <w:r>
        <w:rPr>
          <w:w w:val="105"/>
        </w:rPr>
        <w:t>,</w:t>
      </w:r>
      <w:r>
        <w:rPr>
          <w:spacing w:val="-45"/>
          <w:w w:val="105"/>
        </w:rPr>
        <w:t> </w:t>
      </w:r>
      <w:r>
        <w:rPr>
          <w:w w:val="105"/>
        </w:rPr>
        <w:t>2015,</w:t>
      </w:r>
      <w:r>
        <w:rPr>
          <w:spacing w:val="10"/>
          <w:w w:val="105"/>
        </w:rPr>
        <w:t> </w:t>
      </w:r>
      <w:r>
        <w:rPr>
          <w:w w:val="105"/>
        </w:rPr>
        <w:t>6,</w:t>
      </w:r>
      <w:r>
        <w:rPr>
          <w:spacing w:val="10"/>
          <w:w w:val="105"/>
        </w:rPr>
        <w:t> </w:t>
      </w:r>
      <w:r>
        <w:rPr>
          <w:w w:val="105"/>
        </w:rPr>
        <w:t>6544.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M.-Q.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Zhao,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E.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Ren,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Z.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Ling,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M.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R.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Lukatskaya,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Zhang,</w:t>
      </w:r>
    </w:p>
    <w:p>
      <w:pPr>
        <w:pStyle w:val="BodyText"/>
        <w:spacing w:line="278" w:lineRule="auto" w:before="31"/>
        <w:ind w:left="407" w:hanging="1"/>
      </w:pPr>
      <w:r>
        <w:rPr/>
        <w:t>K.</w:t>
      </w:r>
      <w:r>
        <w:rPr>
          <w:spacing w:val="25"/>
        </w:rPr>
        <w:t> </w:t>
      </w:r>
      <w:r>
        <w:rPr/>
        <w:t>L.</w:t>
      </w:r>
      <w:r>
        <w:rPr>
          <w:spacing w:val="25"/>
        </w:rPr>
        <w:t> </w:t>
      </w:r>
      <w:r>
        <w:rPr/>
        <w:t>V.</w:t>
      </w:r>
      <w:r>
        <w:rPr>
          <w:spacing w:val="26"/>
        </w:rPr>
        <w:t> </w:t>
      </w:r>
      <w:r>
        <w:rPr/>
        <w:t>Aken,</w:t>
      </w:r>
      <w:r>
        <w:rPr>
          <w:spacing w:val="25"/>
        </w:rPr>
        <w:t> </w:t>
      </w:r>
      <w:r>
        <w:rPr/>
        <w:t>M.</w:t>
      </w:r>
      <w:r>
        <w:rPr>
          <w:spacing w:val="27"/>
        </w:rPr>
        <w:t> </w:t>
      </w:r>
      <w:r>
        <w:rPr/>
        <w:t>W.</w:t>
      </w:r>
      <w:r>
        <w:rPr>
          <w:spacing w:val="25"/>
        </w:rPr>
        <w:t> </w:t>
      </w:r>
      <w:r>
        <w:rPr/>
        <w:t>Barsoum</w:t>
      </w:r>
      <w:r>
        <w:rPr>
          <w:spacing w:val="25"/>
        </w:rPr>
        <w:t> </w:t>
      </w:r>
      <w:r>
        <w:rPr/>
        <w:t>and</w:t>
      </w:r>
      <w:r>
        <w:rPr>
          <w:spacing w:val="26"/>
        </w:rPr>
        <w:t> </w:t>
      </w:r>
      <w:r>
        <w:rPr/>
        <w:t>Y.</w:t>
      </w:r>
      <w:r>
        <w:rPr>
          <w:spacing w:val="26"/>
        </w:rPr>
        <w:t> </w:t>
      </w:r>
      <w:r>
        <w:rPr/>
        <w:t>Gogotsi,</w:t>
      </w:r>
      <w:r>
        <w:rPr>
          <w:spacing w:val="26"/>
        </w:rPr>
        <w:t> </w:t>
      </w:r>
      <w:r>
        <w:rPr>
          <w:i/>
        </w:rPr>
        <w:t>Adv.</w:t>
      </w:r>
      <w:r>
        <w:rPr>
          <w:i/>
          <w:spacing w:val="26"/>
        </w:rPr>
        <w:t> </w:t>
      </w:r>
      <w:r>
        <w:rPr>
          <w:i/>
        </w:rPr>
        <w:t>Mater.</w:t>
      </w:r>
      <w:r>
        <w:rPr/>
        <w:t>,</w:t>
      </w:r>
      <w:r>
        <w:rPr>
          <w:spacing w:val="-42"/>
        </w:rPr>
        <w:t> </w:t>
      </w:r>
      <w:r>
        <w:rPr/>
        <w:t>2015,</w:t>
      </w:r>
      <w:r>
        <w:rPr>
          <w:spacing w:val="13"/>
        </w:rPr>
        <w:t> </w:t>
      </w:r>
      <w:r>
        <w:rPr/>
        <w:t>27,</w:t>
      </w:r>
      <w:r>
        <w:rPr>
          <w:spacing w:val="14"/>
        </w:rPr>
        <w:t> </w:t>
      </w:r>
      <w:r>
        <w:rPr/>
        <w:t>339.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sz w:val="18"/>
        </w:rPr>
        <w:t>J.</w:t>
      </w:r>
      <w:r>
        <w:rPr>
          <w:spacing w:val="28"/>
          <w:sz w:val="18"/>
        </w:rPr>
        <w:t> </w:t>
      </w:r>
      <w:r>
        <w:rPr>
          <w:sz w:val="18"/>
        </w:rPr>
        <w:t>Guo,</w:t>
      </w:r>
      <w:r>
        <w:rPr>
          <w:spacing w:val="28"/>
          <w:sz w:val="18"/>
        </w:rPr>
        <w:t> </w:t>
      </w:r>
      <w:r>
        <w:rPr>
          <w:sz w:val="18"/>
        </w:rPr>
        <w:t>Y.</w:t>
      </w:r>
      <w:r>
        <w:rPr>
          <w:spacing w:val="30"/>
          <w:sz w:val="18"/>
        </w:rPr>
        <w:t> </w:t>
      </w:r>
      <w:r>
        <w:rPr>
          <w:sz w:val="18"/>
        </w:rPr>
        <w:t>Zhao,</w:t>
      </w:r>
      <w:r>
        <w:rPr>
          <w:spacing w:val="28"/>
          <w:sz w:val="18"/>
        </w:rPr>
        <w:t> </w:t>
      </w:r>
      <w:r>
        <w:rPr>
          <w:sz w:val="18"/>
        </w:rPr>
        <w:t>A.</w:t>
      </w:r>
      <w:r>
        <w:rPr>
          <w:spacing w:val="29"/>
          <w:sz w:val="18"/>
        </w:rPr>
        <w:t> </w:t>
      </w:r>
      <w:r>
        <w:rPr>
          <w:sz w:val="18"/>
        </w:rPr>
        <w:t>Liu</w:t>
      </w:r>
      <w:r>
        <w:rPr>
          <w:spacing w:val="29"/>
          <w:sz w:val="18"/>
        </w:rPr>
        <w:t> </w:t>
      </w:r>
      <w:r>
        <w:rPr>
          <w:sz w:val="18"/>
        </w:rPr>
        <w:t>and</w:t>
      </w:r>
      <w:r>
        <w:rPr>
          <w:spacing w:val="27"/>
          <w:sz w:val="18"/>
        </w:rPr>
        <w:t> </w:t>
      </w:r>
      <w:r>
        <w:rPr>
          <w:sz w:val="18"/>
        </w:rPr>
        <w:t>T.</w:t>
      </w:r>
      <w:r>
        <w:rPr>
          <w:spacing w:val="30"/>
          <w:sz w:val="18"/>
        </w:rPr>
        <w:t> </w:t>
      </w:r>
      <w:r>
        <w:rPr>
          <w:sz w:val="18"/>
        </w:rPr>
        <w:t>Ma,</w:t>
      </w:r>
      <w:r>
        <w:rPr>
          <w:spacing w:val="28"/>
          <w:sz w:val="18"/>
        </w:rPr>
        <w:t> </w:t>
      </w:r>
      <w:r>
        <w:rPr>
          <w:i/>
          <w:sz w:val="18"/>
        </w:rPr>
        <w:t>Electrochim.</w:t>
      </w:r>
      <w:r>
        <w:rPr>
          <w:i/>
          <w:spacing w:val="29"/>
          <w:sz w:val="18"/>
        </w:rPr>
        <w:t> </w:t>
      </w:r>
      <w:r>
        <w:rPr>
          <w:i/>
          <w:sz w:val="18"/>
        </w:rPr>
        <w:t>Acta</w:t>
      </w:r>
      <w:r>
        <w:rPr>
          <w:sz w:val="18"/>
        </w:rPr>
        <w:t>,</w:t>
      </w:r>
      <w:r>
        <w:rPr>
          <w:spacing w:val="29"/>
          <w:sz w:val="18"/>
        </w:rPr>
        <w:t> </w:t>
      </w:r>
      <w:r>
        <w:rPr>
          <w:sz w:val="18"/>
        </w:rPr>
        <w:t>2019,</w:t>
      </w:r>
    </w:p>
    <w:p>
      <w:pPr>
        <w:pStyle w:val="BodyText"/>
        <w:spacing w:before="33"/>
        <w:ind w:left="407"/>
      </w:pPr>
      <w:r>
        <w:rPr>
          <w:w w:val="105"/>
        </w:rPr>
        <w:t>305,</w:t>
      </w:r>
      <w:r>
        <w:rPr>
          <w:spacing w:val="7"/>
          <w:w w:val="105"/>
        </w:rPr>
        <w:t> </w:t>
      </w:r>
      <w:r>
        <w:rPr>
          <w:w w:val="105"/>
        </w:rPr>
        <w:t>164.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32" w:after="0"/>
        <w:ind w:left="407" w:right="168" w:hanging="277"/>
        <w:jc w:val="left"/>
        <w:rPr>
          <w:sz w:val="18"/>
        </w:rPr>
      </w:pPr>
      <w:r>
        <w:rPr>
          <w:sz w:val="18"/>
        </w:rPr>
        <w:t>J.</w:t>
      </w:r>
      <w:r>
        <w:rPr>
          <w:spacing w:val="14"/>
          <w:sz w:val="18"/>
        </w:rPr>
        <w:t> </w:t>
      </w:r>
      <w:r>
        <w:rPr>
          <w:sz w:val="18"/>
        </w:rPr>
        <w:t>Ran,</w:t>
      </w:r>
      <w:r>
        <w:rPr>
          <w:spacing w:val="14"/>
          <w:sz w:val="18"/>
        </w:rPr>
        <w:t> </w:t>
      </w:r>
      <w:r>
        <w:rPr>
          <w:sz w:val="18"/>
        </w:rPr>
        <w:t>G.</w:t>
      </w:r>
      <w:r>
        <w:rPr>
          <w:spacing w:val="14"/>
          <w:sz w:val="18"/>
        </w:rPr>
        <w:t> </w:t>
      </w:r>
      <w:r>
        <w:rPr>
          <w:sz w:val="18"/>
        </w:rPr>
        <w:t>Gao,</w:t>
      </w:r>
      <w:r>
        <w:rPr>
          <w:spacing w:val="13"/>
          <w:sz w:val="18"/>
        </w:rPr>
        <w:t> </w:t>
      </w:r>
      <w:r>
        <w:rPr>
          <w:sz w:val="18"/>
        </w:rPr>
        <w:t>F.-T.</w:t>
      </w:r>
      <w:r>
        <w:rPr>
          <w:spacing w:val="14"/>
          <w:sz w:val="18"/>
        </w:rPr>
        <w:t> </w:t>
      </w:r>
      <w:r>
        <w:rPr>
          <w:sz w:val="18"/>
        </w:rPr>
        <w:t>Li,</w:t>
      </w:r>
      <w:r>
        <w:rPr>
          <w:spacing w:val="15"/>
          <w:sz w:val="18"/>
        </w:rPr>
        <w:t> </w:t>
      </w:r>
      <w:r>
        <w:rPr>
          <w:sz w:val="18"/>
        </w:rPr>
        <w:t>T.-Y.</w:t>
      </w:r>
      <w:r>
        <w:rPr>
          <w:spacing w:val="14"/>
          <w:sz w:val="18"/>
        </w:rPr>
        <w:t> </w:t>
      </w:r>
      <w:r>
        <w:rPr>
          <w:sz w:val="18"/>
        </w:rPr>
        <w:t>Ma,</w:t>
      </w:r>
      <w:r>
        <w:rPr>
          <w:spacing w:val="14"/>
          <w:sz w:val="18"/>
        </w:rPr>
        <w:t> </w:t>
      </w:r>
      <w:r>
        <w:rPr>
          <w:sz w:val="18"/>
        </w:rPr>
        <w:t>A.</w:t>
      </w:r>
      <w:r>
        <w:rPr>
          <w:spacing w:val="15"/>
          <w:sz w:val="18"/>
        </w:rPr>
        <w:t> </w:t>
      </w:r>
      <w:r>
        <w:rPr>
          <w:sz w:val="18"/>
        </w:rPr>
        <w:t>Du</w:t>
      </w:r>
      <w:r>
        <w:rPr>
          <w:spacing w:val="13"/>
          <w:sz w:val="18"/>
        </w:rPr>
        <w:t> </w:t>
      </w:r>
      <w:r>
        <w:rPr>
          <w:sz w:val="18"/>
        </w:rPr>
        <w:t>and</w:t>
      </w:r>
      <w:r>
        <w:rPr>
          <w:spacing w:val="14"/>
          <w:sz w:val="18"/>
        </w:rPr>
        <w:t> </w:t>
      </w:r>
      <w:r>
        <w:rPr>
          <w:sz w:val="18"/>
        </w:rPr>
        <w:t>S.-Z.</w:t>
      </w:r>
      <w:r>
        <w:rPr>
          <w:spacing w:val="14"/>
          <w:sz w:val="18"/>
        </w:rPr>
        <w:t> </w:t>
      </w:r>
      <w:r>
        <w:rPr>
          <w:sz w:val="18"/>
        </w:rPr>
        <w:t>Qiao,</w:t>
      </w:r>
      <w:r>
        <w:rPr>
          <w:spacing w:val="16"/>
          <w:sz w:val="18"/>
        </w:rPr>
        <w:t> </w:t>
      </w:r>
      <w:r>
        <w:rPr>
          <w:i/>
          <w:sz w:val="18"/>
        </w:rPr>
        <w:t>Nat.</w:t>
      </w:r>
      <w:r>
        <w:rPr>
          <w:i/>
          <w:spacing w:val="-42"/>
          <w:sz w:val="18"/>
        </w:rPr>
        <w:t> </w:t>
      </w:r>
      <w:r>
        <w:rPr>
          <w:i/>
          <w:sz w:val="18"/>
        </w:rPr>
        <w:t>Commun.</w:t>
      </w:r>
      <w:r>
        <w:rPr>
          <w:sz w:val="18"/>
        </w:rPr>
        <w:t>,</w:t>
      </w:r>
      <w:r>
        <w:rPr>
          <w:spacing w:val="14"/>
          <w:sz w:val="18"/>
        </w:rPr>
        <w:t> </w:t>
      </w:r>
      <w:r>
        <w:rPr>
          <w:sz w:val="18"/>
        </w:rPr>
        <w:t>2016,</w:t>
      </w:r>
      <w:r>
        <w:rPr>
          <w:spacing w:val="15"/>
          <w:sz w:val="18"/>
        </w:rPr>
        <w:t> </w:t>
      </w:r>
      <w:r>
        <w:rPr>
          <w:sz w:val="18"/>
        </w:rPr>
        <w:t>8,</w:t>
      </w:r>
      <w:r>
        <w:rPr>
          <w:spacing w:val="14"/>
          <w:sz w:val="18"/>
        </w:rPr>
        <w:t> </w:t>
      </w:r>
      <w:r>
        <w:rPr>
          <w:sz w:val="18"/>
        </w:rPr>
        <w:t>13907.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0" w:after="0"/>
        <w:ind w:left="407" w:right="168" w:hanging="277"/>
        <w:jc w:val="left"/>
        <w:rPr>
          <w:sz w:val="18"/>
        </w:rPr>
      </w:pPr>
      <w:r>
        <w:rPr>
          <w:w w:val="105"/>
          <w:sz w:val="18"/>
        </w:rPr>
        <w:t>W.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Zhou,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Zhu,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F.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Wang,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M.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Cao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T.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Zhao,</w:t>
      </w:r>
      <w:r>
        <w:rPr>
          <w:spacing w:val="3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i/>
          <w:spacing w:val="4"/>
          <w:w w:val="105"/>
          <w:sz w:val="18"/>
        </w:rPr>
        <w:t> </w:t>
      </w:r>
      <w:r>
        <w:rPr>
          <w:i/>
          <w:w w:val="105"/>
          <w:sz w:val="18"/>
        </w:rPr>
        <w:t>Lett.</w:t>
      </w:r>
      <w:r>
        <w:rPr>
          <w:w w:val="105"/>
          <w:sz w:val="18"/>
        </w:rPr>
        <w:t>,</w:t>
      </w:r>
      <w:r>
        <w:rPr>
          <w:spacing w:val="-44"/>
          <w:w w:val="105"/>
          <w:sz w:val="18"/>
        </w:rPr>
        <w:t> </w:t>
      </w:r>
      <w:r>
        <w:rPr>
          <w:w w:val="105"/>
          <w:sz w:val="18"/>
        </w:rPr>
        <w:t>2017,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206,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237.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4" w:lineRule="exact" w:before="0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O.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Mashtalir, 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K. 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M. 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Cook, 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V. 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N. 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Mochalin, 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M. 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Crowe,</w:t>
      </w:r>
    </w:p>
    <w:p>
      <w:pPr>
        <w:spacing w:before="30"/>
        <w:ind w:left="407" w:right="0" w:firstLine="0"/>
        <w:jc w:val="left"/>
        <w:rPr>
          <w:sz w:val="18"/>
        </w:rPr>
      </w:pPr>
      <w:r>
        <w:rPr>
          <w:w w:val="105"/>
          <w:sz w:val="18"/>
        </w:rPr>
        <w:t>M.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W.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Barsoum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Gogotsi,</w:t>
      </w:r>
      <w:r>
        <w:rPr>
          <w:spacing w:val="30"/>
          <w:w w:val="105"/>
          <w:sz w:val="18"/>
        </w:rPr>
        <w:t> </w:t>
      </w:r>
      <w:r>
        <w:rPr>
          <w:i/>
          <w:w w:val="105"/>
          <w:sz w:val="18"/>
        </w:rPr>
        <w:t>J.</w:t>
      </w:r>
      <w:r>
        <w:rPr>
          <w:i/>
          <w:spacing w:val="29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i/>
          <w:spacing w:val="30"/>
          <w:w w:val="105"/>
          <w:sz w:val="18"/>
        </w:rPr>
        <w:t> </w:t>
      </w:r>
      <w:r>
        <w:rPr>
          <w:i/>
          <w:w w:val="105"/>
          <w:sz w:val="18"/>
        </w:rPr>
        <w:t>Chem.</w:t>
      </w:r>
      <w:r>
        <w:rPr>
          <w:i/>
          <w:spacing w:val="30"/>
          <w:w w:val="105"/>
          <w:sz w:val="18"/>
        </w:rPr>
        <w:t> </w:t>
      </w:r>
      <w:r>
        <w:rPr>
          <w:i/>
          <w:w w:val="105"/>
          <w:sz w:val="18"/>
        </w:rPr>
        <w:t>A</w:t>
      </w:r>
      <w:r>
        <w:rPr>
          <w:w w:val="105"/>
          <w:sz w:val="18"/>
        </w:rPr>
        <w:t>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2014,</w:t>
      </w:r>
    </w:p>
    <w:p>
      <w:pPr>
        <w:pStyle w:val="BodyText"/>
        <w:spacing w:before="33"/>
        <w:ind w:left="407"/>
      </w:pPr>
      <w:r>
        <w:rPr>
          <w:w w:val="105"/>
        </w:rPr>
        <w:t>2,</w:t>
      </w:r>
      <w:r>
        <w:rPr>
          <w:spacing w:val="7"/>
          <w:w w:val="105"/>
        </w:rPr>
        <w:t> </w:t>
      </w:r>
      <w:r>
        <w:rPr>
          <w:w w:val="105"/>
        </w:rPr>
        <w:t>14334.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32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Q.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Zhang,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J.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Teng,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G.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Zou,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Q.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Peng,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Q.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Du,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T.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Jiao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spacing w:before="32"/>
        <w:ind w:left="407" w:right="0" w:firstLine="0"/>
        <w:jc w:val="left"/>
        <w:rPr>
          <w:sz w:val="18"/>
        </w:rPr>
      </w:pPr>
      <w:r>
        <w:rPr>
          <w:sz w:val="18"/>
        </w:rPr>
        <w:t>J.</w:t>
      </w:r>
      <w:r>
        <w:rPr>
          <w:spacing w:val="22"/>
          <w:sz w:val="18"/>
        </w:rPr>
        <w:t> </w:t>
      </w:r>
      <w:r>
        <w:rPr>
          <w:sz w:val="18"/>
        </w:rPr>
        <w:t>Xiang,</w:t>
      </w:r>
      <w:r>
        <w:rPr>
          <w:spacing w:val="22"/>
          <w:sz w:val="18"/>
        </w:rPr>
        <w:t> </w:t>
      </w:r>
      <w:r>
        <w:rPr>
          <w:i/>
          <w:sz w:val="18"/>
        </w:rPr>
        <w:t>Nanoscale</w:t>
      </w:r>
      <w:r>
        <w:rPr>
          <w:sz w:val="18"/>
        </w:rPr>
        <w:t>,</w:t>
      </w:r>
      <w:r>
        <w:rPr>
          <w:spacing w:val="23"/>
          <w:sz w:val="18"/>
        </w:rPr>
        <w:t> </w:t>
      </w:r>
      <w:r>
        <w:rPr>
          <w:sz w:val="18"/>
        </w:rPr>
        <w:t>2016,</w:t>
      </w:r>
      <w:r>
        <w:rPr>
          <w:spacing w:val="24"/>
          <w:sz w:val="18"/>
        </w:rPr>
        <w:t> </w:t>
      </w:r>
      <w:r>
        <w:rPr>
          <w:sz w:val="18"/>
        </w:rPr>
        <w:t>8,</w:t>
      </w:r>
      <w:r>
        <w:rPr>
          <w:spacing w:val="24"/>
          <w:sz w:val="18"/>
        </w:rPr>
        <w:t> </w:t>
      </w:r>
      <w:r>
        <w:rPr>
          <w:sz w:val="18"/>
        </w:rPr>
        <w:t>7085.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32" w:after="0"/>
        <w:ind w:left="407" w:right="0" w:hanging="278"/>
        <w:jc w:val="left"/>
        <w:rPr>
          <w:sz w:val="18"/>
        </w:rPr>
      </w:pPr>
      <w:r>
        <w:rPr>
          <w:sz w:val="18"/>
        </w:rPr>
        <w:t>C.</w:t>
      </w:r>
      <w:r>
        <w:rPr>
          <w:spacing w:val="37"/>
          <w:sz w:val="18"/>
        </w:rPr>
        <w:t> </w:t>
      </w:r>
      <w:r>
        <w:rPr>
          <w:sz w:val="18"/>
        </w:rPr>
        <w:t>Xing,</w:t>
      </w:r>
      <w:r>
        <w:rPr>
          <w:spacing w:val="35"/>
          <w:sz w:val="18"/>
        </w:rPr>
        <w:t> </w:t>
      </w:r>
      <w:r>
        <w:rPr>
          <w:sz w:val="18"/>
        </w:rPr>
        <w:t>S.</w:t>
      </w:r>
      <w:r>
        <w:rPr>
          <w:spacing w:val="36"/>
          <w:sz w:val="18"/>
        </w:rPr>
        <w:t> </w:t>
      </w:r>
      <w:r>
        <w:rPr>
          <w:sz w:val="18"/>
        </w:rPr>
        <w:t>Chen,</w:t>
      </w:r>
      <w:r>
        <w:rPr>
          <w:spacing w:val="37"/>
          <w:sz w:val="18"/>
        </w:rPr>
        <w:t> </w:t>
      </w:r>
      <w:r>
        <w:rPr>
          <w:sz w:val="18"/>
        </w:rPr>
        <w:t>X.</w:t>
      </w:r>
      <w:r>
        <w:rPr>
          <w:spacing w:val="36"/>
          <w:sz w:val="18"/>
        </w:rPr>
        <w:t> </w:t>
      </w:r>
      <w:r>
        <w:rPr>
          <w:sz w:val="18"/>
        </w:rPr>
        <w:t>Liang,</w:t>
      </w:r>
      <w:r>
        <w:rPr>
          <w:spacing w:val="36"/>
          <w:sz w:val="18"/>
        </w:rPr>
        <w:t> </w:t>
      </w:r>
      <w:r>
        <w:rPr>
          <w:sz w:val="18"/>
        </w:rPr>
        <w:t>Q.</w:t>
      </w:r>
      <w:r>
        <w:rPr>
          <w:spacing w:val="37"/>
          <w:sz w:val="18"/>
        </w:rPr>
        <w:t> </w:t>
      </w:r>
      <w:r>
        <w:rPr>
          <w:sz w:val="18"/>
        </w:rPr>
        <w:t>Liu,</w:t>
      </w:r>
      <w:r>
        <w:rPr>
          <w:spacing w:val="37"/>
          <w:sz w:val="18"/>
        </w:rPr>
        <w:t> </w:t>
      </w:r>
      <w:r>
        <w:rPr>
          <w:sz w:val="18"/>
        </w:rPr>
        <w:t>M.</w:t>
      </w:r>
      <w:r>
        <w:rPr>
          <w:spacing w:val="36"/>
          <w:sz w:val="18"/>
        </w:rPr>
        <w:t> </w:t>
      </w:r>
      <w:r>
        <w:rPr>
          <w:sz w:val="18"/>
        </w:rPr>
        <w:t>Qu,</w:t>
      </w:r>
      <w:r>
        <w:rPr>
          <w:spacing w:val="37"/>
          <w:sz w:val="18"/>
        </w:rPr>
        <w:t> </w:t>
      </w:r>
      <w:r>
        <w:rPr>
          <w:sz w:val="18"/>
        </w:rPr>
        <w:t>Q.</w:t>
      </w:r>
      <w:r>
        <w:rPr>
          <w:spacing w:val="37"/>
          <w:sz w:val="18"/>
        </w:rPr>
        <w:t> </w:t>
      </w:r>
      <w:r>
        <w:rPr>
          <w:sz w:val="18"/>
        </w:rPr>
        <w:t>Zhou,</w:t>
      </w:r>
      <w:r>
        <w:rPr>
          <w:spacing w:val="36"/>
          <w:sz w:val="18"/>
        </w:rPr>
        <w:t> </w:t>
      </w:r>
      <w:r>
        <w:rPr>
          <w:sz w:val="18"/>
        </w:rPr>
        <w:t>J.</w:t>
      </w:r>
      <w:r>
        <w:rPr>
          <w:spacing w:val="36"/>
          <w:sz w:val="18"/>
        </w:rPr>
        <w:t> </w:t>
      </w:r>
      <w:r>
        <w:rPr>
          <w:sz w:val="18"/>
        </w:rPr>
        <w:t>Li,</w:t>
      </w:r>
    </w:p>
    <w:p>
      <w:pPr>
        <w:spacing w:line="278" w:lineRule="auto" w:before="33"/>
        <w:ind w:left="407" w:right="0" w:firstLine="0"/>
        <w:jc w:val="left"/>
        <w:rPr>
          <w:sz w:val="18"/>
        </w:rPr>
      </w:pPr>
      <w:r>
        <w:rPr>
          <w:w w:val="105"/>
          <w:sz w:val="18"/>
        </w:rPr>
        <w:t>H.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Tan,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L.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Liu,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D.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Fan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H.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Zhang,</w:t>
      </w:r>
      <w:r>
        <w:rPr>
          <w:spacing w:val="43"/>
          <w:w w:val="105"/>
          <w:sz w:val="18"/>
        </w:rPr>
        <w:t> </w:t>
      </w:r>
      <w:r>
        <w:rPr>
          <w:i/>
          <w:w w:val="105"/>
          <w:sz w:val="18"/>
        </w:rPr>
        <w:t>ACS</w:t>
      </w:r>
      <w:r>
        <w:rPr>
          <w:i/>
          <w:spacing w:val="44"/>
          <w:w w:val="105"/>
          <w:sz w:val="18"/>
        </w:rPr>
        <w:t> </w:t>
      </w:r>
      <w:r>
        <w:rPr>
          <w:i/>
          <w:w w:val="105"/>
          <w:sz w:val="18"/>
        </w:rPr>
        <w:t>Appl.</w:t>
      </w:r>
      <w:r>
        <w:rPr>
          <w:i/>
          <w:spacing w:val="43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i/>
          <w:spacing w:val="-44"/>
          <w:w w:val="105"/>
          <w:sz w:val="18"/>
        </w:rPr>
        <w:t> </w:t>
      </w:r>
      <w:r>
        <w:rPr>
          <w:i/>
          <w:w w:val="105"/>
          <w:sz w:val="18"/>
        </w:rPr>
        <w:t>Interfaces</w:t>
      </w:r>
      <w:r>
        <w:rPr>
          <w:w w:val="105"/>
          <w:sz w:val="18"/>
        </w:rPr>
        <w:t>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2018,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10,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27631.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4" w:lineRule="exact" w:before="0" w:after="0"/>
        <w:ind w:left="407" w:right="0" w:hanging="278"/>
        <w:jc w:val="left"/>
        <w:rPr>
          <w:sz w:val="18"/>
        </w:rPr>
      </w:pPr>
      <w:r>
        <w:rPr>
          <w:w w:val="96"/>
          <w:sz w:val="18"/>
        </w:rPr>
        <w:t>S.</w:t>
      </w:r>
      <w:r>
        <w:rPr>
          <w:spacing w:val="-2"/>
          <w:sz w:val="18"/>
        </w:rPr>
        <w:t> </w:t>
      </w:r>
      <w:r>
        <w:rPr>
          <w:w w:val="99"/>
          <w:sz w:val="18"/>
        </w:rPr>
        <w:t>G.</w:t>
      </w:r>
      <w:r>
        <w:rPr>
          <w:spacing w:val="-2"/>
          <w:sz w:val="18"/>
        </w:rPr>
        <w:t> </w:t>
      </w:r>
      <w:r>
        <w:rPr>
          <w:w w:val="110"/>
          <w:sz w:val="18"/>
        </w:rPr>
        <w:t>Ingebrigtsen,</w:t>
      </w:r>
      <w:r>
        <w:rPr>
          <w:spacing w:val="-1"/>
          <w:sz w:val="18"/>
        </w:rPr>
        <w:t> </w:t>
      </w:r>
      <w:r>
        <w:rPr>
          <w:w w:val="88"/>
          <w:sz w:val="18"/>
        </w:rPr>
        <w:t>A.</w:t>
      </w:r>
      <w:r>
        <w:rPr>
          <w:spacing w:val="-2"/>
          <w:sz w:val="18"/>
        </w:rPr>
        <w:t> </w:t>
      </w:r>
      <w:r>
        <w:rPr>
          <w:w w:val="109"/>
          <w:sz w:val="18"/>
        </w:rPr>
        <w:t>Didriksen,</w:t>
      </w:r>
      <w:r>
        <w:rPr>
          <w:spacing w:val="-1"/>
          <w:sz w:val="18"/>
        </w:rPr>
        <w:t> </w:t>
      </w:r>
      <w:r>
        <w:rPr>
          <w:w w:val="101"/>
          <w:sz w:val="18"/>
        </w:rPr>
        <w:t>M.</w:t>
      </w:r>
      <w:r>
        <w:rPr>
          <w:spacing w:val="-2"/>
          <w:sz w:val="18"/>
        </w:rPr>
        <w:t> </w:t>
      </w:r>
      <w:r>
        <w:rPr>
          <w:w w:val="112"/>
          <w:sz w:val="18"/>
        </w:rPr>
        <w:t>Johannessen,</w:t>
      </w:r>
      <w:r>
        <w:rPr>
          <w:spacing w:val="-2"/>
          <w:sz w:val="18"/>
        </w:rPr>
        <w:t> </w:t>
      </w:r>
      <w:r>
        <w:rPr>
          <w:w w:val="101"/>
          <w:sz w:val="18"/>
        </w:rPr>
        <w:t>N.</w:t>
      </w:r>
      <w:r>
        <w:rPr>
          <w:spacing w:val="-4"/>
          <w:sz w:val="18"/>
        </w:rPr>
        <w:t> </w:t>
      </w:r>
      <w:r>
        <w:rPr>
          <w:spacing w:val="-95"/>
          <w:w w:val="161"/>
          <w:position w:val="3"/>
          <w:sz w:val="18"/>
        </w:rPr>
        <w:t>ˇ</w:t>
      </w:r>
      <w:r>
        <w:rPr>
          <w:spacing w:val="-1"/>
          <w:w w:val="91"/>
          <w:sz w:val="18"/>
        </w:rPr>
        <w:t>S</w:t>
      </w:r>
      <w:r>
        <w:rPr>
          <w:w w:val="105"/>
          <w:sz w:val="18"/>
        </w:rPr>
        <w:t>kalko-</w:t>
      </w:r>
    </w:p>
    <w:p>
      <w:pPr>
        <w:spacing w:before="32"/>
        <w:ind w:left="407" w:right="0" w:firstLine="0"/>
        <w:jc w:val="left"/>
        <w:rPr>
          <w:sz w:val="18"/>
        </w:rPr>
      </w:pPr>
      <w:r>
        <w:rPr>
          <w:w w:val="105"/>
          <w:sz w:val="18"/>
        </w:rPr>
        <w:t>Basnet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A.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M.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Holsæter,</w:t>
      </w:r>
      <w:r>
        <w:rPr>
          <w:spacing w:val="11"/>
          <w:w w:val="105"/>
          <w:sz w:val="18"/>
        </w:rPr>
        <w:t> </w:t>
      </w:r>
      <w:r>
        <w:rPr>
          <w:i/>
          <w:w w:val="105"/>
          <w:sz w:val="18"/>
        </w:rPr>
        <w:t>Int.</w:t>
      </w:r>
      <w:r>
        <w:rPr>
          <w:i/>
          <w:spacing w:val="10"/>
          <w:w w:val="105"/>
          <w:sz w:val="18"/>
        </w:rPr>
        <w:t> </w:t>
      </w:r>
      <w:r>
        <w:rPr>
          <w:i/>
          <w:w w:val="105"/>
          <w:sz w:val="18"/>
        </w:rPr>
        <w:t>J.</w:t>
      </w:r>
      <w:r>
        <w:rPr>
          <w:i/>
          <w:spacing w:val="10"/>
          <w:w w:val="105"/>
          <w:sz w:val="18"/>
        </w:rPr>
        <w:t> </w:t>
      </w:r>
      <w:r>
        <w:rPr>
          <w:i/>
          <w:w w:val="105"/>
          <w:sz w:val="18"/>
        </w:rPr>
        <w:t>Pharm.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2017,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526,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538.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32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M.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R. 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Lukatskaya, 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J. 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Halim, 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B. 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Dyatkin, 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M. 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I. 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Naguib,</w:t>
      </w:r>
    </w:p>
    <w:p>
      <w:pPr>
        <w:spacing w:line="278" w:lineRule="auto" w:before="33"/>
        <w:ind w:left="407" w:right="0" w:firstLine="0"/>
        <w:jc w:val="left"/>
        <w:rPr>
          <w:sz w:val="18"/>
        </w:rPr>
      </w:pPr>
      <w:r>
        <w:rPr>
          <w:w w:val="105"/>
          <w:sz w:val="18"/>
        </w:rPr>
        <w:t>Y.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S.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Buranova,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M.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W.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Barsoum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Gogotsi,</w:t>
      </w:r>
      <w:r>
        <w:rPr>
          <w:spacing w:val="41"/>
          <w:w w:val="105"/>
          <w:sz w:val="18"/>
        </w:rPr>
        <w:t> </w:t>
      </w:r>
      <w:r>
        <w:rPr>
          <w:i/>
          <w:w w:val="105"/>
          <w:sz w:val="18"/>
        </w:rPr>
        <w:t>Angew.</w:t>
      </w:r>
      <w:r>
        <w:rPr>
          <w:i/>
          <w:spacing w:val="-44"/>
          <w:w w:val="105"/>
          <w:sz w:val="18"/>
        </w:rPr>
        <w:t> </w:t>
      </w:r>
      <w:r>
        <w:rPr>
          <w:i/>
          <w:w w:val="105"/>
          <w:sz w:val="18"/>
        </w:rPr>
        <w:t>Chem.,</w:t>
      </w:r>
      <w:r>
        <w:rPr>
          <w:i/>
          <w:spacing w:val="9"/>
          <w:w w:val="105"/>
          <w:sz w:val="18"/>
        </w:rPr>
        <w:t> </w:t>
      </w:r>
      <w:r>
        <w:rPr>
          <w:i/>
          <w:w w:val="105"/>
          <w:sz w:val="18"/>
        </w:rPr>
        <w:t>Int.</w:t>
      </w:r>
      <w:r>
        <w:rPr>
          <w:i/>
          <w:spacing w:val="9"/>
          <w:w w:val="105"/>
          <w:sz w:val="18"/>
        </w:rPr>
        <w:t> </w:t>
      </w:r>
      <w:r>
        <w:rPr>
          <w:i/>
          <w:w w:val="105"/>
          <w:sz w:val="18"/>
        </w:rPr>
        <w:t>Ed.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2014,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53,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4877.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sz w:val="18"/>
        </w:rPr>
        <w:t>Y.</w:t>
      </w:r>
      <w:r>
        <w:rPr>
          <w:spacing w:val="43"/>
          <w:sz w:val="18"/>
        </w:rPr>
        <w:t> </w:t>
      </w:r>
      <w:r>
        <w:rPr>
          <w:sz w:val="18"/>
        </w:rPr>
        <w:t>Sun,</w:t>
      </w:r>
      <w:r>
        <w:rPr>
          <w:spacing w:val="2"/>
          <w:sz w:val="18"/>
        </w:rPr>
        <w:t> </w:t>
      </w:r>
      <w:r>
        <w:rPr>
          <w:sz w:val="18"/>
        </w:rPr>
        <w:t>D.</w:t>
      </w:r>
      <w:r>
        <w:rPr>
          <w:spacing w:val="44"/>
          <w:sz w:val="18"/>
        </w:rPr>
        <w:t> </w:t>
      </w:r>
      <w:r>
        <w:rPr>
          <w:sz w:val="18"/>
        </w:rPr>
        <w:t>Jin,</w:t>
      </w:r>
      <w:r>
        <w:rPr>
          <w:spacing w:val="45"/>
          <w:sz w:val="18"/>
        </w:rPr>
        <w:t> </w:t>
      </w:r>
      <w:r>
        <w:rPr>
          <w:sz w:val="18"/>
        </w:rPr>
        <w:t>Y.</w:t>
      </w:r>
      <w:r>
        <w:rPr>
          <w:spacing w:val="44"/>
          <w:sz w:val="18"/>
        </w:rPr>
        <w:t> </w:t>
      </w:r>
      <w:r>
        <w:rPr>
          <w:sz w:val="18"/>
        </w:rPr>
        <w:t>Sun,</w:t>
      </w:r>
      <w:r>
        <w:rPr>
          <w:spacing w:val="45"/>
          <w:sz w:val="18"/>
        </w:rPr>
        <w:t> </w:t>
      </w:r>
      <w:r>
        <w:rPr>
          <w:sz w:val="18"/>
        </w:rPr>
        <w:t>X.  Meng,</w:t>
      </w:r>
      <w:r>
        <w:rPr>
          <w:spacing w:val="43"/>
          <w:sz w:val="18"/>
        </w:rPr>
        <w:t> </w:t>
      </w:r>
      <w:r>
        <w:rPr>
          <w:sz w:val="18"/>
        </w:rPr>
        <w:t>Y.  Gao,</w:t>
      </w:r>
      <w:r>
        <w:rPr>
          <w:spacing w:val="43"/>
          <w:sz w:val="18"/>
        </w:rPr>
        <w:t> </w:t>
      </w:r>
      <w:r>
        <w:rPr>
          <w:sz w:val="18"/>
        </w:rPr>
        <w:t>Y.  Dall’Agnese,</w:t>
      </w:r>
    </w:p>
    <w:p>
      <w:pPr>
        <w:spacing w:before="32"/>
        <w:ind w:left="407" w:right="0" w:firstLine="0"/>
        <w:jc w:val="left"/>
        <w:rPr>
          <w:sz w:val="18"/>
        </w:rPr>
      </w:pPr>
      <w:r>
        <w:rPr>
          <w:sz w:val="18"/>
        </w:rPr>
        <w:t>G.</w:t>
      </w:r>
      <w:r>
        <w:rPr>
          <w:spacing w:val="22"/>
          <w:sz w:val="18"/>
        </w:rPr>
        <w:t> </w:t>
      </w:r>
      <w:r>
        <w:rPr>
          <w:sz w:val="18"/>
        </w:rPr>
        <w:t>Chen</w:t>
      </w:r>
      <w:r>
        <w:rPr>
          <w:spacing w:val="23"/>
          <w:sz w:val="18"/>
        </w:rPr>
        <w:t> </w:t>
      </w:r>
      <w:r>
        <w:rPr>
          <w:sz w:val="18"/>
        </w:rPr>
        <w:t>and</w:t>
      </w:r>
      <w:r>
        <w:rPr>
          <w:spacing w:val="21"/>
          <w:sz w:val="18"/>
        </w:rPr>
        <w:t> </w:t>
      </w:r>
      <w:r>
        <w:rPr>
          <w:sz w:val="18"/>
        </w:rPr>
        <w:t>X.-F.</w:t>
      </w:r>
      <w:r>
        <w:rPr>
          <w:spacing w:val="23"/>
          <w:sz w:val="18"/>
        </w:rPr>
        <w:t> </w:t>
      </w:r>
      <w:r>
        <w:rPr>
          <w:sz w:val="18"/>
        </w:rPr>
        <w:t>Wang,</w:t>
      </w:r>
      <w:r>
        <w:rPr>
          <w:spacing w:val="22"/>
          <w:sz w:val="18"/>
        </w:rPr>
        <w:t> </w:t>
      </w:r>
      <w:r>
        <w:rPr>
          <w:i/>
          <w:sz w:val="18"/>
        </w:rPr>
        <w:t>J.</w:t>
      </w:r>
      <w:r>
        <w:rPr>
          <w:i/>
          <w:spacing w:val="24"/>
          <w:sz w:val="18"/>
        </w:rPr>
        <w:t> </w:t>
      </w:r>
      <w:r>
        <w:rPr>
          <w:i/>
          <w:sz w:val="18"/>
        </w:rPr>
        <w:t>Mater.</w:t>
      </w:r>
      <w:r>
        <w:rPr>
          <w:i/>
          <w:spacing w:val="24"/>
          <w:sz w:val="18"/>
        </w:rPr>
        <w:t> </w:t>
      </w:r>
      <w:r>
        <w:rPr>
          <w:i/>
          <w:sz w:val="18"/>
        </w:rPr>
        <w:t>Chem.</w:t>
      </w:r>
      <w:r>
        <w:rPr>
          <w:i/>
          <w:spacing w:val="23"/>
          <w:sz w:val="18"/>
        </w:rPr>
        <w:t> </w:t>
      </w:r>
      <w:r>
        <w:rPr>
          <w:i/>
          <w:sz w:val="18"/>
        </w:rPr>
        <w:t>A</w:t>
      </w:r>
      <w:r>
        <w:rPr>
          <w:sz w:val="18"/>
        </w:rPr>
        <w:t>,</w:t>
      </w:r>
      <w:r>
        <w:rPr>
          <w:spacing w:val="22"/>
          <w:sz w:val="18"/>
        </w:rPr>
        <w:t> </w:t>
      </w:r>
      <w:r>
        <w:rPr>
          <w:sz w:val="18"/>
        </w:rPr>
        <w:t>2018,</w:t>
      </w:r>
      <w:r>
        <w:rPr>
          <w:spacing w:val="24"/>
          <w:sz w:val="18"/>
        </w:rPr>
        <w:t> </w:t>
      </w:r>
      <w:r>
        <w:rPr>
          <w:sz w:val="18"/>
        </w:rPr>
        <w:t>6,</w:t>
      </w:r>
      <w:r>
        <w:rPr>
          <w:spacing w:val="24"/>
          <w:sz w:val="18"/>
        </w:rPr>
        <w:t> </w:t>
      </w:r>
      <w:r>
        <w:rPr>
          <w:sz w:val="18"/>
        </w:rPr>
        <w:t>9124.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32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M.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Naguib,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V.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N.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Mochalin,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M.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W.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Barsoum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Y.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Gogotsi,</w:t>
      </w:r>
    </w:p>
    <w:p>
      <w:pPr>
        <w:spacing w:before="31"/>
        <w:ind w:left="407" w:right="0" w:firstLine="0"/>
        <w:jc w:val="left"/>
        <w:rPr>
          <w:sz w:val="18"/>
        </w:rPr>
      </w:pPr>
      <w:r>
        <w:rPr>
          <w:i/>
          <w:w w:val="105"/>
          <w:sz w:val="18"/>
        </w:rPr>
        <w:t>Adv.</w:t>
      </w:r>
      <w:r>
        <w:rPr>
          <w:i/>
          <w:spacing w:val="2"/>
          <w:w w:val="105"/>
          <w:sz w:val="18"/>
        </w:rPr>
        <w:t> </w:t>
      </w:r>
      <w:r>
        <w:rPr>
          <w:i/>
          <w:w w:val="105"/>
          <w:sz w:val="18"/>
        </w:rPr>
        <w:t>Mater.</w:t>
      </w:r>
      <w:r>
        <w:rPr>
          <w:w w:val="105"/>
          <w:sz w:val="18"/>
        </w:rPr>
        <w:t>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2014,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26,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992.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33" w:after="0"/>
        <w:ind w:left="407" w:right="0" w:hanging="278"/>
        <w:jc w:val="left"/>
        <w:rPr>
          <w:sz w:val="18"/>
        </w:rPr>
      </w:pPr>
      <w:r>
        <w:rPr>
          <w:sz w:val="18"/>
        </w:rPr>
        <w:t>K.</w:t>
      </w:r>
      <w:r>
        <w:rPr>
          <w:spacing w:val="19"/>
          <w:sz w:val="18"/>
        </w:rPr>
        <w:t> </w:t>
      </w:r>
      <w:r>
        <w:rPr>
          <w:sz w:val="18"/>
        </w:rPr>
        <w:t>Shi,</w:t>
      </w:r>
      <w:r>
        <w:rPr>
          <w:spacing w:val="64"/>
          <w:sz w:val="18"/>
        </w:rPr>
        <w:t> </w:t>
      </w:r>
      <w:r>
        <w:rPr>
          <w:sz w:val="18"/>
        </w:rPr>
        <w:t>Z.</w:t>
      </w:r>
      <w:r>
        <w:rPr>
          <w:spacing w:val="65"/>
          <w:sz w:val="18"/>
        </w:rPr>
        <w:t> </w:t>
      </w:r>
      <w:r>
        <w:rPr>
          <w:sz w:val="18"/>
        </w:rPr>
        <w:t>Liu,</w:t>
      </w:r>
      <w:r>
        <w:rPr>
          <w:spacing w:val="65"/>
          <w:sz w:val="18"/>
        </w:rPr>
        <w:t> </w:t>
      </w:r>
      <w:r>
        <w:rPr>
          <w:sz w:val="18"/>
        </w:rPr>
        <w:t>C.</w:t>
      </w:r>
      <w:r>
        <w:rPr>
          <w:spacing w:val="64"/>
          <w:sz w:val="18"/>
        </w:rPr>
        <w:t> </w:t>
      </w:r>
      <w:r>
        <w:rPr>
          <w:sz w:val="18"/>
        </w:rPr>
        <w:t>Yang,</w:t>
      </w:r>
      <w:r>
        <w:rPr>
          <w:spacing w:val="65"/>
          <w:sz w:val="18"/>
        </w:rPr>
        <w:t> </w:t>
      </w:r>
      <w:r>
        <w:rPr>
          <w:sz w:val="18"/>
        </w:rPr>
        <w:t>X.-Y.</w:t>
      </w:r>
      <w:r>
        <w:rPr>
          <w:spacing w:val="65"/>
          <w:sz w:val="18"/>
        </w:rPr>
        <w:t> </w:t>
      </w:r>
      <w:r>
        <w:rPr>
          <w:sz w:val="18"/>
        </w:rPr>
        <w:t>Li,</w:t>
      </w:r>
      <w:r>
        <w:rPr>
          <w:spacing w:val="65"/>
          <w:sz w:val="18"/>
        </w:rPr>
        <w:t> </w:t>
      </w:r>
      <w:r>
        <w:rPr>
          <w:sz w:val="18"/>
        </w:rPr>
        <w:t>Y.-M.</w:t>
      </w:r>
      <w:r>
        <w:rPr>
          <w:spacing w:val="64"/>
          <w:sz w:val="18"/>
        </w:rPr>
        <w:t> </w:t>
      </w:r>
      <w:r>
        <w:rPr>
          <w:sz w:val="18"/>
        </w:rPr>
        <w:t>Sun,</w:t>
      </w:r>
      <w:r>
        <w:rPr>
          <w:spacing w:val="66"/>
          <w:sz w:val="18"/>
        </w:rPr>
        <w:t> </w:t>
      </w:r>
      <w:r>
        <w:rPr>
          <w:sz w:val="18"/>
        </w:rPr>
        <w:t>Y.</w:t>
      </w:r>
      <w:r>
        <w:rPr>
          <w:spacing w:val="64"/>
          <w:sz w:val="18"/>
        </w:rPr>
        <w:t> </w:t>
      </w:r>
      <w:r>
        <w:rPr>
          <w:sz w:val="18"/>
        </w:rPr>
        <w:t>Deng,</w:t>
      </w:r>
    </w:p>
    <w:p>
      <w:pPr>
        <w:spacing w:line="278" w:lineRule="auto" w:before="32"/>
        <w:ind w:left="407" w:right="0" w:firstLine="0"/>
        <w:jc w:val="left"/>
        <w:rPr>
          <w:sz w:val="18"/>
        </w:rPr>
      </w:pPr>
      <w:r>
        <w:rPr>
          <w:sz w:val="18"/>
        </w:rPr>
        <w:t>W.</w:t>
      </w:r>
      <w:r>
        <w:rPr>
          <w:spacing w:val="30"/>
          <w:sz w:val="18"/>
        </w:rPr>
        <w:t> </w:t>
      </w:r>
      <w:r>
        <w:rPr>
          <w:sz w:val="18"/>
        </w:rPr>
        <w:t>Wang,</w:t>
      </w:r>
      <w:r>
        <w:rPr>
          <w:spacing w:val="32"/>
          <w:sz w:val="18"/>
        </w:rPr>
        <w:t> </w:t>
      </w:r>
      <w:r>
        <w:rPr>
          <w:sz w:val="18"/>
        </w:rPr>
        <w:t>X.-J.</w:t>
      </w:r>
      <w:r>
        <w:rPr>
          <w:spacing w:val="30"/>
          <w:sz w:val="18"/>
        </w:rPr>
        <w:t> </w:t>
      </w:r>
      <w:r>
        <w:rPr>
          <w:sz w:val="18"/>
        </w:rPr>
        <w:t>Ju,</w:t>
      </w:r>
      <w:r>
        <w:rPr>
          <w:spacing w:val="32"/>
          <w:sz w:val="18"/>
        </w:rPr>
        <w:t> </w:t>
      </w:r>
      <w:r>
        <w:rPr>
          <w:sz w:val="18"/>
        </w:rPr>
        <w:t>R.</w:t>
      </w:r>
      <w:r>
        <w:rPr>
          <w:spacing w:val="31"/>
          <w:sz w:val="18"/>
        </w:rPr>
        <w:t> </w:t>
      </w:r>
      <w:r>
        <w:rPr>
          <w:sz w:val="18"/>
        </w:rPr>
        <w:t>Xie</w:t>
      </w:r>
      <w:r>
        <w:rPr>
          <w:spacing w:val="32"/>
          <w:sz w:val="18"/>
        </w:rPr>
        <w:t> </w:t>
      </w:r>
      <w:r>
        <w:rPr>
          <w:sz w:val="18"/>
        </w:rPr>
        <w:t>and</w:t>
      </w:r>
      <w:r>
        <w:rPr>
          <w:spacing w:val="31"/>
          <w:sz w:val="18"/>
        </w:rPr>
        <w:t> </w:t>
      </w:r>
      <w:r>
        <w:rPr>
          <w:sz w:val="18"/>
        </w:rPr>
        <w:t>L.-Y.</w:t>
      </w:r>
      <w:r>
        <w:rPr>
          <w:spacing w:val="31"/>
          <w:sz w:val="18"/>
        </w:rPr>
        <w:t> </w:t>
      </w:r>
      <w:r>
        <w:rPr>
          <w:sz w:val="18"/>
        </w:rPr>
        <w:t>Chu,</w:t>
      </w:r>
      <w:r>
        <w:rPr>
          <w:spacing w:val="32"/>
          <w:sz w:val="18"/>
        </w:rPr>
        <w:t> </w:t>
      </w:r>
      <w:r>
        <w:rPr>
          <w:i/>
          <w:sz w:val="18"/>
        </w:rPr>
        <w:t>ACS</w:t>
      </w:r>
      <w:r>
        <w:rPr>
          <w:i/>
          <w:spacing w:val="31"/>
          <w:sz w:val="18"/>
        </w:rPr>
        <w:t> </w:t>
      </w:r>
      <w:r>
        <w:rPr>
          <w:i/>
          <w:sz w:val="18"/>
        </w:rPr>
        <w:t>Appl.</w:t>
      </w:r>
      <w:r>
        <w:rPr>
          <w:i/>
          <w:spacing w:val="32"/>
          <w:sz w:val="18"/>
        </w:rPr>
        <w:t> </w:t>
      </w:r>
      <w:r>
        <w:rPr>
          <w:i/>
          <w:sz w:val="18"/>
        </w:rPr>
        <w:t>Mater.</w:t>
      </w:r>
      <w:r>
        <w:rPr>
          <w:i/>
          <w:spacing w:val="-42"/>
          <w:sz w:val="18"/>
        </w:rPr>
        <w:t> </w:t>
      </w:r>
      <w:r>
        <w:rPr>
          <w:i/>
          <w:sz w:val="18"/>
        </w:rPr>
        <w:t>Interfaces</w:t>
      </w:r>
      <w:r>
        <w:rPr>
          <w:sz w:val="18"/>
        </w:rPr>
        <w:t>,</w:t>
      </w:r>
      <w:r>
        <w:rPr>
          <w:spacing w:val="13"/>
          <w:sz w:val="18"/>
        </w:rPr>
        <w:t> </w:t>
      </w:r>
      <w:r>
        <w:rPr>
          <w:sz w:val="18"/>
        </w:rPr>
        <w:t>2017,</w:t>
      </w:r>
      <w:r>
        <w:rPr>
          <w:spacing w:val="14"/>
          <w:sz w:val="18"/>
        </w:rPr>
        <w:t> </w:t>
      </w:r>
      <w:r>
        <w:rPr>
          <w:sz w:val="18"/>
        </w:rPr>
        <w:t>9,</w:t>
      </w:r>
      <w:r>
        <w:rPr>
          <w:spacing w:val="14"/>
          <w:sz w:val="18"/>
        </w:rPr>
        <w:t> </w:t>
      </w:r>
      <w:r>
        <w:rPr>
          <w:sz w:val="18"/>
        </w:rPr>
        <w:t>21979.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5" w:lineRule="exact" w:before="0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M.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Shibayama,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S.-I.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Takata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T.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Norisuye,</w:t>
      </w:r>
      <w:r>
        <w:rPr>
          <w:spacing w:val="-1"/>
          <w:w w:val="105"/>
          <w:sz w:val="18"/>
        </w:rPr>
        <w:t> </w:t>
      </w:r>
      <w:r>
        <w:rPr>
          <w:i/>
          <w:w w:val="105"/>
          <w:sz w:val="18"/>
        </w:rPr>
        <w:t>Physica</w:t>
      </w:r>
      <w:r>
        <w:rPr>
          <w:i/>
          <w:spacing w:val="-3"/>
          <w:w w:val="105"/>
          <w:sz w:val="18"/>
        </w:rPr>
        <w:t> </w:t>
      </w:r>
      <w:r>
        <w:rPr>
          <w:i/>
          <w:w w:val="105"/>
          <w:sz w:val="18"/>
        </w:rPr>
        <w:t>A</w:t>
      </w:r>
      <w:r>
        <w:rPr>
          <w:w w:val="105"/>
          <w:sz w:val="18"/>
        </w:rPr>
        <w:t>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1998,</w:t>
      </w:r>
    </w:p>
    <w:p>
      <w:pPr>
        <w:pStyle w:val="BodyText"/>
        <w:spacing w:before="32"/>
        <w:ind w:left="407"/>
      </w:pPr>
      <w:r>
        <w:rPr>
          <w:w w:val="105"/>
        </w:rPr>
        <w:t>249,</w:t>
      </w:r>
      <w:r>
        <w:rPr>
          <w:spacing w:val="7"/>
          <w:w w:val="105"/>
        </w:rPr>
        <w:t> </w:t>
      </w:r>
      <w:r>
        <w:rPr>
          <w:w w:val="105"/>
        </w:rPr>
        <w:t>245.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32" w:after="0"/>
        <w:ind w:left="407" w:right="168" w:hanging="277"/>
        <w:jc w:val="left"/>
        <w:rPr>
          <w:sz w:val="18"/>
        </w:rPr>
      </w:pPr>
      <w:r>
        <w:rPr>
          <w:sz w:val="18"/>
        </w:rPr>
        <w:t>C.</w:t>
      </w:r>
      <w:r>
        <w:rPr>
          <w:spacing w:val="34"/>
          <w:sz w:val="18"/>
        </w:rPr>
        <w:t> </w:t>
      </w:r>
      <w:r>
        <w:rPr>
          <w:sz w:val="18"/>
        </w:rPr>
        <w:t>Teng,</w:t>
      </w:r>
      <w:r>
        <w:rPr>
          <w:spacing w:val="36"/>
          <w:sz w:val="18"/>
        </w:rPr>
        <w:t> </w:t>
      </w:r>
      <w:r>
        <w:rPr>
          <w:sz w:val="18"/>
        </w:rPr>
        <w:t>J.</w:t>
      </w:r>
      <w:r>
        <w:rPr>
          <w:spacing w:val="35"/>
          <w:sz w:val="18"/>
        </w:rPr>
        <w:t> </w:t>
      </w:r>
      <w:r>
        <w:rPr>
          <w:sz w:val="18"/>
        </w:rPr>
        <w:t>Qiao,</w:t>
      </w:r>
      <w:r>
        <w:rPr>
          <w:spacing w:val="36"/>
          <w:sz w:val="18"/>
        </w:rPr>
        <w:t> </w:t>
      </w:r>
      <w:r>
        <w:rPr>
          <w:sz w:val="18"/>
        </w:rPr>
        <w:t>J.</w:t>
      </w:r>
      <w:r>
        <w:rPr>
          <w:spacing w:val="36"/>
          <w:sz w:val="18"/>
        </w:rPr>
        <w:t> </w:t>
      </w:r>
      <w:r>
        <w:rPr>
          <w:sz w:val="18"/>
        </w:rPr>
        <w:t>Wang,</w:t>
      </w:r>
      <w:r>
        <w:rPr>
          <w:spacing w:val="34"/>
          <w:sz w:val="18"/>
        </w:rPr>
        <w:t> </w:t>
      </w:r>
      <w:r>
        <w:rPr>
          <w:sz w:val="18"/>
        </w:rPr>
        <w:t>L.</w:t>
      </w:r>
      <w:r>
        <w:rPr>
          <w:spacing w:val="36"/>
          <w:sz w:val="18"/>
        </w:rPr>
        <w:t> </w:t>
      </w:r>
      <w:r>
        <w:rPr>
          <w:sz w:val="18"/>
        </w:rPr>
        <w:t>Jiang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5"/>
          <w:sz w:val="18"/>
        </w:rPr>
        <w:t> </w:t>
      </w:r>
      <w:r>
        <w:rPr>
          <w:sz w:val="18"/>
        </w:rPr>
        <w:t>Y.</w:t>
      </w:r>
      <w:r>
        <w:rPr>
          <w:spacing w:val="35"/>
          <w:sz w:val="18"/>
        </w:rPr>
        <w:t> </w:t>
      </w:r>
      <w:r>
        <w:rPr>
          <w:sz w:val="18"/>
        </w:rPr>
        <w:t>Zhu,</w:t>
      </w:r>
      <w:r>
        <w:rPr>
          <w:spacing w:val="35"/>
          <w:sz w:val="18"/>
        </w:rPr>
        <w:t> </w:t>
      </w:r>
      <w:r>
        <w:rPr>
          <w:i/>
          <w:sz w:val="18"/>
        </w:rPr>
        <w:t>ACS</w:t>
      </w:r>
      <w:r>
        <w:rPr>
          <w:i/>
          <w:spacing w:val="35"/>
          <w:sz w:val="18"/>
        </w:rPr>
        <w:t> </w:t>
      </w:r>
      <w:r>
        <w:rPr>
          <w:i/>
          <w:sz w:val="18"/>
        </w:rPr>
        <w:t>Nano</w:t>
      </w:r>
      <w:r>
        <w:rPr>
          <w:sz w:val="18"/>
        </w:rPr>
        <w:t>,</w:t>
      </w:r>
      <w:r>
        <w:rPr>
          <w:spacing w:val="-42"/>
          <w:sz w:val="18"/>
        </w:rPr>
        <w:t> </w:t>
      </w:r>
      <w:r>
        <w:rPr>
          <w:sz w:val="18"/>
        </w:rPr>
        <w:t>2016,</w:t>
      </w:r>
      <w:r>
        <w:rPr>
          <w:spacing w:val="13"/>
          <w:sz w:val="18"/>
        </w:rPr>
        <w:t> </w:t>
      </w:r>
      <w:r>
        <w:rPr>
          <w:sz w:val="18"/>
        </w:rPr>
        <w:t>10,</w:t>
      </w:r>
      <w:r>
        <w:rPr>
          <w:spacing w:val="14"/>
          <w:sz w:val="18"/>
        </w:rPr>
        <w:t> </w:t>
      </w:r>
      <w:r>
        <w:rPr>
          <w:sz w:val="18"/>
        </w:rPr>
        <w:t>413.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0" w:after="0"/>
        <w:ind w:left="407" w:right="168" w:hanging="277"/>
        <w:jc w:val="left"/>
        <w:rPr>
          <w:sz w:val="18"/>
        </w:rPr>
      </w:pPr>
      <w:r>
        <w:rPr>
          <w:w w:val="105"/>
          <w:sz w:val="18"/>
        </w:rPr>
        <w:t>J. Shen, B. Yan, T. Li, Y. Long, N. Li and M. Ye, </w:t>
      </w:r>
      <w:r>
        <w:rPr>
          <w:i/>
          <w:w w:val="105"/>
          <w:sz w:val="18"/>
        </w:rPr>
        <w:t>Soft Matter</w:t>
      </w:r>
      <w:r>
        <w:rPr>
          <w:w w:val="105"/>
          <w:sz w:val="18"/>
        </w:rPr>
        <w:t>,</w:t>
      </w:r>
      <w:r>
        <w:rPr>
          <w:spacing w:val="-45"/>
          <w:w w:val="105"/>
          <w:sz w:val="18"/>
        </w:rPr>
        <w:t> </w:t>
      </w:r>
      <w:r>
        <w:rPr>
          <w:w w:val="105"/>
          <w:sz w:val="18"/>
        </w:rPr>
        <w:t>2012,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8,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1831.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0" w:after="0"/>
        <w:ind w:left="407" w:right="168" w:hanging="277"/>
        <w:jc w:val="left"/>
        <w:rPr>
          <w:sz w:val="18"/>
        </w:rPr>
      </w:pPr>
      <w:r>
        <w:rPr>
          <w:sz w:val="18"/>
        </w:rPr>
        <w:t>N.</w:t>
      </w:r>
      <w:r>
        <w:rPr>
          <w:spacing w:val="42"/>
          <w:sz w:val="18"/>
        </w:rPr>
        <w:t> </w:t>
      </w:r>
      <w:r>
        <w:rPr>
          <w:sz w:val="18"/>
        </w:rPr>
        <w:t>Cheng,</w:t>
      </w:r>
      <w:r>
        <w:rPr>
          <w:spacing w:val="44"/>
          <w:sz w:val="18"/>
        </w:rPr>
        <w:t> </w:t>
      </w:r>
      <w:r>
        <w:rPr>
          <w:sz w:val="18"/>
        </w:rPr>
        <w:t>Q.</w:t>
      </w:r>
      <w:r>
        <w:rPr>
          <w:spacing w:val="42"/>
          <w:sz w:val="18"/>
        </w:rPr>
        <w:t> </w:t>
      </w:r>
      <w:r>
        <w:rPr>
          <w:sz w:val="18"/>
        </w:rPr>
        <w:t>Hu,</w:t>
      </w:r>
      <w:r>
        <w:rPr>
          <w:spacing w:val="44"/>
          <w:sz w:val="18"/>
        </w:rPr>
        <w:t> </w:t>
      </w:r>
      <w:r>
        <w:rPr>
          <w:sz w:val="18"/>
        </w:rPr>
        <w:t>Y.</w:t>
      </w:r>
      <w:r>
        <w:rPr>
          <w:spacing w:val="43"/>
          <w:sz w:val="18"/>
        </w:rPr>
        <w:t> </w:t>
      </w:r>
      <w:r>
        <w:rPr>
          <w:sz w:val="18"/>
        </w:rPr>
        <w:t>Guo,</w:t>
      </w:r>
      <w:r>
        <w:rPr>
          <w:spacing w:val="42"/>
          <w:sz w:val="18"/>
        </w:rPr>
        <w:t> </w:t>
      </w:r>
      <w:r>
        <w:rPr>
          <w:sz w:val="18"/>
        </w:rPr>
        <w:t>Y.</w:t>
      </w:r>
      <w:r>
        <w:rPr>
          <w:spacing w:val="43"/>
          <w:sz w:val="18"/>
        </w:rPr>
        <w:t> </w:t>
      </w:r>
      <w:r>
        <w:rPr>
          <w:sz w:val="18"/>
        </w:rPr>
        <w:t>Wang</w:t>
      </w:r>
      <w:r>
        <w:rPr>
          <w:spacing w:val="42"/>
          <w:sz w:val="18"/>
        </w:rPr>
        <w:t> </w:t>
      </w:r>
      <w:r>
        <w:rPr>
          <w:sz w:val="18"/>
        </w:rPr>
        <w:t>and</w:t>
      </w:r>
      <w:r>
        <w:rPr>
          <w:spacing w:val="43"/>
          <w:sz w:val="18"/>
        </w:rPr>
        <w:t> </w:t>
      </w:r>
      <w:r>
        <w:rPr>
          <w:sz w:val="18"/>
        </w:rPr>
        <w:t>L.</w:t>
      </w:r>
      <w:r>
        <w:rPr>
          <w:spacing w:val="43"/>
          <w:sz w:val="18"/>
        </w:rPr>
        <w:t> </w:t>
      </w:r>
      <w:r>
        <w:rPr>
          <w:sz w:val="18"/>
        </w:rPr>
        <w:t>Yu,</w:t>
      </w:r>
      <w:r>
        <w:rPr>
          <w:spacing w:val="42"/>
          <w:sz w:val="18"/>
        </w:rPr>
        <w:t> </w:t>
      </w:r>
      <w:r>
        <w:rPr>
          <w:i/>
          <w:sz w:val="18"/>
        </w:rPr>
        <w:t>ACS</w:t>
      </w:r>
      <w:r>
        <w:rPr>
          <w:i/>
          <w:spacing w:val="43"/>
          <w:sz w:val="18"/>
        </w:rPr>
        <w:t> </w:t>
      </w:r>
      <w:r>
        <w:rPr>
          <w:i/>
          <w:sz w:val="18"/>
        </w:rPr>
        <w:t>Appl.</w:t>
      </w:r>
      <w:r>
        <w:rPr>
          <w:i/>
          <w:spacing w:val="-42"/>
          <w:sz w:val="18"/>
        </w:rPr>
        <w:t> </w:t>
      </w:r>
      <w:r>
        <w:rPr>
          <w:i/>
          <w:sz w:val="18"/>
        </w:rPr>
        <w:t>Mater.</w:t>
      </w:r>
      <w:r>
        <w:rPr>
          <w:i/>
          <w:spacing w:val="14"/>
          <w:sz w:val="18"/>
        </w:rPr>
        <w:t> </w:t>
      </w:r>
      <w:r>
        <w:rPr>
          <w:i/>
          <w:sz w:val="18"/>
        </w:rPr>
        <w:t>Interfaces</w:t>
      </w:r>
      <w:r>
        <w:rPr>
          <w:sz w:val="18"/>
        </w:rPr>
        <w:t>,</w:t>
      </w:r>
      <w:r>
        <w:rPr>
          <w:spacing w:val="15"/>
          <w:sz w:val="18"/>
        </w:rPr>
        <w:t> </w:t>
      </w:r>
      <w:r>
        <w:rPr>
          <w:sz w:val="18"/>
        </w:rPr>
        <w:t>2015,</w:t>
      </w:r>
      <w:r>
        <w:rPr>
          <w:spacing w:val="14"/>
          <w:sz w:val="18"/>
        </w:rPr>
        <w:t> </w:t>
      </w:r>
      <w:r>
        <w:rPr>
          <w:sz w:val="18"/>
        </w:rPr>
        <w:t>7,</w:t>
      </w:r>
      <w:r>
        <w:rPr>
          <w:spacing w:val="14"/>
          <w:sz w:val="18"/>
        </w:rPr>
        <w:t> </w:t>
      </w:r>
      <w:r>
        <w:rPr>
          <w:sz w:val="18"/>
        </w:rPr>
        <w:t>10258.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0" w:after="0"/>
        <w:ind w:left="407" w:right="168" w:hanging="277"/>
        <w:jc w:val="left"/>
        <w:rPr>
          <w:sz w:val="18"/>
        </w:rPr>
      </w:pPr>
      <w:r>
        <w:rPr>
          <w:sz w:val="18"/>
        </w:rPr>
        <w:t>G.</w:t>
      </w:r>
      <w:r>
        <w:rPr>
          <w:spacing w:val="3"/>
          <w:sz w:val="18"/>
        </w:rPr>
        <w:t> </w:t>
      </w:r>
      <w:r>
        <w:rPr>
          <w:sz w:val="18"/>
        </w:rPr>
        <w:t>Giammanco,</w:t>
      </w:r>
      <w:r>
        <w:rPr>
          <w:spacing w:val="5"/>
          <w:sz w:val="18"/>
        </w:rPr>
        <w:t> </w:t>
      </w:r>
      <w:r>
        <w:rPr>
          <w:sz w:val="18"/>
        </w:rPr>
        <w:t>C.</w:t>
      </w:r>
      <w:r>
        <w:rPr>
          <w:spacing w:val="5"/>
          <w:sz w:val="18"/>
        </w:rPr>
        <w:t> </w:t>
      </w:r>
      <w:r>
        <w:rPr>
          <w:sz w:val="18"/>
        </w:rPr>
        <w:t>Sosnofsky</w:t>
      </w:r>
      <w:r>
        <w:rPr>
          <w:spacing w:val="3"/>
          <w:sz w:val="18"/>
        </w:rPr>
        <w:t> </w:t>
      </w:r>
      <w:r>
        <w:rPr>
          <w:sz w:val="18"/>
        </w:rPr>
        <w:t>and</w:t>
      </w:r>
      <w:r>
        <w:rPr>
          <w:spacing w:val="3"/>
          <w:sz w:val="18"/>
        </w:rPr>
        <w:t> </w:t>
      </w:r>
      <w:r>
        <w:rPr>
          <w:sz w:val="18"/>
        </w:rPr>
        <w:t>A.</w:t>
      </w:r>
      <w:r>
        <w:rPr>
          <w:spacing w:val="5"/>
          <w:sz w:val="18"/>
        </w:rPr>
        <w:t> </w:t>
      </w:r>
      <w:r>
        <w:rPr>
          <w:sz w:val="18"/>
        </w:rPr>
        <w:t>Ostrowski,</w:t>
      </w:r>
      <w:r>
        <w:rPr>
          <w:spacing w:val="5"/>
          <w:sz w:val="18"/>
        </w:rPr>
        <w:t> </w:t>
      </w:r>
      <w:r>
        <w:rPr>
          <w:i/>
          <w:sz w:val="18"/>
        </w:rPr>
        <w:t>ACS</w:t>
      </w:r>
      <w:r>
        <w:rPr>
          <w:i/>
          <w:spacing w:val="5"/>
          <w:sz w:val="18"/>
        </w:rPr>
        <w:t> </w:t>
      </w:r>
      <w:r>
        <w:rPr>
          <w:i/>
          <w:sz w:val="18"/>
        </w:rPr>
        <w:t>Appl.</w:t>
      </w:r>
      <w:r>
        <w:rPr>
          <w:i/>
          <w:spacing w:val="-42"/>
          <w:sz w:val="18"/>
        </w:rPr>
        <w:t> </w:t>
      </w:r>
      <w:r>
        <w:rPr>
          <w:i/>
          <w:sz w:val="18"/>
        </w:rPr>
        <w:t>Mater.</w:t>
      </w:r>
      <w:r>
        <w:rPr>
          <w:i/>
          <w:spacing w:val="14"/>
          <w:sz w:val="18"/>
        </w:rPr>
        <w:t> </w:t>
      </w:r>
      <w:r>
        <w:rPr>
          <w:i/>
          <w:sz w:val="18"/>
        </w:rPr>
        <w:t>Interfaces</w:t>
      </w:r>
      <w:r>
        <w:rPr>
          <w:sz w:val="18"/>
        </w:rPr>
        <w:t>,</w:t>
      </w:r>
      <w:r>
        <w:rPr>
          <w:spacing w:val="14"/>
          <w:sz w:val="18"/>
        </w:rPr>
        <w:t> </w:t>
      </w:r>
      <w:r>
        <w:rPr>
          <w:sz w:val="18"/>
        </w:rPr>
        <w:t>2014,</w:t>
      </w:r>
      <w:r>
        <w:rPr>
          <w:spacing w:val="15"/>
          <w:sz w:val="18"/>
        </w:rPr>
        <w:t> </w:t>
      </w:r>
      <w:r>
        <w:rPr>
          <w:sz w:val="18"/>
        </w:rPr>
        <w:t>7,</w:t>
      </w:r>
      <w:r>
        <w:rPr>
          <w:spacing w:val="13"/>
          <w:sz w:val="18"/>
        </w:rPr>
        <w:t> </w:t>
      </w:r>
      <w:r>
        <w:rPr>
          <w:sz w:val="18"/>
        </w:rPr>
        <w:t>3068.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0" w:after="0"/>
        <w:ind w:left="407" w:right="169" w:hanging="277"/>
        <w:jc w:val="left"/>
        <w:rPr>
          <w:sz w:val="18"/>
        </w:rPr>
      </w:pPr>
      <w:r>
        <w:rPr>
          <w:spacing w:val="-1"/>
          <w:w w:val="105"/>
          <w:sz w:val="18"/>
        </w:rPr>
        <w:t>A.</w:t>
      </w:r>
      <w:r>
        <w:rPr>
          <w:spacing w:val="-11"/>
          <w:w w:val="105"/>
          <w:sz w:val="18"/>
        </w:rPr>
        <w:t> </w:t>
      </w:r>
      <w:r>
        <w:rPr>
          <w:spacing w:val="-1"/>
          <w:w w:val="105"/>
          <w:sz w:val="18"/>
        </w:rPr>
        <w:t>Tobolsky,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D.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Carlson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N.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Indictor,</w:t>
      </w:r>
      <w:r>
        <w:rPr>
          <w:spacing w:val="-10"/>
          <w:w w:val="105"/>
          <w:sz w:val="18"/>
        </w:rPr>
        <w:t> </w:t>
      </w:r>
      <w:r>
        <w:rPr>
          <w:i/>
          <w:w w:val="105"/>
          <w:sz w:val="18"/>
        </w:rPr>
        <w:t>J.</w:t>
      </w:r>
      <w:r>
        <w:rPr>
          <w:i/>
          <w:spacing w:val="-10"/>
          <w:w w:val="105"/>
          <w:sz w:val="18"/>
        </w:rPr>
        <w:t> </w:t>
      </w:r>
      <w:r>
        <w:rPr>
          <w:i/>
          <w:w w:val="105"/>
          <w:sz w:val="18"/>
        </w:rPr>
        <w:t>Polym.</w:t>
      </w:r>
      <w:r>
        <w:rPr>
          <w:i/>
          <w:spacing w:val="-9"/>
          <w:w w:val="105"/>
          <w:sz w:val="18"/>
        </w:rPr>
        <w:t> </w:t>
      </w:r>
      <w:r>
        <w:rPr>
          <w:i/>
          <w:w w:val="105"/>
          <w:sz w:val="18"/>
        </w:rPr>
        <w:t>Sci.,</w:t>
      </w:r>
      <w:r>
        <w:rPr>
          <w:i/>
          <w:spacing w:val="-11"/>
          <w:w w:val="105"/>
          <w:sz w:val="18"/>
        </w:rPr>
        <w:t> </w:t>
      </w:r>
      <w:r>
        <w:rPr>
          <w:i/>
          <w:w w:val="105"/>
          <w:sz w:val="18"/>
        </w:rPr>
        <w:t>Polym.</w:t>
      </w:r>
      <w:r>
        <w:rPr>
          <w:i/>
          <w:spacing w:val="-44"/>
          <w:w w:val="105"/>
          <w:sz w:val="18"/>
        </w:rPr>
        <w:t> </w:t>
      </w:r>
      <w:r>
        <w:rPr>
          <w:i/>
          <w:w w:val="105"/>
          <w:sz w:val="18"/>
        </w:rPr>
        <w:t>Chem.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1961,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54,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175.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04" w:lineRule="exact" w:before="0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K.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Haraguchi,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T.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Toru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S.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Fan,</w:t>
      </w:r>
      <w:r>
        <w:rPr>
          <w:spacing w:val="37"/>
          <w:w w:val="105"/>
          <w:sz w:val="18"/>
        </w:rPr>
        <w:t> </w:t>
      </w:r>
      <w:r>
        <w:rPr>
          <w:i/>
          <w:w w:val="105"/>
          <w:sz w:val="18"/>
        </w:rPr>
        <w:t>Macromolecules</w:t>
      </w:r>
      <w:r>
        <w:rPr>
          <w:w w:val="105"/>
          <w:sz w:val="18"/>
        </w:rPr>
        <w:t>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2002,</w:t>
      </w:r>
    </w:p>
    <w:p>
      <w:pPr>
        <w:pStyle w:val="BodyText"/>
        <w:spacing w:before="25"/>
        <w:ind w:left="407"/>
      </w:pPr>
      <w:r>
        <w:rPr>
          <w:w w:val="105"/>
        </w:rPr>
        <w:t>35,</w:t>
      </w:r>
      <w:r>
        <w:rPr>
          <w:spacing w:val="6"/>
          <w:w w:val="105"/>
        </w:rPr>
        <w:t> </w:t>
      </w:r>
      <w:r>
        <w:rPr>
          <w:w w:val="105"/>
        </w:rPr>
        <w:t>10162.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32" w:after="0"/>
        <w:ind w:left="407" w:right="0" w:hanging="278"/>
        <w:jc w:val="left"/>
        <w:rPr>
          <w:sz w:val="18"/>
        </w:rPr>
      </w:pPr>
      <w:r>
        <w:rPr>
          <w:w w:val="105"/>
          <w:sz w:val="18"/>
        </w:rPr>
        <w:t>L.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Wu,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Z. Hu, G.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Chen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 Z. Li,</w:t>
      </w:r>
      <w:r>
        <w:rPr>
          <w:spacing w:val="-2"/>
          <w:w w:val="105"/>
          <w:sz w:val="18"/>
        </w:rPr>
        <w:t> </w:t>
      </w:r>
      <w:r>
        <w:rPr>
          <w:i/>
          <w:w w:val="105"/>
          <w:sz w:val="18"/>
        </w:rPr>
        <w:t>Soft Matter</w:t>
      </w:r>
      <w:r>
        <w:rPr>
          <w:w w:val="105"/>
          <w:sz w:val="18"/>
        </w:rPr>
        <w:t>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2015, 11,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9038.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78" w:lineRule="auto" w:before="32" w:after="0"/>
        <w:ind w:left="407" w:right="169" w:hanging="277"/>
        <w:jc w:val="left"/>
        <w:rPr>
          <w:sz w:val="18"/>
        </w:rPr>
      </w:pPr>
      <w:r>
        <w:rPr>
          <w:sz w:val="18"/>
        </w:rPr>
        <w:t>M.</w:t>
      </w:r>
      <w:r>
        <w:rPr>
          <w:spacing w:val="4"/>
          <w:sz w:val="18"/>
        </w:rPr>
        <w:t> </w:t>
      </w:r>
      <w:r>
        <w:rPr>
          <w:sz w:val="18"/>
        </w:rPr>
        <w:t>Hu,</w:t>
      </w:r>
      <w:r>
        <w:rPr>
          <w:spacing w:val="6"/>
          <w:sz w:val="18"/>
        </w:rPr>
        <w:t> </w:t>
      </w:r>
      <w:r>
        <w:rPr>
          <w:sz w:val="18"/>
        </w:rPr>
        <w:t>Y.</w:t>
      </w:r>
      <w:r>
        <w:rPr>
          <w:spacing w:val="7"/>
          <w:sz w:val="18"/>
        </w:rPr>
        <w:t> </w:t>
      </w:r>
      <w:r>
        <w:rPr>
          <w:sz w:val="18"/>
        </w:rPr>
        <w:t>Yang,</w:t>
      </w:r>
      <w:r>
        <w:rPr>
          <w:spacing w:val="6"/>
          <w:sz w:val="18"/>
        </w:rPr>
        <w:t> </w:t>
      </w:r>
      <w:r>
        <w:rPr>
          <w:sz w:val="18"/>
        </w:rPr>
        <w:t>X.</w:t>
      </w:r>
      <w:r>
        <w:rPr>
          <w:spacing w:val="6"/>
          <w:sz w:val="18"/>
        </w:rPr>
        <w:t> </w:t>
      </w:r>
      <w:r>
        <w:rPr>
          <w:sz w:val="18"/>
        </w:rPr>
        <w:t>Gu,</w:t>
      </w:r>
      <w:r>
        <w:rPr>
          <w:spacing w:val="5"/>
          <w:sz w:val="18"/>
        </w:rPr>
        <w:t> </w:t>
      </w:r>
      <w:r>
        <w:rPr>
          <w:sz w:val="18"/>
        </w:rPr>
        <w:t>Y.</w:t>
      </w:r>
      <w:r>
        <w:rPr>
          <w:spacing w:val="6"/>
          <w:sz w:val="18"/>
        </w:rPr>
        <w:t> </w:t>
      </w:r>
      <w:r>
        <w:rPr>
          <w:sz w:val="18"/>
        </w:rPr>
        <w:t>Hu,</w:t>
      </w:r>
      <w:r>
        <w:rPr>
          <w:spacing w:val="6"/>
          <w:sz w:val="18"/>
        </w:rPr>
        <w:t> </w:t>
      </w:r>
      <w:r>
        <w:rPr>
          <w:sz w:val="18"/>
        </w:rPr>
        <w:t>Z.</w:t>
      </w:r>
      <w:r>
        <w:rPr>
          <w:spacing w:val="6"/>
          <w:sz w:val="18"/>
        </w:rPr>
        <w:t> </w:t>
      </w:r>
      <w:r>
        <w:rPr>
          <w:sz w:val="18"/>
        </w:rPr>
        <w:t>Du</w:t>
      </w:r>
      <w:r>
        <w:rPr>
          <w:spacing w:val="6"/>
          <w:sz w:val="18"/>
        </w:rPr>
        <w:t> </w:t>
      </w:r>
      <w:r>
        <w:rPr>
          <w:sz w:val="18"/>
        </w:rPr>
        <w:t>and</w:t>
      </w:r>
      <w:r>
        <w:rPr>
          <w:spacing w:val="5"/>
          <w:sz w:val="18"/>
        </w:rPr>
        <w:t> </w:t>
      </w:r>
      <w:r>
        <w:rPr>
          <w:sz w:val="18"/>
        </w:rPr>
        <w:t>C.</w:t>
      </w:r>
      <w:r>
        <w:rPr>
          <w:spacing w:val="6"/>
          <w:sz w:val="18"/>
        </w:rPr>
        <w:t> </w:t>
      </w:r>
      <w:r>
        <w:rPr>
          <w:sz w:val="18"/>
        </w:rPr>
        <w:t>Wang,</w:t>
      </w:r>
      <w:r>
        <w:rPr>
          <w:spacing w:val="6"/>
          <w:sz w:val="18"/>
        </w:rPr>
        <w:t> </w:t>
      </w:r>
      <w:r>
        <w:rPr>
          <w:i/>
          <w:sz w:val="18"/>
        </w:rPr>
        <w:t>Macromol.</w:t>
      </w:r>
      <w:r>
        <w:rPr>
          <w:i/>
          <w:spacing w:val="-42"/>
          <w:sz w:val="18"/>
        </w:rPr>
        <w:t> </w:t>
      </w:r>
      <w:r>
        <w:rPr>
          <w:i/>
          <w:sz w:val="18"/>
        </w:rPr>
        <w:t>Mater.</w:t>
      </w:r>
      <w:r>
        <w:rPr>
          <w:i/>
          <w:spacing w:val="14"/>
          <w:sz w:val="18"/>
        </w:rPr>
        <w:t> </w:t>
      </w:r>
      <w:r>
        <w:rPr>
          <w:i/>
          <w:sz w:val="18"/>
        </w:rPr>
        <w:t>Eng.</w:t>
      </w:r>
      <w:r>
        <w:rPr>
          <w:sz w:val="18"/>
        </w:rPr>
        <w:t>,</w:t>
      </w:r>
      <w:r>
        <w:rPr>
          <w:spacing w:val="14"/>
          <w:sz w:val="18"/>
        </w:rPr>
        <w:t> </w:t>
      </w:r>
      <w:r>
        <w:rPr>
          <w:sz w:val="18"/>
        </w:rPr>
        <w:t>2015,</w:t>
      </w:r>
      <w:r>
        <w:rPr>
          <w:spacing w:val="14"/>
          <w:sz w:val="18"/>
        </w:rPr>
        <w:t> </w:t>
      </w:r>
      <w:r>
        <w:rPr>
          <w:sz w:val="18"/>
        </w:rPr>
        <w:t>300,</w:t>
      </w:r>
      <w:r>
        <w:rPr>
          <w:spacing w:val="13"/>
          <w:sz w:val="18"/>
        </w:rPr>
        <w:t> </w:t>
      </w:r>
      <w:r>
        <w:rPr>
          <w:sz w:val="18"/>
        </w:rPr>
        <w:t>1043.</w:t>
      </w:r>
    </w:p>
    <w:sectPr>
      <w:type w:val="continuous"/>
      <w:pgSz w:w="11910" w:h="15600"/>
      <w:pgMar w:top="320" w:bottom="660" w:left="720" w:right="680"/>
      <w:cols w:num="2" w:equalWidth="0">
        <w:col w:w="5160" w:space="56"/>
        <w:col w:w="52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Sitka Heading">
    <w:altName w:val="Sitka Heading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Consolas">
    <w:altName w:val="Consolas"/>
    <w:charset w:val="1"/>
    <w:family w:val="modern"/>
    <w:pitch w:val="default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9.507pt;margin-top:744.95813pt;width:142pt;height:12.25pt;mso-position-horizontal-relative:page;mso-position-vertical-relative:page;z-index:-16084480" type="#_x0000_t202" filled="false" stroked="false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Tahoma"/>
                    <w:sz w:val="15"/>
                  </w:rPr>
                </w:pPr>
                <w:r>
                  <w:rPr/>
                  <w:fldChar w:fldCharType="begin"/>
                </w:r>
                <w:r>
                  <w:rPr>
                    <w:rFonts w:ascii="Verdana"/>
                    <w:color w:val="231F20"/>
                    <w:w w:val="9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162</w:t>
                </w:r>
                <w:r>
                  <w:rPr/>
                  <w:fldChar w:fldCharType="end"/>
                </w:r>
                <w:r>
                  <w:rPr>
                    <w:rFonts w:ascii="Verdana"/>
                    <w:color w:val="231F20"/>
                    <w:spacing w:val="48"/>
                    <w:w w:val="95"/>
                    <w:sz w:val="16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|</w:t>
                </w:r>
                <w:r>
                  <w:rPr>
                    <w:rFonts w:ascii="Tahoma"/>
                    <w:color w:val="231F20"/>
                    <w:spacing w:val="2"/>
                    <w:w w:val="95"/>
                    <w:sz w:val="15"/>
                  </w:rPr>
                  <w:t> </w:t>
                </w:r>
                <w:r>
                  <w:rPr>
                    <w:rFonts w:ascii="Verdana"/>
                    <w:i/>
                    <w:color w:val="231F20"/>
                    <w:w w:val="95"/>
                    <w:sz w:val="15"/>
                  </w:rPr>
                  <w:t>Soft</w:t>
                </w:r>
                <w:r>
                  <w:rPr>
                    <w:rFonts w:ascii="Verdana"/>
                    <w:i/>
                    <w:color w:val="231F20"/>
                    <w:spacing w:val="-5"/>
                    <w:w w:val="95"/>
                    <w:sz w:val="15"/>
                  </w:rPr>
                  <w:t> </w:t>
                </w:r>
                <w:r>
                  <w:rPr>
                    <w:rFonts w:ascii="Verdana"/>
                    <w:i/>
                    <w:color w:val="231F20"/>
                    <w:w w:val="95"/>
                    <w:sz w:val="15"/>
                  </w:rPr>
                  <w:t>Matter,</w:t>
                </w:r>
                <w:r>
                  <w:rPr>
                    <w:rFonts w:ascii="Verdana"/>
                    <w:i/>
                    <w:color w:val="231F20"/>
                    <w:spacing w:val="4"/>
                    <w:w w:val="95"/>
                    <w:sz w:val="15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2020,</w:t>
                </w:r>
                <w:r>
                  <w:rPr>
                    <w:rFonts w:ascii="Tahoma"/>
                    <w:color w:val="231F20"/>
                    <w:spacing w:val="2"/>
                    <w:w w:val="95"/>
                    <w:sz w:val="15"/>
                  </w:rPr>
                  <w:t> </w:t>
                </w:r>
                <w:r>
                  <w:rPr>
                    <w:rFonts w:ascii="Verdana"/>
                    <w:color w:val="231F20"/>
                    <w:w w:val="95"/>
                    <w:sz w:val="15"/>
                  </w:rPr>
                  <w:t>16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,</w:t>
                </w:r>
                <w:r>
                  <w:rPr>
                    <w:rFonts w:ascii="Tahoma"/>
                    <w:color w:val="231F20"/>
                    <w:spacing w:val="10"/>
                    <w:w w:val="95"/>
                    <w:sz w:val="15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162--169</w:t>
                </w:r>
              </w:p>
            </w:txbxContent>
          </v:textbox>
          <w10:wrap type="none"/>
        </v:shape>
      </w:pict>
    </w:r>
    <w:r>
      <w:rPr/>
      <w:pict>
        <v:shape style="position:absolute;margin-left:367.039032pt;margin-top:745.624634pt;width:186.55pt;height:11.15pt;mso-position-horizontal-relative:page;mso-position-vertical-relative:page;z-index:-16083968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rFonts w:ascii="Tahoma" w:hAnsi="Tahoma"/>
                    <w:sz w:val="15"/>
                  </w:rPr>
                </w:pP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This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journal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is</w:t>
                </w:r>
                <w:r>
                  <w:rPr>
                    <w:rFonts w:ascii="Tahoma" w:hAnsi="Tahoma"/>
                    <w:spacing w:val="-2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©</w:t>
                </w:r>
                <w:r>
                  <w:rPr>
                    <w:rFonts w:ascii="Tahoma" w:hAnsi="Tahoma"/>
                    <w:spacing w:val="-30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The</w:t>
                </w:r>
                <w:r>
                  <w:rPr>
                    <w:rFonts w:ascii="Tahoma" w:hAnsi="Tahoma"/>
                    <w:spacing w:val="-8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Royal</w:t>
                </w:r>
                <w:r>
                  <w:rPr>
                    <w:rFonts w:ascii="Tahoma" w:hAnsi="Tahoma"/>
                    <w:spacing w:val="-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Society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of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Chemistry</w:t>
                </w:r>
                <w:r>
                  <w:rPr>
                    <w:rFonts w:ascii="Tahoma" w:hAnsi="Tahoma"/>
                    <w:spacing w:val="-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2020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416.180023pt;margin-top:744.95813pt;width:139.950pt;height:12.25pt;mso-position-horizontal-relative:page;mso-position-vertical-relative:page;z-index:-1608345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rFonts w:ascii="Verdana"/>
                    <w:sz w:val="16"/>
                  </w:rPr>
                </w:pPr>
                <w:r>
                  <w:rPr>
                    <w:rFonts w:ascii="Verdana"/>
                    <w:i/>
                    <w:color w:val="231F20"/>
                    <w:w w:val="95"/>
                    <w:sz w:val="15"/>
                  </w:rPr>
                  <w:t>Soft</w:t>
                </w:r>
                <w:r>
                  <w:rPr>
                    <w:rFonts w:ascii="Verdana"/>
                    <w:i/>
                    <w:color w:val="231F20"/>
                    <w:spacing w:val="-5"/>
                    <w:w w:val="95"/>
                    <w:sz w:val="15"/>
                  </w:rPr>
                  <w:t> </w:t>
                </w:r>
                <w:r>
                  <w:rPr>
                    <w:rFonts w:ascii="Verdana"/>
                    <w:i/>
                    <w:color w:val="231F20"/>
                    <w:w w:val="95"/>
                    <w:sz w:val="15"/>
                  </w:rPr>
                  <w:t>Matter,</w:t>
                </w:r>
                <w:r>
                  <w:rPr>
                    <w:rFonts w:ascii="Verdana"/>
                    <w:i/>
                    <w:color w:val="231F20"/>
                    <w:spacing w:val="5"/>
                    <w:w w:val="95"/>
                    <w:sz w:val="15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2020,</w:t>
                </w:r>
                <w:r>
                  <w:rPr>
                    <w:rFonts w:ascii="Tahoma"/>
                    <w:color w:val="231F20"/>
                    <w:spacing w:val="2"/>
                    <w:w w:val="95"/>
                    <w:sz w:val="15"/>
                  </w:rPr>
                  <w:t> </w:t>
                </w:r>
                <w:r>
                  <w:rPr>
                    <w:rFonts w:ascii="Verdana"/>
                    <w:color w:val="231F20"/>
                    <w:w w:val="95"/>
                    <w:sz w:val="15"/>
                  </w:rPr>
                  <w:t>16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,</w:t>
                </w:r>
                <w:r>
                  <w:rPr>
                    <w:rFonts w:ascii="Tahoma"/>
                    <w:color w:val="231F20"/>
                    <w:spacing w:val="10"/>
                    <w:w w:val="95"/>
                    <w:sz w:val="15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162--169</w:t>
                </w:r>
                <w:r>
                  <w:rPr>
                    <w:rFonts w:ascii="Tahoma"/>
                    <w:color w:val="231F20"/>
                    <w:spacing w:val="15"/>
                    <w:w w:val="95"/>
                    <w:sz w:val="15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|</w:t>
                </w:r>
                <w:r>
                  <w:rPr>
                    <w:rFonts w:ascii="Tahoma"/>
                    <w:color w:val="231F20"/>
                    <w:spacing w:val="56"/>
                    <w:sz w:val="15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Verdana"/>
                    <w:color w:val="231F20"/>
                    <w:w w:val="9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169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41.515999pt;margin-top:745.624634pt;width:186.6pt;height:11.15pt;mso-position-horizontal-relative:page;mso-position-vertical-relative:page;z-index:-16082944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rFonts w:ascii="Tahoma" w:hAnsi="Tahoma"/>
                    <w:sz w:val="15"/>
                  </w:rPr>
                </w:pP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This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journal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is</w:t>
                </w:r>
                <w:r>
                  <w:rPr>
                    <w:rFonts w:ascii="Tahoma" w:hAnsi="Tahoma"/>
                    <w:spacing w:val="-2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©</w:t>
                </w:r>
                <w:r>
                  <w:rPr>
                    <w:rFonts w:ascii="Tahoma" w:hAnsi="Tahoma"/>
                    <w:spacing w:val="-30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The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Royal</w:t>
                </w:r>
                <w:r>
                  <w:rPr>
                    <w:rFonts w:ascii="Tahoma" w:hAnsi="Tahoma"/>
                    <w:spacing w:val="-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Society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of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Chemistry</w:t>
                </w:r>
                <w:r>
                  <w:rPr>
                    <w:rFonts w:ascii="Tahoma" w:hAnsi="Tahoma"/>
                    <w:spacing w:val="-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2020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39.507pt;margin-top:744.95813pt;width:142.550pt;height:12.25pt;mso-position-horizontal-relative:page;mso-position-vertical-relative:page;z-index:-16079360" type="#_x0000_t202" filled="false" stroked="false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Tahoma"/>
                    <w:sz w:val="15"/>
                  </w:rPr>
                </w:pPr>
                <w:r>
                  <w:rPr/>
                  <w:fldChar w:fldCharType="begin"/>
                </w:r>
                <w:r>
                  <w:rPr>
                    <w:rFonts w:ascii="Verdana"/>
                    <w:color w:val="231F20"/>
                    <w:w w:val="9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164</w:t>
                </w:r>
                <w:r>
                  <w:rPr/>
                  <w:fldChar w:fldCharType="end"/>
                </w:r>
                <w:r>
                  <w:rPr>
                    <w:rFonts w:ascii="Verdana"/>
                    <w:color w:val="231F20"/>
                    <w:spacing w:val="51"/>
                    <w:w w:val="95"/>
                    <w:sz w:val="16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|</w:t>
                </w:r>
                <w:r>
                  <w:rPr>
                    <w:rFonts w:ascii="Tahoma"/>
                    <w:color w:val="231F20"/>
                    <w:spacing w:val="4"/>
                    <w:w w:val="95"/>
                    <w:sz w:val="15"/>
                  </w:rPr>
                  <w:t> </w:t>
                </w:r>
                <w:r>
                  <w:rPr>
                    <w:rFonts w:ascii="Verdana"/>
                    <w:i/>
                    <w:color w:val="231F20"/>
                    <w:w w:val="95"/>
                    <w:sz w:val="15"/>
                  </w:rPr>
                  <w:t>Soft</w:t>
                </w:r>
                <w:r>
                  <w:rPr>
                    <w:rFonts w:ascii="Verdana"/>
                    <w:i/>
                    <w:color w:val="231F20"/>
                    <w:spacing w:val="-4"/>
                    <w:w w:val="95"/>
                    <w:sz w:val="15"/>
                  </w:rPr>
                  <w:t> </w:t>
                </w:r>
                <w:r>
                  <w:rPr>
                    <w:rFonts w:ascii="Verdana"/>
                    <w:i/>
                    <w:color w:val="231F20"/>
                    <w:w w:val="95"/>
                    <w:sz w:val="15"/>
                  </w:rPr>
                  <w:t>Matter,</w:t>
                </w:r>
                <w:r>
                  <w:rPr>
                    <w:rFonts w:ascii="Verdana"/>
                    <w:i/>
                    <w:color w:val="231F20"/>
                    <w:spacing w:val="5"/>
                    <w:w w:val="95"/>
                    <w:sz w:val="15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2020,</w:t>
                </w:r>
                <w:r>
                  <w:rPr>
                    <w:rFonts w:ascii="Tahoma"/>
                    <w:color w:val="231F20"/>
                    <w:spacing w:val="3"/>
                    <w:w w:val="95"/>
                    <w:sz w:val="15"/>
                  </w:rPr>
                  <w:t> </w:t>
                </w:r>
                <w:r>
                  <w:rPr>
                    <w:rFonts w:ascii="Verdana"/>
                    <w:color w:val="231F20"/>
                    <w:w w:val="95"/>
                    <w:sz w:val="15"/>
                  </w:rPr>
                  <w:t>16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,</w:t>
                </w:r>
                <w:r>
                  <w:rPr>
                    <w:rFonts w:ascii="Tahoma"/>
                    <w:color w:val="231F20"/>
                    <w:spacing w:val="11"/>
                    <w:w w:val="95"/>
                    <w:sz w:val="15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162--169</w:t>
                </w:r>
              </w:p>
            </w:txbxContent>
          </v:textbox>
          <w10:wrap type="none"/>
        </v:shape>
      </w:pict>
    </w:r>
    <w:r>
      <w:rPr/>
      <w:pict>
        <v:shape style="position:absolute;margin-left:367.038818pt;margin-top:745.624634pt;width:186.55pt;height:11.15pt;mso-position-horizontal-relative:page;mso-position-vertical-relative:page;z-index:-16078848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rFonts w:ascii="Tahoma" w:hAnsi="Tahoma"/>
                    <w:sz w:val="15"/>
                  </w:rPr>
                </w:pP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This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journal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is</w:t>
                </w:r>
                <w:r>
                  <w:rPr>
                    <w:rFonts w:ascii="Tahoma" w:hAnsi="Tahoma"/>
                    <w:spacing w:val="-2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©</w:t>
                </w:r>
                <w:r>
                  <w:rPr>
                    <w:rFonts w:ascii="Tahoma" w:hAnsi="Tahoma"/>
                    <w:spacing w:val="-30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The</w:t>
                </w:r>
                <w:r>
                  <w:rPr>
                    <w:rFonts w:ascii="Tahoma" w:hAnsi="Tahoma"/>
                    <w:spacing w:val="-8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Royal</w:t>
                </w:r>
                <w:r>
                  <w:rPr>
                    <w:rFonts w:ascii="Tahoma" w:hAnsi="Tahoma"/>
                    <w:spacing w:val="-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Society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of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Chemistry</w:t>
                </w:r>
                <w:r>
                  <w:rPr>
                    <w:rFonts w:ascii="Tahoma" w:hAnsi="Tahoma"/>
                    <w:spacing w:val="-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2020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416.4505pt;margin-top:744.95813pt;width:139.7pt;height:12.25pt;mso-position-horizontal-relative:page;mso-position-vertical-relative:page;z-index:-1607833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rFonts w:ascii="Verdana"/>
                    <w:sz w:val="16"/>
                  </w:rPr>
                </w:pPr>
                <w:r>
                  <w:rPr>
                    <w:rFonts w:ascii="Verdana"/>
                    <w:i/>
                    <w:color w:val="231F20"/>
                    <w:w w:val="95"/>
                    <w:sz w:val="15"/>
                  </w:rPr>
                  <w:t>Soft</w:t>
                </w:r>
                <w:r>
                  <w:rPr>
                    <w:rFonts w:ascii="Verdana"/>
                    <w:i/>
                    <w:color w:val="231F20"/>
                    <w:spacing w:val="-6"/>
                    <w:w w:val="95"/>
                    <w:sz w:val="15"/>
                  </w:rPr>
                  <w:t> </w:t>
                </w:r>
                <w:r>
                  <w:rPr>
                    <w:rFonts w:ascii="Verdana"/>
                    <w:i/>
                    <w:color w:val="231F20"/>
                    <w:w w:val="95"/>
                    <w:sz w:val="15"/>
                  </w:rPr>
                  <w:t>Matter,</w:t>
                </w:r>
                <w:r>
                  <w:rPr>
                    <w:rFonts w:ascii="Verdana"/>
                    <w:i/>
                    <w:color w:val="231F20"/>
                    <w:spacing w:val="5"/>
                    <w:w w:val="95"/>
                    <w:sz w:val="15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2020,</w:t>
                </w:r>
                <w:r>
                  <w:rPr>
                    <w:rFonts w:ascii="Tahoma"/>
                    <w:color w:val="231F20"/>
                    <w:spacing w:val="1"/>
                    <w:w w:val="95"/>
                    <w:sz w:val="15"/>
                  </w:rPr>
                  <w:t> </w:t>
                </w:r>
                <w:r>
                  <w:rPr>
                    <w:rFonts w:ascii="Verdana"/>
                    <w:color w:val="231F20"/>
                    <w:w w:val="95"/>
                    <w:sz w:val="15"/>
                  </w:rPr>
                  <w:t>16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,</w:t>
                </w:r>
                <w:r>
                  <w:rPr>
                    <w:rFonts w:ascii="Tahoma"/>
                    <w:color w:val="231F20"/>
                    <w:spacing w:val="10"/>
                    <w:w w:val="95"/>
                    <w:sz w:val="15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162--169</w:t>
                </w:r>
                <w:r>
                  <w:rPr>
                    <w:rFonts w:ascii="Tahoma"/>
                    <w:color w:val="231F20"/>
                    <w:spacing w:val="13"/>
                    <w:w w:val="95"/>
                    <w:sz w:val="15"/>
                  </w:rPr>
                  <w:t> </w:t>
                </w:r>
                <w:r>
                  <w:rPr>
                    <w:rFonts w:ascii="Tahoma"/>
                    <w:color w:val="231F20"/>
                    <w:w w:val="95"/>
                    <w:sz w:val="15"/>
                  </w:rPr>
                  <w:t>|</w:t>
                </w:r>
                <w:r>
                  <w:rPr>
                    <w:rFonts w:ascii="Tahoma"/>
                    <w:color w:val="231F20"/>
                    <w:spacing w:val="55"/>
                    <w:sz w:val="15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Verdana"/>
                    <w:color w:val="231F20"/>
                    <w:w w:val="9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165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41.515999pt;margin-top:745.624634pt;width:186.6pt;height:11.15pt;mso-position-horizontal-relative:page;mso-position-vertical-relative:page;z-index:-16077824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rFonts w:ascii="Tahoma" w:hAnsi="Tahoma"/>
                    <w:sz w:val="15"/>
                  </w:rPr>
                </w:pP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This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journal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is</w:t>
                </w:r>
                <w:r>
                  <w:rPr>
                    <w:rFonts w:ascii="Tahoma" w:hAnsi="Tahoma"/>
                    <w:spacing w:val="-2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©</w:t>
                </w:r>
                <w:r>
                  <w:rPr>
                    <w:rFonts w:ascii="Tahoma" w:hAnsi="Tahoma"/>
                    <w:spacing w:val="-30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The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Royal</w:t>
                </w:r>
                <w:r>
                  <w:rPr>
                    <w:rFonts w:ascii="Tahoma" w:hAnsi="Tahoma"/>
                    <w:spacing w:val="-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Society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of</w:t>
                </w:r>
                <w:r>
                  <w:rPr>
                    <w:rFonts w:ascii="Tahoma" w:hAnsi="Tahoma"/>
                    <w:spacing w:val="-7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Chemistry</w:t>
                </w:r>
                <w:r>
                  <w:rPr>
                    <w:rFonts w:ascii="Tahoma" w:hAnsi="Tahoma"/>
                    <w:spacing w:val="-6"/>
                    <w:w w:val="110"/>
                    <w:sz w:val="15"/>
                  </w:rPr>
                  <w:t> </w:t>
                </w:r>
                <w:r>
                  <w:rPr>
                    <w:rFonts w:ascii="Tahoma" w:hAnsi="Tahoma"/>
                    <w:spacing w:val="-4"/>
                    <w:w w:val="110"/>
                    <w:sz w:val="15"/>
                  </w:rPr>
                  <w:t>2020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496.029999pt;margin-top:9.352015pt;width:57.25pt;height:9.050pt;mso-position-horizontal-relative:page;mso-position-vertical-relative:page;z-index:-160824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rFonts w:ascii="Trebuchet MS"/>
                    <w:b/>
                    <w:sz w:val="12"/>
                  </w:rPr>
                </w:pPr>
                <w:hyperlink r:id="rId1">
                  <w:r>
                    <w:rPr>
                      <w:rFonts w:ascii="Trebuchet MS"/>
                      <w:b/>
                      <w:sz w:val="12"/>
                    </w:rPr>
                    <w:t>View</w:t>
                  </w:r>
                  <w:r>
                    <w:rPr>
                      <w:rFonts w:ascii="Trebuchet MS"/>
                      <w:b/>
                      <w:spacing w:val="3"/>
                      <w:sz w:val="12"/>
                    </w:rPr>
                    <w:t> </w:t>
                  </w:r>
                  <w:r>
                    <w:rPr>
                      <w:rFonts w:ascii="Trebuchet MS"/>
                      <w:b/>
                      <w:sz w:val="12"/>
                    </w:rPr>
                    <w:t>Article</w:t>
                  </w:r>
                  <w:r>
                    <w:rPr>
                      <w:rFonts w:ascii="Trebuchet MS"/>
                      <w:b/>
                      <w:spacing w:val="3"/>
                      <w:sz w:val="12"/>
                    </w:rPr>
                    <w:t> </w:t>
                  </w:r>
                  <w:r>
                    <w:rPr>
                      <w:rFonts w:ascii="Trebuchet MS"/>
                      <w:b/>
                      <w:sz w:val="12"/>
                    </w:rPr>
                    <w:t>Online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41.519699pt;margin-top:25.032686pt;width:23.35pt;height:10.8pt;mso-position-horizontal-relative:page;mso-position-vertical-relative:page;z-index:-1608192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color w:val="2C4144"/>
                    <w:sz w:val="16"/>
                  </w:rPr>
                  <w:t>Paper</w:t>
                </w:r>
              </w:p>
            </w:txbxContent>
          </v:textbox>
          <w10:wrap type="none"/>
        </v:shape>
      </w:pict>
    </w:r>
    <w:r>
      <w:rPr/>
      <w:pict>
        <v:shape style="position:absolute;margin-left:509.577667pt;margin-top:25.032686pt;width:44.25pt;height:10.8pt;mso-position-horizontal-relative:page;mso-position-vertical-relative:page;z-index:-1608140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color w:val="2C4144"/>
                    <w:w w:val="105"/>
                    <w:sz w:val="16"/>
                  </w:rPr>
                  <w:t>Soft</w:t>
                </w:r>
                <w:r>
                  <w:rPr>
                    <w:rFonts w:ascii="Arial MT"/>
                    <w:color w:val="2C4144"/>
                    <w:spacing w:val="15"/>
                    <w:w w:val="105"/>
                    <w:sz w:val="16"/>
                  </w:rPr>
                  <w:t> </w:t>
                </w:r>
                <w:r>
                  <w:rPr>
                    <w:rFonts w:ascii="Arial MT"/>
                    <w:color w:val="2C4144"/>
                    <w:w w:val="105"/>
                    <w:sz w:val="16"/>
                  </w:rPr>
                  <w:t>Matter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496.029999pt;margin-top:9.352015pt;width:57.25pt;height:9.050pt;mso-position-horizontal-relative:page;mso-position-vertical-relative:page;z-index:-160808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rFonts w:ascii="Trebuchet MS"/>
                    <w:b/>
                    <w:sz w:val="12"/>
                  </w:rPr>
                </w:pPr>
                <w:hyperlink r:id="rId1">
                  <w:r>
                    <w:rPr>
                      <w:rFonts w:ascii="Trebuchet MS"/>
                      <w:b/>
                      <w:sz w:val="12"/>
                    </w:rPr>
                    <w:t>View</w:t>
                  </w:r>
                  <w:r>
                    <w:rPr>
                      <w:rFonts w:ascii="Trebuchet MS"/>
                      <w:b/>
                      <w:spacing w:val="3"/>
                      <w:sz w:val="12"/>
                    </w:rPr>
                    <w:t> </w:t>
                  </w:r>
                  <w:r>
                    <w:rPr>
                      <w:rFonts w:ascii="Trebuchet MS"/>
                      <w:b/>
                      <w:sz w:val="12"/>
                    </w:rPr>
                    <w:t>Article</w:t>
                  </w:r>
                  <w:r>
                    <w:rPr>
                      <w:rFonts w:ascii="Trebuchet MS"/>
                      <w:b/>
                      <w:spacing w:val="3"/>
                      <w:sz w:val="12"/>
                    </w:rPr>
                    <w:t> </w:t>
                  </w:r>
                  <w:r>
                    <w:rPr>
                      <w:rFonts w:ascii="Trebuchet MS"/>
                      <w:b/>
                      <w:sz w:val="12"/>
                    </w:rPr>
                    <w:t>Online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41.519699pt;margin-top:25.032686pt;width:44.3pt;height:10.8pt;mso-position-horizontal-relative:page;mso-position-vertical-relative:page;z-index:-1608038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color w:val="2C4144"/>
                    <w:w w:val="105"/>
                    <w:sz w:val="16"/>
                  </w:rPr>
                  <w:t>Soft</w:t>
                </w:r>
                <w:r>
                  <w:rPr>
                    <w:rFonts w:ascii="Arial MT"/>
                    <w:color w:val="2C4144"/>
                    <w:spacing w:val="18"/>
                    <w:w w:val="105"/>
                    <w:sz w:val="16"/>
                  </w:rPr>
                  <w:t> </w:t>
                </w:r>
                <w:r>
                  <w:rPr>
                    <w:rFonts w:ascii="Arial MT"/>
                    <w:color w:val="2C4144"/>
                    <w:w w:val="105"/>
                    <w:sz w:val="16"/>
                  </w:rPr>
                  <w:t>Matter</w:t>
                </w:r>
              </w:p>
            </w:txbxContent>
          </v:textbox>
          <w10:wrap type="none"/>
        </v:shape>
      </w:pict>
    </w:r>
    <w:r>
      <w:rPr/>
      <w:pict>
        <v:shape style="position:absolute;margin-left:530.497864pt;margin-top:25.032686pt;width:23.35pt;height:10.8pt;mso-position-horizontal-relative:page;mso-position-vertical-relative:page;z-index:-160798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color w:val="2C4144"/>
                    <w:sz w:val="16"/>
                  </w:rPr>
                  <w:t>Paper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5"/>
      <w:numFmt w:val="decimal"/>
      <w:lvlText w:val="%1"/>
      <w:lvlJc w:val="left"/>
      <w:pPr>
        <w:ind w:left="403" w:hanging="184"/>
        <w:jc w:val="right"/>
      </w:pPr>
      <w:rPr>
        <w:rFonts w:hint="default" w:ascii="Times New Roman" w:hAnsi="Times New Roman" w:eastAsia="Times New Roman" w:cs="Times New Roman"/>
        <w:w w:val="103"/>
        <w:sz w:val="18"/>
        <w:szCs w:val="18"/>
        <w:lang w:val="en-US" w:eastAsia="en-US" w:bidi="ar-SA"/>
      </w:rPr>
    </w:lvl>
    <w:lvl w:ilvl="1">
      <w:start w:val="23"/>
      <w:numFmt w:val="upperLetter"/>
      <w:lvlText w:val="%2."/>
      <w:lvlJc w:val="left"/>
      <w:pPr>
        <w:ind w:left="680" w:hanging="274"/>
        <w:jc w:val="left"/>
      </w:pPr>
      <w:rPr>
        <w:rFonts w:hint="default" w:ascii="Times New Roman" w:hAnsi="Times New Roman" w:eastAsia="Times New Roman" w:cs="Times New Roman"/>
        <w:w w:val="100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80" w:hanging="27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7" w:hanging="27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5" w:hanging="27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" w:hanging="27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1" w:hanging="27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" w:hanging="27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7" w:hanging="274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03" w:hanging="184"/>
        <w:jc w:val="left"/>
      </w:pPr>
      <w:rPr>
        <w:rFonts w:hint="default" w:ascii="Times New Roman" w:hAnsi="Times New Roman" w:eastAsia="Times New Roman" w:cs="Times New Roman"/>
        <w:w w:val="103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8" w:hanging="18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7" w:hanging="18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66" w:hanging="18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55" w:hanging="18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44" w:hanging="18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33" w:hanging="18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22" w:hanging="18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11" w:hanging="184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72" w:hanging="343"/>
        <w:jc w:val="left"/>
      </w:pPr>
      <w:rPr>
        <w:rFonts w:hint="default" w:ascii="Arial MT" w:hAnsi="Arial MT" w:eastAsia="Arial MT" w:cs="Arial MT"/>
        <w:w w:val="87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45" w:hanging="415"/>
        <w:jc w:val="left"/>
      </w:pPr>
      <w:rPr>
        <w:rFonts w:hint="default" w:ascii="Times New Roman" w:hAnsi="Times New Roman" w:eastAsia="Times New Roman" w:cs="Times New Roman"/>
        <w:w w:val="104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3" w:hanging="4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6" w:hanging="4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80" w:hanging="4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93" w:hanging="4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07" w:hanging="4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20" w:hanging="4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34" w:hanging="415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0"/>
    </w:pPr>
    <w:rPr>
      <w:rFonts w:ascii="Times New Roman" w:hAnsi="Times New Roman" w:eastAsia="Times New Roman" w:cs="Times New Roman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"/>
      <w:outlineLvl w:val="1"/>
    </w:pPr>
    <w:rPr>
      <w:rFonts w:ascii="Arial MT" w:hAnsi="Arial MT" w:eastAsia="Arial MT" w:cs="Arial MT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04"/>
      <w:ind w:left="116"/>
    </w:pPr>
    <w:rPr>
      <w:rFonts w:ascii="Arial MT" w:hAnsi="Arial MT" w:eastAsia="Arial MT" w:cs="Arial MT"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7" w:hanging="278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283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hyperlink" Target="https://doi.org/10.1039/c9sm01985e" TargetMode="External"/><Relationship Id="rId11" Type="http://schemas.openxmlformats.org/officeDocument/2006/relationships/hyperlink" Target="https://pubs.rsc.org/en/journals/journal/SM" TargetMode="External"/><Relationship Id="rId12" Type="http://schemas.openxmlformats.org/officeDocument/2006/relationships/hyperlink" Target="https://pubs.rsc.org/en/journals/journal/SM?issueid=SM016001" TargetMode="External"/><Relationship Id="rId13" Type="http://schemas.openxmlformats.org/officeDocument/2006/relationships/image" Target="media/image4.png"/><Relationship Id="rId14" Type="http://schemas.openxmlformats.org/officeDocument/2006/relationships/hyperlink" Target="http://rsc.li/soft-matter-journal" TargetMode="External"/><Relationship Id="rId15" Type="http://schemas.openxmlformats.org/officeDocument/2006/relationships/image" Target="media/image5.png"/><Relationship Id="rId16" Type="http://schemas.openxmlformats.org/officeDocument/2006/relationships/hyperlink" Target="mailto:yangxiujie@upc.edu.cn" TargetMode="External"/><Relationship Id="rId17" Type="http://schemas.openxmlformats.org/officeDocument/2006/relationships/header" Target="header1.xml"/><Relationship Id="rId18" Type="http://schemas.openxmlformats.org/officeDocument/2006/relationships/header" Target="header2.xml"/><Relationship Id="rId19" Type="http://schemas.openxmlformats.org/officeDocument/2006/relationships/footer" Target="footer3.xml"/><Relationship Id="rId20" Type="http://schemas.openxmlformats.org/officeDocument/2006/relationships/footer" Target="footer4.xml"/><Relationship Id="rId21" Type="http://schemas.openxmlformats.org/officeDocument/2006/relationships/image" Target="media/image6.jpeg"/><Relationship Id="rId22" Type="http://schemas.openxmlformats.org/officeDocument/2006/relationships/image" Target="media/image7.jpeg"/><Relationship Id="rId23" Type="http://schemas.openxmlformats.org/officeDocument/2006/relationships/image" Target="media/image8.jpeg"/><Relationship Id="rId24" Type="http://schemas.openxmlformats.org/officeDocument/2006/relationships/image" Target="media/image9.jpeg"/><Relationship Id="rId25" Type="http://schemas.openxmlformats.org/officeDocument/2006/relationships/image" Target="media/image10.jpeg"/><Relationship Id="rId26" Type="http://schemas.openxmlformats.org/officeDocument/2006/relationships/image" Target="media/image11.jpeg"/><Relationship Id="rId2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hyperlink" Target="https://doi.org/10.1039/c9sm01985e" TargetMode="External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hyperlink" Target="https://doi.org/10.1039/c9sm01985e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 Zhang</dc:creator>
  <dc:subject>Soft Matter (2020), 16, 162-169, doi:10.1039/c9sm01985e</dc:subject>
  <dc:title>Fabrication of novel MXene (Ti3C2)/polyacrylamide nanocomposite hydrogels with enhanced mechanical and drug release properties</dc:title>
  <dcterms:created xsi:type="dcterms:W3CDTF">2023-03-23T05:14:32Z</dcterms:created>
  <dcterms:modified xsi:type="dcterms:W3CDTF">2023-03-23T05:14:32Z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2019-12-13T00:00:00Z</vt:filetime>
  </property>
  <property fmtid="{D5CDD505-2E9C-101B-9397-08002B2CF9AE}" pid="3" name="LastSaved">
    <vt:filetime>2023-03-23T00:00:00Z</vt:filetime>
  </property>
</Properties>
</file>