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4"/>
        <w:ind w:left="1381" w:right="1381" w:firstLine="0"/>
        <w:jc w:val="center"/>
        <w:rPr>
          <w:rFonts w:ascii="Times New Roman"/>
          <w:sz w:val="14"/>
        </w:rPr>
      </w:pPr>
      <w:r>
        <w:rPr/>
        <w:pict>
          <v:rect style="position:absolute;margin-left:37.609001pt;margin-top:22.935715pt;width:449.215pt;height:.24921pt;mso-position-horizontal-relative:page;mso-position-vertical-relative:paragraph;z-index:15734272" id="docshape1" filled="true" fillcolor="#000000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478078</wp:posOffset>
            </wp:positionH>
            <wp:positionV relativeFrom="paragraph">
              <wp:posOffset>369035</wp:posOffset>
            </wp:positionV>
            <wp:extent cx="756917" cy="829055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7" cy="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6364084</wp:posOffset>
            </wp:positionH>
            <wp:positionV relativeFrom="paragraph">
              <wp:posOffset>293432</wp:posOffset>
            </wp:positionV>
            <wp:extent cx="719579" cy="908303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579" cy="908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1.311996pt;margin-top:29.195925pt;width:375.6pt;height:65.1500pt;mso-position-horizontal-relative:page;mso-position-vertical-relative:paragraph;z-index:15736320" type="#_x0000_t202" id="docshape2" filled="true" fillcolor="#e4e4e4" stroked="false">
            <v:textbox inset="0,0,0,0">
              <w:txbxContent>
                <w:p>
                  <w:pPr>
                    <w:pStyle w:val="BodyText"/>
                    <w:spacing w:line="175" w:lineRule="exact"/>
                    <w:ind w:left="1858" w:right="1858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Contents</w:t>
                  </w:r>
                  <w:r>
                    <w:rPr>
                      <w:color w:val="000000"/>
                      <w:spacing w:val="24"/>
                    </w:rPr>
                    <w:t> </w:t>
                  </w:r>
                  <w:r>
                    <w:rPr>
                      <w:color w:val="000000"/>
                    </w:rPr>
                    <w:t>lists</w:t>
                  </w:r>
                  <w:r>
                    <w:rPr>
                      <w:color w:val="000000"/>
                      <w:spacing w:val="22"/>
                    </w:rPr>
                    <w:t> </w:t>
                  </w:r>
                  <w:r>
                    <w:rPr>
                      <w:color w:val="000000"/>
                    </w:rPr>
                    <w:t>available</w:t>
                  </w:r>
                  <w:r>
                    <w:rPr>
                      <w:color w:val="000000"/>
                      <w:spacing w:val="24"/>
                    </w:rPr>
                    <w:t> </w:t>
                  </w:r>
                  <w:r>
                    <w:rPr>
                      <w:color w:val="000000"/>
                    </w:rPr>
                    <w:t>at</w:t>
                  </w:r>
                  <w:r>
                    <w:rPr>
                      <w:color w:val="000000"/>
                      <w:spacing w:val="23"/>
                    </w:rPr>
                    <w:t> </w:t>
                  </w:r>
                  <w:hyperlink r:id="rId7">
                    <w:r>
                      <w:rPr>
                        <w:color w:val="2B7CA5"/>
                        <w:spacing w:val="-2"/>
                      </w:rPr>
                      <w:t>ScienceDirect</w:t>
                    </w:r>
                  </w:hyperlink>
                </w:p>
                <w:p>
                  <w:pPr>
                    <w:pStyle w:val="BodyText"/>
                    <w:spacing w:before="3"/>
                    <w:rPr>
                      <w:color w:val="000000"/>
                      <w:sz w:val="25"/>
                    </w:rPr>
                  </w:pPr>
                </w:p>
                <w:p>
                  <w:pPr>
                    <w:spacing w:before="1"/>
                    <w:ind w:left="1857" w:right="1858" w:firstLine="0"/>
                    <w:jc w:val="center"/>
                    <w:rPr>
                      <w:color w:val="000000"/>
                      <w:sz w:val="28"/>
                    </w:rPr>
                  </w:pPr>
                  <w:r>
                    <w:rPr>
                      <w:color w:val="000000"/>
                      <w:sz w:val="28"/>
                    </w:rPr>
                    <w:t>Chemical</w:t>
                  </w:r>
                  <w:r>
                    <w:rPr>
                      <w:color w:val="000000"/>
                      <w:spacing w:val="60"/>
                      <w:sz w:val="28"/>
                    </w:rPr>
                    <w:t> </w:t>
                  </w:r>
                  <w:r>
                    <w:rPr>
                      <w:color w:val="000000"/>
                      <w:sz w:val="28"/>
                    </w:rPr>
                    <w:t>Engineering</w:t>
                  </w:r>
                  <w:r>
                    <w:rPr>
                      <w:color w:val="000000"/>
                      <w:spacing w:val="61"/>
                      <w:sz w:val="28"/>
                    </w:rPr>
                    <w:t> </w:t>
                  </w:r>
                  <w:r>
                    <w:rPr>
                      <w:color w:val="000000"/>
                      <w:spacing w:val="-2"/>
                      <w:sz w:val="28"/>
                    </w:rPr>
                    <w:t>Journal</w:t>
                  </w:r>
                </w:p>
                <w:p>
                  <w:pPr>
                    <w:pStyle w:val="BodyText"/>
                    <w:spacing w:before="305"/>
                    <w:ind w:left="1858" w:right="1858"/>
                    <w:jc w:val="center"/>
                    <w:rPr>
                      <w:rFonts w:ascii="Trebuchet MS"/>
                      <w:color w:val="000000"/>
                    </w:rPr>
                  </w:pPr>
                  <w:r>
                    <w:rPr>
                      <w:rFonts w:ascii="Trebuchet MS"/>
                      <w:color w:val="000000"/>
                    </w:rPr>
                    <w:t>journal</w:t>
                  </w:r>
                  <w:r>
                    <w:rPr>
                      <w:rFonts w:ascii="Trebuchet MS"/>
                      <w:color w:val="000000"/>
                      <w:spacing w:val="34"/>
                    </w:rPr>
                    <w:t>  </w:t>
                  </w:r>
                  <w:r>
                    <w:rPr>
                      <w:rFonts w:ascii="Trebuchet MS"/>
                      <w:color w:val="000000"/>
                    </w:rPr>
                    <w:t>homepage:</w:t>
                  </w:r>
                  <w:r>
                    <w:rPr>
                      <w:rFonts w:ascii="Trebuchet MS"/>
                      <w:color w:val="000000"/>
                      <w:spacing w:val="35"/>
                    </w:rPr>
                    <w:t>  </w:t>
                  </w:r>
                  <w:hyperlink r:id="rId8">
                    <w:r>
                      <w:rPr>
                        <w:rFonts w:ascii="Trebuchet MS"/>
                        <w:color w:val="2B7CA5"/>
                        <w:spacing w:val="-2"/>
                      </w:rPr>
                      <w:t>www.elsevier.com/locate/cej</w:t>
                    </w:r>
                  </w:hyperlink>
                </w:p>
              </w:txbxContent>
            </v:textbox>
            <v:fill type="solid"/>
            <w10:wrap type="none"/>
          </v:shape>
        </w:pict>
      </w:r>
      <w:hyperlink r:id="rId9">
        <w:r>
          <w:rPr>
            <w:rFonts w:ascii="Times New Roman"/>
            <w:color w:val="007FAA"/>
            <w:spacing w:val="-97"/>
            <w:w w:val="199"/>
            <w:sz w:val="14"/>
          </w:rPr>
          <w:t>C</w:t>
        </w:r>
        <w:r>
          <w:rPr>
            <w:rFonts w:ascii="Times New Roman"/>
            <w:color w:val="007FAA"/>
            <w:spacing w:val="-89"/>
            <w:w w:val="242"/>
            <w:sz w:val="14"/>
          </w:rPr>
          <w:t>h</w:t>
        </w:r>
        <w:r>
          <w:rPr>
            <w:rFonts w:ascii="Times New Roman"/>
            <w:color w:val="007FAA"/>
            <w:spacing w:val="-77"/>
            <w:w w:val="233"/>
            <w:sz w:val="14"/>
          </w:rPr>
          <w:t>e</w:t>
        </w:r>
        <w:r>
          <w:rPr>
            <w:rFonts w:ascii="Times New Roman"/>
            <w:color w:val="007FAA"/>
            <w:spacing w:val="-131"/>
            <w:w w:val="231"/>
            <w:sz w:val="14"/>
          </w:rPr>
          <w:t>m</w:t>
        </w:r>
        <w:r>
          <w:rPr>
            <w:rFonts w:ascii="Times New Roman"/>
            <w:color w:val="007FAA"/>
            <w:spacing w:val="-48"/>
            <w:w w:val="230"/>
            <w:sz w:val="14"/>
          </w:rPr>
          <w:t>i</w:t>
        </w:r>
        <w:r>
          <w:rPr>
            <w:rFonts w:ascii="Times New Roman"/>
            <w:color w:val="007FAA"/>
            <w:spacing w:val="-73"/>
            <w:w w:val="222"/>
            <w:sz w:val="14"/>
          </w:rPr>
          <w:t>c</w:t>
        </w:r>
        <w:r>
          <w:rPr>
            <w:rFonts w:ascii="Times New Roman"/>
            <w:color w:val="007FAA"/>
            <w:spacing w:val="-79"/>
            <w:w w:val="242"/>
            <w:sz w:val="14"/>
          </w:rPr>
          <w:t>a</w:t>
        </w:r>
        <w:r>
          <w:rPr>
            <w:rFonts w:ascii="Times New Roman"/>
            <w:color w:val="007FAA"/>
            <w:spacing w:val="-5"/>
            <w:w w:val="226"/>
            <w:sz w:val="14"/>
          </w:rPr>
          <w:t>l</w:t>
        </w:r>
        <w:r>
          <w:rPr>
            <w:rFonts w:ascii="Times New Roman"/>
            <w:color w:val="007FAA"/>
            <w:spacing w:val="-90"/>
            <w:w w:val="202"/>
            <w:sz w:val="14"/>
          </w:rPr>
          <w:t>E</w:t>
        </w:r>
        <w:r>
          <w:rPr>
            <w:rFonts w:ascii="Times New Roman"/>
            <w:color w:val="007FAA"/>
            <w:spacing w:val="-88"/>
            <w:w w:val="239"/>
            <w:sz w:val="14"/>
          </w:rPr>
          <w:t>n</w:t>
        </w:r>
        <w:r>
          <w:rPr>
            <w:rFonts w:ascii="Times New Roman"/>
            <w:color w:val="007FAA"/>
            <w:spacing w:val="-82"/>
            <w:w w:val="222"/>
            <w:sz w:val="14"/>
          </w:rPr>
          <w:t>g</w:t>
        </w:r>
        <w:r>
          <w:rPr>
            <w:rFonts w:ascii="Times New Roman"/>
            <w:color w:val="007FAA"/>
            <w:spacing w:val="-48"/>
            <w:w w:val="230"/>
            <w:sz w:val="14"/>
          </w:rPr>
          <w:t>i</w:t>
        </w:r>
        <w:r>
          <w:rPr>
            <w:rFonts w:ascii="Times New Roman"/>
            <w:color w:val="007FAA"/>
            <w:spacing w:val="-88"/>
            <w:w w:val="239"/>
            <w:sz w:val="14"/>
          </w:rPr>
          <w:t>n</w:t>
        </w:r>
        <w:r>
          <w:rPr>
            <w:rFonts w:ascii="Times New Roman"/>
            <w:color w:val="007FAA"/>
            <w:spacing w:val="-77"/>
            <w:w w:val="233"/>
            <w:sz w:val="14"/>
          </w:rPr>
          <w:t>ee</w:t>
        </w:r>
        <w:r>
          <w:rPr>
            <w:rFonts w:ascii="Times New Roman"/>
            <w:color w:val="007FAA"/>
            <w:spacing w:val="-62"/>
            <w:w w:val="248"/>
            <w:sz w:val="14"/>
          </w:rPr>
          <w:t>r</w:t>
        </w:r>
        <w:r>
          <w:rPr>
            <w:rFonts w:ascii="Times New Roman"/>
            <w:color w:val="007FAA"/>
            <w:spacing w:val="-48"/>
            <w:w w:val="230"/>
            <w:sz w:val="14"/>
          </w:rPr>
          <w:t>i</w:t>
        </w:r>
        <w:r>
          <w:rPr>
            <w:rFonts w:ascii="Times New Roman"/>
            <w:color w:val="007FAA"/>
            <w:spacing w:val="-88"/>
            <w:w w:val="239"/>
            <w:sz w:val="14"/>
          </w:rPr>
          <w:t>n</w:t>
        </w:r>
        <w:r>
          <w:rPr>
            <w:rFonts w:ascii="Times New Roman"/>
            <w:color w:val="007FAA"/>
            <w:spacing w:val="-39"/>
            <w:w w:val="222"/>
            <w:sz w:val="14"/>
          </w:rPr>
          <w:t>g</w:t>
        </w:r>
        <w:r>
          <w:rPr>
            <w:rFonts w:ascii="Times New Roman"/>
            <w:color w:val="007FAA"/>
            <w:spacing w:val="-76"/>
            <w:w w:val="263"/>
            <w:sz w:val="14"/>
          </w:rPr>
          <w:t>J</w:t>
        </w:r>
        <w:r>
          <w:rPr>
            <w:rFonts w:ascii="Times New Roman"/>
            <w:color w:val="007FAA"/>
            <w:spacing w:val="-85"/>
            <w:w w:val="230"/>
            <w:sz w:val="14"/>
          </w:rPr>
          <w:t>o</w:t>
        </w:r>
        <w:r>
          <w:rPr>
            <w:rFonts w:ascii="Times New Roman"/>
            <w:color w:val="007FAA"/>
            <w:spacing w:val="-88"/>
            <w:w w:val="240"/>
            <w:sz w:val="14"/>
          </w:rPr>
          <w:t>u</w:t>
        </w:r>
        <w:r>
          <w:rPr>
            <w:rFonts w:ascii="Times New Roman"/>
            <w:color w:val="007FAA"/>
            <w:spacing w:val="-62"/>
            <w:w w:val="248"/>
            <w:sz w:val="14"/>
          </w:rPr>
          <w:t>r</w:t>
        </w:r>
        <w:r>
          <w:rPr>
            <w:rFonts w:ascii="Times New Roman"/>
            <w:color w:val="007FAA"/>
            <w:spacing w:val="-88"/>
            <w:w w:val="239"/>
            <w:sz w:val="14"/>
          </w:rPr>
          <w:t>n</w:t>
        </w:r>
        <w:r>
          <w:rPr>
            <w:rFonts w:ascii="Times New Roman"/>
            <w:color w:val="007FAA"/>
            <w:spacing w:val="-79"/>
            <w:w w:val="242"/>
            <w:sz w:val="14"/>
          </w:rPr>
          <w:t>a</w:t>
        </w:r>
        <w:r>
          <w:rPr>
            <w:rFonts w:ascii="Times New Roman"/>
            <w:color w:val="007FAA"/>
            <w:spacing w:val="-5"/>
            <w:w w:val="226"/>
            <w:sz w:val="14"/>
          </w:rPr>
          <w:t>l</w:t>
        </w:r>
        <w:r>
          <w:rPr>
            <w:rFonts w:ascii="Times New Roman"/>
            <w:color w:val="007FAA"/>
            <w:spacing w:val="-87"/>
            <w:w w:val="238"/>
            <w:sz w:val="14"/>
          </w:rPr>
          <w:t>38</w:t>
        </w:r>
        <w:r>
          <w:rPr>
            <w:rFonts w:ascii="Times New Roman"/>
            <w:color w:val="007FAA"/>
            <w:spacing w:val="-45"/>
            <w:w w:val="238"/>
            <w:sz w:val="14"/>
          </w:rPr>
          <w:t>0</w:t>
        </w:r>
        <w:r>
          <w:rPr>
            <w:rFonts w:ascii="Times New Roman"/>
            <w:color w:val="007FAA"/>
            <w:spacing w:val="-59"/>
            <w:w w:val="238"/>
            <w:sz w:val="14"/>
          </w:rPr>
          <w:t>(</w:t>
        </w:r>
        <w:r>
          <w:rPr>
            <w:rFonts w:ascii="Times New Roman"/>
            <w:color w:val="007FAA"/>
            <w:spacing w:val="-87"/>
            <w:w w:val="238"/>
            <w:sz w:val="14"/>
          </w:rPr>
          <w:t>2020</w:t>
        </w:r>
        <w:r>
          <w:rPr>
            <w:rFonts w:ascii="Times New Roman"/>
            <w:color w:val="007FAA"/>
            <w:spacing w:val="-17"/>
            <w:w w:val="238"/>
            <w:sz w:val="14"/>
          </w:rPr>
          <w:t>)</w:t>
        </w:r>
        <w:r>
          <w:rPr>
            <w:rFonts w:ascii="Times New Roman"/>
            <w:color w:val="007FAA"/>
            <w:spacing w:val="-87"/>
            <w:w w:val="238"/>
            <w:sz w:val="14"/>
          </w:rPr>
          <w:t>122475</w:t>
        </w:r>
      </w:hyperlink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1"/>
        </w:rPr>
      </w:pPr>
      <w:r>
        <w:rPr/>
        <w:pict>
          <v:rect style="position:absolute;margin-left:37.609001pt;margin-top:7.95872pt;width:520.04999pt;height:2.9888pt;mso-position-horizontal-relative:page;mso-position-vertical-relative:paragraph;z-index:-15728640;mso-wrap-distance-left:0;mso-wrap-distance-right:0" id="docshape3" filled="true" fillcolor="#000000" stroked="false">
            <v:fill type="solid"/>
            <w10:wrap type="topAndBottom"/>
          </v:rect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"/>
        <w:rPr>
          <w:rFonts w:ascii="Times New Roman"/>
        </w:rPr>
      </w:pPr>
    </w:p>
    <w:p>
      <w:pPr>
        <w:spacing w:line="261" w:lineRule="auto" w:before="0"/>
        <w:ind w:left="151" w:right="1385" w:hanging="1"/>
        <w:jc w:val="left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6360870</wp:posOffset>
            </wp:positionH>
            <wp:positionV relativeFrom="paragraph">
              <wp:posOffset>33874</wp:posOffset>
            </wp:positionV>
            <wp:extent cx="350454" cy="352286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454" cy="352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Flame-retardant poly(vinyl alcohol)/MXen" w:id="1"/>
      <w:bookmarkEnd w:id="1"/>
      <w:r>
        <w:rPr/>
      </w:r>
      <w:r>
        <w:rPr>
          <w:sz w:val="27"/>
        </w:rPr>
        <w:t>Flame-retardant poly(vinyl alcohol)/MXene multilayered </w:t>
      </w:r>
      <w:r>
        <w:rPr>
          <w:rFonts w:ascii="Times New Roman"/>
          <w:sz w:val="27"/>
        </w:rPr>
        <w:t>fi</w:t>
      </w:r>
      <w:r>
        <w:rPr>
          <w:sz w:val="27"/>
        </w:rPr>
        <w:t>lms with</w:t>
      </w:r>
      <w:r>
        <w:rPr>
          <w:spacing w:val="80"/>
          <w:w w:val="150"/>
          <w:sz w:val="27"/>
        </w:rPr>
        <w:t> </w:t>
      </w:r>
      <w:r>
        <w:rPr>
          <w:sz w:val="27"/>
        </w:rPr>
        <w:t>outstanding electromagnetic interference shielding and thermal </w:t>
      </w:r>
      <w:r>
        <w:rPr>
          <w:sz w:val="27"/>
        </w:rPr>
        <w:t>conductive</w:t>
      </w:r>
      <w:r>
        <w:rPr>
          <w:spacing w:val="80"/>
          <w:w w:val="150"/>
          <w:sz w:val="27"/>
        </w:rPr>
        <w:t> </w:t>
      </w:r>
      <w:r>
        <w:rPr>
          <w:spacing w:val="-2"/>
          <w:sz w:val="27"/>
        </w:rPr>
        <w:t>performances</w:t>
      </w:r>
    </w:p>
    <w:p>
      <w:pPr>
        <w:spacing w:before="151"/>
        <w:ind w:left="151" w:right="0" w:firstLine="0"/>
        <w:jc w:val="left"/>
        <w:rPr>
          <w:sz w:val="21"/>
        </w:rPr>
      </w:pPr>
      <w:r>
        <w:rPr>
          <w:w w:val="110"/>
          <w:sz w:val="21"/>
        </w:rPr>
        <w:t>Xiuxiu</w:t>
      </w:r>
      <w:r>
        <w:rPr>
          <w:spacing w:val="10"/>
          <w:w w:val="110"/>
          <w:sz w:val="21"/>
        </w:rPr>
        <w:t> </w:t>
      </w:r>
      <w:r>
        <w:rPr>
          <w:w w:val="110"/>
          <w:sz w:val="21"/>
        </w:rPr>
        <w:t>Jin</w:t>
      </w:r>
      <w:hyperlink w:history="true" w:anchor="_bookmark0">
        <w:r>
          <w:rPr>
            <w:color w:val="2B7CA5"/>
            <w:w w:val="110"/>
            <w:sz w:val="21"/>
            <w:vertAlign w:val="superscript"/>
          </w:rPr>
          <w:t>a</w:t>
        </w:r>
      </w:hyperlink>
      <w:r>
        <w:rPr>
          <w:w w:val="110"/>
          <w:sz w:val="21"/>
          <w:vertAlign w:val="superscript"/>
        </w:rPr>
        <w:t>,</w:t>
      </w:r>
      <w:hyperlink w:history="true" w:anchor="_bookmark1">
        <w:r>
          <w:rPr>
            <w:color w:val="2B7CA5"/>
            <w:w w:val="110"/>
            <w:sz w:val="21"/>
            <w:vertAlign w:val="superscript"/>
          </w:rPr>
          <w:t>b</w:t>
        </w:r>
      </w:hyperlink>
      <w:r>
        <w:rPr>
          <w:w w:val="110"/>
          <w:sz w:val="21"/>
          <w:vertAlign w:val="baseline"/>
        </w:rPr>
        <w:t>,</w:t>
      </w:r>
      <w:r>
        <w:rPr>
          <w:spacing w:val="9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Jianfeng</w:t>
      </w:r>
      <w:r>
        <w:rPr>
          <w:spacing w:val="11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Wang</w:t>
      </w:r>
      <w:hyperlink w:history="true" w:anchor="_bookmark1">
        <w:r>
          <w:rPr>
            <w:color w:val="2B7CA5"/>
            <w:w w:val="110"/>
            <w:sz w:val="21"/>
            <w:vertAlign w:val="superscript"/>
          </w:rPr>
          <w:t>b</w:t>
        </w:r>
      </w:hyperlink>
      <w:r>
        <w:rPr>
          <w:w w:val="110"/>
          <w:sz w:val="21"/>
          <w:vertAlign w:val="superscript"/>
        </w:rPr>
        <w:t>,</w:t>
      </w:r>
      <w:hyperlink w:history="true" w:anchor="_bookmark3">
        <w:r>
          <w:rPr>
            <w:rFonts w:ascii="Microsoft Sans Serif" w:hAnsi="Microsoft Sans Serif"/>
            <w:color w:val="2B7CA5"/>
            <w:w w:val="110"/>
            <w:sz w:val="21"/>
            <w:vertAlign w:val="superscript"/>
          </w:rPr>
          <w:t>⁎</w:t>
        </w:r>
      </w:hyperlink>
      <w:r>
        <w:rPr>
          <w:w w:val="110"/>
          <w:sz w:val="21"/>
          <w:vertAlign w:val="baseline"/>
        </w:rPr>
        <w:t>,</w:t>
      </w:r>
      <w:r>
        <w:rPr>
          <w:spacing w:val="9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Lunzhi</w:t>
      </w:r>
      <w:r>
        <w:rPr>
          <w:spacing w:val="10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Dai</w:t>
      </w:r>
      <w:hyperlink w:history="true" w:anchor="_bookmark0">
        <w:r>
          <w:rPr>
            <w:color w:val="2B7CA5"/>
            <w:w w:val="110"/>
            <w:sz w:val="21"/>
            <w:vertAlign w:val="superscript"/>
          </w:rPr>
          <w:t>a</w:t>
        </w:r>
      </w:hyperlink>
      <w:r>
        <w:rPr>
          <w:w w:val="110"/>
          <w:sz w:val="21"/>
          <w:vertAlign w:val="baseline"/>
        </w:rPr>
        <w:t>,</w:t>
      </w:r>
      <w:r>
        <w:rPr>
          <w:spacing w:val="10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Xiaoya</w:t>
      </w:r>
      <w:r>
        <w:rPr>
          <w:spacing w:val="10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Liu</w:t>
      </w:r>
      <w:hyperlink w:history="true" w:anchor="_bookmark1">
        <w:r>
          <w:rPr>
            <w:color w:val="2B7CA5"/>
            <w:w w:val="110"/>
            <w:sz w:val="21"/>
            <w:vertAlign w:val="superscript"/>
          </w:rPr>
          <w:t>b</w:t>
        </w:r>
      </w:hyperlink>
      <w:r>
        <w:rPr>
          <w:w w:val="110"/>
          <w:sz w:val="21"/>
          <w:vertAlign w:val="baseline"/>
        </w:rPr>
        <w:t>,</w:t>
      </w:r>
      <w:r>
        <w:rPr>
          <w:spacing w:val="9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Lei</w:t>
      </w:r>
      <w:r>
        <w:rPr>
          <w:spacing w:val="11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Li</w:t>
      </w:r>
      <w:hyperlink w:history="true" w:anchor="_bookmark1">
        <w:r>
          <w:rPr>
            <w:color w:val="2B7CA5"/>
            <w:w w:val="110"/>
            <w:sz w:val="21"/>
            <w:vertAlign w:val="superscript"/>
          </w:rPr>
          <w:t>b</w:t>
        </w:r>
      </w:hyperlink>
      <w:r>
        <w:rPr>
          <w:w w:val="110"/>
          <w:sz w:val="21"/>
          <w:vertAlign w:val="baseline"/>
        </w:rPr>
        <w:t>,</w:t>
      </w:r>
      <w:r>
        <w:rPr>
          <w:spacing w:val="9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Yanyu</w:t>
      </w:r>
      <w:r>
        <w:rPr>
          <w:spacing w:val="11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Yang</w:t>
      </w:r>
      <w:hyperlink w:history="true" w:anchor="_bookmark1">
        <w:r>
          <w:rPr>
            <w:color w:val="2B7CA5"/>
            <w:w w:val="110"/>
            <w:sz w:val="21"/>
            <w:vertAlign w:val="superscript"/>
          </w:rPr>
          <w:t>b</w:t>
        </w:r>
      </w:hyperlink>
      <w:r>
        <w:rPr>
          <w:w w:val="110"/>
          <w:sz w:val="21"/>
          <w:vertAlign w:val="baseline"/>
        </w:rPr>
        <w:t>,</w:t>
      </w:r>
      <w:r>
        <w:rPr>
          <w:spacing w:val="10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Yanxia</w:t>
      </w:r>
      <w:r>
        <w:rPr>
          <w:spacing w:val="11"/>
          <w:w w:val="110"/>
          <w:sz w:val="21"/>
          <w:vertAlign w:val="baseline"/>
        </w:rPr>
        <w:t> </w:t>
      </w:r>
      <w:r>
        <w:rPr>
          <w:spacing w:val="-4"/>
          <w:w w:val="110"/>
          <w:sz w:val="21"/>
          <w:vertAlign w:val="baseline"/>
        </w:rPr>
        <w:t>Cao</w:t>
      </w:r>
      <w:hyperlink w:history="true" w:anchor="_bookmark1">
        <w:r>
          <w:rPr>
            <w:color w:val="2B7CA5"/>
            <w:spacing w:val="-4"/>
            <w:w w:val="110"/>
            <w:sz w:val="21"/>
            <w:vertAlign w:val="superscript"/>
          </w:rPr>
          <w:t>b</w:t>
        </w:r>
      </w:hyperlink>
      <w:r>
        <w:rPr>
          <w:spacing w:val="-4"/>
          <w:w w:val="110"/>
          <w:sz w:val="21"/>
          <w:vertAlign w:val="baseline"/>
        </w:rPr>
        <w:t>,</w:t>
      </w:r>
    </w:p>
    <w:p>
      <w:pPr>
        <w:spacing w:before="12"/>
        <w:ind w:left="151" w:right="0" w:firstLine="0"/>
        <w:jc w:val="left"/>
        <w:rPr>
          <w:sz w:val="21"/>
        </w:rPr>
      </w:pPr>
      <w:r>
        <w:rPr>
          <w:w w:val="110"/>
          <w:sz w:val="21"/>
        </w:rPr>
        <w:t>Wanjie</w:t>
      </w:r>
      <w:r>
        <w:rPr>
          <w:spacing w:val="-3"/>
          <w:w w:val="110"/>
          <w:sz w:val="21"/>
        </w:rPr>
        <w:t> </w:t>
      </w:r>
      <w:r>
        <w:rPr>
          <w:w w:val="110"/>
          <w:sz w:val="21"/>
        </w:rPr>
        <w:t>Wang</w:t>
      </w:r>
      <w:hyperlink w:history="true" w:anchor="_bookmark1">
        <w:r>
          <w:rPr>
            <w:color w:val="2B7CA5"/>
            <w:w w:val="110"/>
            <w:sz w:val="21"/>
            <w:vertAlign w:val="superscript"/>
          </w:rPr>
          <w:t>b</w:t>
        </w:r>
      </w:hyperlink>
      <w:r>
        <w:rPr>
          <w:w w:val="110"/>
          <w:sz w:val="21"/>
          <w:vertAlign w:val="superscript"/>
        </w:rPr>
        <w:t>,</w:t>
      </w:r>
      <w:hyperlink w:history="true" w:anchor="_bookmark3">
        <w:r>
          <w:rPr>
            <w:rFonts w:ascii="Microsoft Sans Serif" w:hAnsi="Microsoft Sans Serif"/>
            <w:color w:val="2B7CA5"/>
            <w:w w:val="110"/>
            <w:sz w:val="21"/>
            <w:vertAlign w:val="superscript"/>
          </w:rPr>
          <w:t>⁎</w:t>
        </w:r>
      </w:hyperlink>
      <w:r>
        <w:rPr>
          <w:w w:val="110"/>
          <w:sz w:val="21"/>
          <w:vertAlign w:val="baseline"/>
        </w:rPr>
        <w:t>,</w:t>
      </w:r>
      <w:r>
        <w:rPr>
          <w:spacing w:val="-4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Hong</w:t>
      </w:r>
      <w:r>
        <w:rPr>
          <w:spacing w:val="-3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Wu</w:t>
      </w:r>
      <w:hyperlink w:history="true" w:anchor="_bookmark2">
        <w:r>
          <w:rPr>
            <w:color w:val="2B7CA5"/>
            <w:w w:val="110"/>
            <w:sz w:val="21"/>
            <w:vertAlign w:val="superscript"/>
          </w:rPr>
          <w:t>c</w:t>
        </w:r>
      </w:hyperlink>
      <w:r>
        <w:rPr>
          <w:w w:val="110"/>
          <w:sz w:val="21"/>
          <w:vertAlign w:val="baseline"/>
        </w:rPr>
        <w:t>,</w:t>
      </w:r>
      <w:r>
        <w:rPr>
          <w:spacing w:val="-2"/>
          <w:w w:val="110"/>
          <w:sz w:val="21"/>
          <w:vertAlign w:val="baseline"/>
        </w:rPr>
        <w:t> </w:t>
      </w:r>
      <w:r>
        <w:rPr>
          <w:w w:val="110"/>
          <w:sz w:val="21"/>
          <w:vertAlign w:val="baseline"/>
        </w:rPr>
        <w:t>Shaoyun</w:t>
      </w:r>
      <w:r>
        <w:rPr>
          <w:spacing w:val="-3"/>
          <w:w w:val="110"/>
          <w:sz w:val="21"/>
          <w:vertAlign w:val="baseline"/>
        </w:rPr>
        <w:t> </w:t>
      </w:r>
      <w:r>
        <w:rPr>
          <w:spacing w:val="-4"/>
          <w:w w:val="110"/>
          <w:sz w:val="21"/>
          <w:vertAlign w:val="baseline"/>
        </w:rPr>
        <w:t>Guo</w:t>
      </w:r>
      <w:hyperlink w:history="true" w:anchor="_bookmark2">
        <w:r>
          <w:rPr>
            <w:color w:val="2B7CA5"/>
            <w:spacing w:val="-4"/>
            <w:w w:val="110"/>
            <w:sz w:val="21"/>
            <w:vertAlign w:val="superscript"/>
          </w:rPr>
          <w:t>c</w:t>
        </w:r>
      </w:hyperlink>
    </w:p>
    <w:p>
      <w:pPr>
        <w:spacing w:before="139"/>
        <w:ind w:left="151" w:right="0" w:firstLine="0"/>
        <w:jc w:val="left"/>
        <w:rPr>
          <w:i/>
          <w:sz w:val="12"/>
        </w:rPr>
      </w:pPr>
      <w:bookmarkStart w:name="_bookmark0" w:id="2"/>
      <w:bookmarkEnd w:id="2"/>
      <w:r>
        <w:rPr/>
      </w:r>
      <w:r>
        <w:rPr>
          <w:w w:val="105"/>
          <w:sz w:val="12"/>
          <w:vertAlign w:val="superscript"/>
        </w:rPr>
        <w:t>a</w:t>
      </w:r>
      <w:r>
        <w:rPr>
          <w:spacing w:val="-1"/>
          <w:w w:val="105"/>
          <w:sz w:val="12"/>
          <w:vertAlign w:val="baseline"/>
        </w:rPr>
        <w:t> </w:t>
      </w:r>
      <w:bookmarkStart w:name="_bookmark1" w:id="3"/>
      <w:bookmarkEnd w:id="3"/>
      <w:r>
        <w:rPr>
          <w:spacing w:val="-1"/>
          <w:sz w:val="12"/>
          <w:vertAlign w:val="baseline"/>
        </w:rPr>
      </w:r>
      <w:r>
        <w:rPr>
          <w:i/>
          <w:w w:val="105"/>
          <w:sz w:val="12"/>
          <w:vertAlign w:val="baseline"/>
        </w:rPr>
        <w:t>State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Key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Laboratory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of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Biotherapy,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West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China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Hospital,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Sichuan</w:t>
      </w:r>
      <w:r>
        <w:rPr>
          <w:i/>
          <w:spacing w:val="19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University,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and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Collaborative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Innovation</w:t>
      </w:r>
      <w:r>
        <w:rPr>
          <w:i/>
          <w:spacing w:val="19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Center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for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Biotherapy,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Chengdu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610041,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spacing w:val="-2"/>
          <w:w w:val="105"/>
          <w:sz w:val="12"/>
          <w:vertAlign w:val="baseline"/>
        </w:rPr>
        <w:t>China</w:t>
      </w:r>
    </w:p>
    <w:p>
      <w:pPr>
        <w:spacing w:before="30"/>
        <w:ind w:left="151" w:right="0" w:firstLine="0"/>
        <w:jc w:val="left"/>
        <w:rPr>
          <w:i/>
          <w:sz w:val="12"/>
        </w:rPr>
      </w:pPr>
      <w:r>
        <w:rPr>
          <w:w w:val="105"/>
          <w:sz w:val="12"/>
          <w:vertAlign w:val="superscript"/>
        </w:rPr>
        <w:t>b</w:t>
      </w:r>
      <w:r>
        <w:rPr>
          <w:spacing w:val="-2"/>
          <w:w w:val="105"/>
          <w:sz w:val="12"/>
          <w:vertAlign w:val="baseline"/>
        </w:rPr>
        <w:t> </w:t>
      </w:r>
      <w:bookmarkStart w:name="_bookmark2" w:id="4"/>
      <w:bookmarkEnd w:id="4"/>
      <w:r>
        <w:rPr>
          <w:spacing w:val="-2"/>
          <w:sz w:val="12"/>
          <w:vertAlign w:val="baseline"/>
        </w:rPr>
      </w:r>
      <w:r>
        <w:rPr>
          <w:i/>
          <w:w w:val="105"/>
          <w:sz w:val="12"/>
          <w:vertAlign w:val="baseline"/>
        </w:rPr>
        <w:t>College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of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Materials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Science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and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Engineering,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Henan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Key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Laboratory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of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Advanced</w:t>
      </w:r>
      <w:r>
        <w:rPr>
          <w:i/>
          <w:spacing w:val="18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Nylon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Materials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and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Application,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Zhengzhou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University,</w:t>
      </w:r>
      <w:r>
        <w:rPr>
          <w:i/>
          <w:spacing w:val="17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Zhengzhou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450001,</w:t>
      </w:r>
      <w:r>
        <w:rPr>
          <w:i/>
          <w:spacing w:val="16"/>
          <w:w w:val="105"/>
          <w:sz w:val="12"/>
          <w:vertAlign w:val="baseline"/>
        </w:rPr>
        <w:t> </w:t>
      </w:r>
      <w:r>
        <w:rPr>
          <w:i/>
          <w:spacing w:val="-2"/>
          <w:w w:val="105"/>
          <w:sz w:val="12"/>
          <w:vertAlign w:val="baseline"/>
        </w:rPr>
        <w:t>China</w:t>
      </w:r>
    </w:p>
    <w:p>
      <w:pPr>
        <w:spacing w:before="31"/>
        <w:ind w:left="151" w:right="0" w:firstLine="0"/>
        <w:jc w:val="left"/>
        <w:rPr>
          <w:i/>
          <w:sz w:val="12"/>
        </w:rPr>
      </w:pPr>
      <w:r>
        <w:rPr>
          <w:w w:val="105"/>
          <w:sz w:val="12"/>
          <w:vertAlign w:val="superscript"/>
        </w:rPr>
        <w:t>c</w:t>
      </w:r>
      <w:r>
        <w:rPr>
          <w:spacing w:val="-3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The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State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Key</w:t>
      </w:r>
      <w:r>
        <w:rPr>
          <w:i/>
          <w:spacing w:val="14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Laboratory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of</w:t>
      </w:r>
      <w:r>
        <w:rPr>
          <w:i/>
          <w:spacing w:val="14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Polymer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Materials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Engineering,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Polymer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Research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Institute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of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Sichuan</w:t>
      </w:r>
      <w:r>
        <w:rPr>
          <w:i/>
          <w:spacing w:val="14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University,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Chengdu</w:t>
      </w:r>
      <w:r>
        <w:rPr>
          <w:i/>
          <w:spacing w:val="15"/>
          <w:w w:val="105"/>
          <w:sz w:val="12"/>
          <w:vertAlign w:val="baseline"/>
        </w:rPr>
        <w:t> </w:t>
      </w:r>
      <w:r>
        <w:rPr>
          <w:i/>
          <w:w w:val="105"/>
          <w:sz w:val="12"/>
          <w:vertAlign w:val="baseline"/>
        </w:rPr>
        <w:t>610065,</w:t>
      </w:r>
      <w:r>
        <w:rPr>
          <w:i/>
          <w:spacing w:val="14"/>
          <w:w w:val="105"/>
          <w:sz w:val="12"/>
          <w:vertAlign w:val="baseline"/>
        </w:rPr>
        <w:t> </w:t>
      </w:r>
      <w:r>
        <w:rPr>
          <w:i/>
          <w:spacing w:val="-2"/>
          <w:w w:val="105"/>
          <w:sz w:val="12"/>
          <w:vertAlign w:val="baseline"/>
        </w:rPr>
        <w:t>China</w:t>
      </w:r>
    </w:p>
    <w:p>
      <w:pPr>
        <w:pStyle w:val="BodyText"/>
        <w:spacing w:before="11"/>
        <w:rPr>
          <w:i/>
          <w:sz w:val="13"/>
        </w:rPr>
      </w:pPr>
      <w:r>
        <w:rPr/>
        <w:pict>
          <v:rect style="position:absolute;margin-left:37.609001pt;margin-top:9.375029pt;width:519.87402pt;height:.24918pt;mso-position-horizontal-relative:page;mso-position-vertical-relative:paragraph;z-index:-15728128;mso-wrap-distance-left:0;mso-wrap-distance-right:0" id="docshape4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1"/>
        <w:rPr>
          <w:i/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5880"/>
          <w:pgMar w:top="620" w:bottom="280" w:left="600" w:right="600"/>
        </w:sectPr>
      </w:pPr>
    </w:p>
    <w:p>
      <w:pPr>
        <w:spacing w:before="105"/>
        <w:ind w:left="151" w:right="0" w:firstLine="0"/>
        <w:jc w:val="left"/>
        <w:rPr>
          <w:sz w:val="14"/>
        </w:rPr>
      </w:pPr>
      <w:r>
        <w:rPr/>
        <w:pict>
          <v:shape style="position:absolute;margin-left:41.555901pt;margin-top:22.421551pt;width:4.5pt;height:18.45pt;mso-position-horizontal-relative:page;mso-position-vertical-relative:paragraph;z-index:15736832" type="#_x0000_t202" id="docshape5" filled="false" stroked="false">
            <v:textbox inset="0,0,0,0">
              <w:txbxContent>
                <w:p>
                  <w:pPr>
                    <w:spacing w:line="326" w:lineRule="exact" w:before="0"/>
                    <w:ind w:left="0" w:right="0" w:firstLine="0"/>
                    <w:jc w:val="left"/>
                    <w:rPr>
                      <w:rFonts w:ascii="Arial MT" w:hAnsi="Arial MT"/>
                      <w:sz w:val="30"/>
                    </w:rPr>
                  </w:pPr>
                  <w:r>
                    <w:rPr>
                      <w:rFonts w:ascii="Arial MT" w:hAnsi="Arial MT"/>
                      <w:w w:val="85"/>
                      <w:sz w:val="30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spacing w:val="25"/>
          <w:w w:val="105"/>
          <w:sz w:val="14"/>
        </w:rPr>
        <w:t>H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I</w:t>
      </w:r>
      <w:r>
        <w:rPr>
          <w:spacing w:val="-1"/>
          <w:w w:val="105"/>
          <w:sz w:val="14"/>
        </w:rPr>
        <w:t> </w:t>
      </w:r>
      <w:r>
        <w:rPr>
          <w:w w:val="105"/>
          <w:sz w:val="14"/>
        </w:rPr>
        <w:t>G</w:t>
      </w:r>
      <w:r>
        <w:rPr>
          <w:spacing w:val="23"/>
          <w:w w:val="105"/>
          <w:sz w:val="14"/>
        </w:rPr>
        <w:t> </w:t>
      </w:r>
      <w:r>
        <w:rPr>
          <w:spacing w:val="25"/>
          <w:w w:val="105"/>
          <w:sz w:val="14"/>
        </w:rPr>
        <w:t>H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L</w:t>
      </w:r>
      <w:r>
        <w:rPr>
          <w:spacing w:val="-1"/>
          <w:w w:val="105"/>
          <w:sz w:val="14"/>
        </w:rPr>
        <w:t> </w:t>
      </w:r>
      <w:r>
        <w:rPr>
          <w:w w:val="105"/>
          <w:sz w:val="14"/>
        </w:rPr>
        <w:t>I</w:t>
      </w:r>
      <w:r>
        <w:rPr>
          <w:spacing w:val="22"/>
          <w:w w:val="105"/>
          <w:sz w:val="14"/>
        </w:rPr>
        <w:t> </w:t>
      </w:r>
      <w:r>
        <w:rPr>
          <w:spacing w:val="25"/>
          <w:w w:val="105"/>
          <w:sz w:val="14"/>
        </w:rPr>
        <w:t>G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H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T</w:t>
      </w:r>
      <w:r>
        <w:rPr>
          <w:spacing w:val="-1"/>
          <w:w w:val="105"/>
          <w:sz w:val="14"/>
        </w:rPr>
        <w:t> </w:t>
      </w:r>
      <w:r>
        <w:rPr>
          <w:spacing w:val="-10"/>
          <w:w w:val="105"/>
          <w:sz w:val="14"/>
        </w:rPr>
        <w:t>S</w:t>
      </w:r>
      <w:r>
        <w:rPr>
          <w:spacing w:val="40"/>
          <w:w w:val="105"/>
          <w:sz w:val="14"/>
        </w:rPr>
        <w:t> </w:t>
      </w:r>
    </w:p>
    <w:p>
      <w:pPr>
        <w:pStyle w:val="BodyText"/>
        <w:rPr>
          <w:sz w:val="12"/>
        </w:rPr>
      </w:pPr>
      <w:r>
        <w:rPr/>
        <w:pict>
          <v:rect style="position:absolute;margin-left:37.609001pt;margin-top:8.249219pt;width:133.228pt;height:.24915pt;mso-position-horizontal-relative:page;mso-position-vertical-relative:paragraph;z-index:-15727616;mso-wrap-distance-left:0;mso-wrap-distance-right:0" id="docshape6" filled="true" fillcolor="#000000" stroked="false">
            <v:fill type="solid"/>
            <w10:wrap type="topAndBottom"/>
          </v:rect>
        </w:pict>
      </w:r>
    </w:p>
    <w:p>
      <w:pPr>
        <w:spacing w:line="280" w:lineRule="auto" w:before="87"/>
        <w:ind w:left="380" w:right="38" w:firstLine="0"/>
        <w:jc w:val="both"/>
        <w:rPr>
          <w:sz w:val="14"/>
        </w:rPr>
      </w:pPr>
      <w:r>
        <w:rPr>
          <w:w w:val="105"/>
          <w:sz w:val="14"/>
        </w:rPr>
        <w:t>PVA/MXene</w:t>
      </w:r>
      <w:r>
        <w:rPr>
          <w:w w:val="105"/>
          <w:sz w:val="14"/>
        </w:rPr>
        <w:t> alternating</w:t>
      </w:r>
      <w:r>
        <w:rPr>
          <w:w w:val="105"/>
          <w:sz w:val="14"/>
        </w:rPr>
        <w:t> </w:t>
      </w:r>
      <w:r>
        <w:rPr>
          <w:w w:val="105"/>
          <w:sz w:val="14"/>
        </w:rPr>
        <w:t>multilayered</w:t>
      </w:r>
      <w:r>
        <w:rPr>
          <w:spacing w:val="40"/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lms were fabricated via multilayered</w:t>
      </w:r>
      <w:r>
        <w:rPr>
          <w:spacing w:val="40"/>
          <w:w w:val="105"/>
          <w:sz w:val="14"/>
        </w:rPr>
        <w:t> </w:t>
      </w:r>
      <w:r>
        <w:rPr>
          <w:spacing w:val="-2"/>
          <w:w w:val="105"/>
          <w:sz w:val="14"/>
        </w:rPr>
        <w:t>casting.</w:t>
      </w:r>
    </w:p>
    <w:p>
      <w:pPr>
        <w:spacing w:line="280" w:lineRule="auto" w:before="0"/>
        <w:ind w:left="380" w:right="4" w:firstLine="0"/>
        <w:jc w:val="left"/>
        <w:rPr>
          <w:sz w:val="14"/>
        </w:rPr>
      </w:pPr>
      <w:r>
        <w:rPr/>
        <w:pict>
          <v:shape style="position:absolute;margin-left:41.555901pt;margin-top:-3.918278pt;width:4.5pt;height:18.45pt;mso-position-horizontal-relative:page;mso-position-vertical-relative:paragraph;z-index:15737344" type="#_x0000_t202" id="docshape7" filled="false" stroked="false">
            <v:textbox inset="0,0,0,0">
              <w:txbxContent>
                <w:p>
                  <w:pPr>
                    <w:spacing w:line="326" w:lineRule="exact" w:before="0"/>
                    <w:ind w:left="0" w:right="0" w:firstLine="0"/>
                    <w:jc w:val="left"/>
                    <w:rPr>
                      <w:rFonts w:ascii="Arial MT" w:hAnsi="Arial MT"/>
                      <w:sz w:val="30"/>
                    </w:rPr>
                  </w:pPr>
                  <w:r>
                    <w:rPr>
                      <w:rFonts w:ascii="Arial MT" w:hAnsi="Arial MT"/>
                      <w:w w:val="85"/>
                      <w:sz w:val="30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1.555901pt;margin-top:24.768322pt;width:4.5pt;height:18.45pt;mso-position-horizontal-relative:page;mso-position-vertical-relative:paragraph;z-index:15737856" type="#_x0000_t202" id="docshape8" filled="false" stroked="false">
            <v:textbox inset="0,0,0,0">
              <w:txbxContent>
                <w:p>
                  <w:pPr>
                    <w:spacing w:line="326" w:lineRule="exact" w:before="0"/>
                    <w:ind w:left="0" w:right="0" w:firstLine="0"/>
                    <w:jc w:val="left"/>
                    <w:rPr>
                      <w:rFonts w:ascii="Arial MT" w:hAnsi="Arial MT"/>
                      <w:sz w:val="30"/>
                    </w:rPr>
                  </w:pPr>
                  <w:r>
                    <w:rPr>
                      <w:rFonts w:ascii="Arial MT" w:hAnsi="Arial MT"/>
                      <w:w w:val="85"/>
                      <w:sz w:val="30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The</w:t>
      </w:r>
      <w:r>
        <w:rPr>
          <w:spacing w:val="37"/>
          <w:sz w:val="14"/>
        </w:rPr>
        <w:t> </w:t>
      </w:r>
      <w:r>
        <w:rPr>
          <w:sz w:val="14"/>
        </w:rPr>
        <w:t>multilayered</w:t>
      </w:r>
      <w:r>
        <w:rPr>
          <w:spacing w:val="39"/>
          <w:sz w:val="14"/>
        </w:rPr>
        <w:t> </w:t>
      </w:r>
      <w:r>
        <w:rPr>
          <w:rFonts w:ascii="Times New Roman" w:hAnsi="Times New Roman"/>
          <w:sz w:val="14"/>
        </w:rPr>
        <w:t>fi</w:t>
      </w:r>
      <w:r>
        <w:rPr>
          <w:sz w:val="14"/>
        </w:rPr>
        <w:t>lms</w:t>
      </w:r>
      <w:r>
        <w:rPr>
          <w:spacing w:val="39"/>
          <w:sz w:val="14"/>
        </w:rPr>
        <w:t> </w:t>
      </w:r>
      <w:r>
        <w:rPr>
          <w:sz w:val="14"/>
        </w:rPr>
        <w:t>exhibited</w:t>
      </w:r>
      <w:r>
        <w:rPr>
          <w:spacing w:val="39"/>
          <w:sz w:val="14"/>
        </w:rPr>
        <w:t> </w:t>
      </w:r>
      <w:r>
        <w:rPr>
          <w:sz w:val="14"/>
        </w:rPr>
        <w:t>high</w:t>
      </w:r>
      <w:r>
        <w:rPr>
          <w:spacing w:val="40"/>
          <w:w w:val="110"/>
          <w:sz w:val="14"/>
        </w:rPr>
        <w:t> </w:t>
      </w:r>
      <w:r>
        <w:rPr>
          <w:w w:val="110"/>
          <w:sz w:val="14"/>
        </w:rPr>
        <w:t>EMI</w:t>
      </w:r>
      <w:r>
        <w:rPr>
          <w:spacing w:val="40"/>
          <w:w w:val="110"/>
          <w:sz w:val="14"/>
        </w:rPr>
        <w:t> </w:t>
      </w:r>
      <w:r>
        <w:rPr>
          <w:w w:val="110"/>
          <w:sz w:val="14"/>
        </w:rPr>
        <w:t>SE</w:t>
      </w:r>
      <w:r>
        <w:rPr>
          <w:spacing w:val="40"/>
          <w:w w:val="110"/>
          <w:sz w:val="14"/>
        </w:rPr>
        <w:t> </w:t>
      </w:r>
      <w:r>
        <w:rPr>
          <w:w w:val="110"/>
          <w:sz w:val="14"/>
        </w:rPr>
        <w:t>of</w:t>
      </w:r>
      <w:r>
        <w:rPr>
          <w:spacing w:val="40"/>
          <w:w w:val="110"/>
          <w:sz w:val="14"/>
        </w:rPr>
        <w:t> </w:t>
      </w:r>
      <w:r>
        <w:rPr>
          <w:w w:val="110"/>
          <w:sz w:val="14"/>
        </w:rPr>
        <w:t>44.4 dB</w:t>
      </w:r>
      <w:r>
        <w:rPr>
          <w:spacing w:val="40"/>
          <w:w w:val="110"/>
          <w:sz w:val="14"/>
        </w:rPr>
        <w:t> </w:t>
      </w:r>
      <w:r>
        <w:rPr>
          <w:w w:val="110"/>
          <w:sz w:val="14"/>
        </w:rPr>
        <w:t>and</w:t>
      </w:r>
      <w:r>
        <w:rPr>
          <w:spacing w:val="40"/>
          <w:w w:val="110"/>
          <w:sz w:val="14"/>
        </w:rPr>
        <w:t> </w:t>
      </w:r>
      <w:r>
        <w:rPr>
          <w:w w:val="110"/>
          <w:sz w:val="14"/>
        </w:rPr>
        <w:t>SSE</w:t>
      </w:r>
      <w:r>
        <w:rPr>
          <w:w w:val="110"/>
          <w:sz w:val="14"/>
          <w:vertAlign w:val="subscript"/>
        </w:rPr>
        <w:t>t</w:t>
      </w:r>
      <w:r>
        <w:rPr>
          <w:spacing w:val="40"/>
          <w:w w:val="110"/>
          <w:sz w:val="14"/>
          <w:vertAlign w:val="baseline"/>
        </w:rPr>
        <w:t> </w:t>
      </w:r>
      <w:r>
        <w:rPr>
          <w:w w:val="110"/>
          <w:sz w:val="14"/>
          <w:vertAlign w:val="baseline"/>
        </w:rPr>
        <w:t>of</w:t>
      </w:r>
      <w:r>
        <w:rPr>
          <w:spacing w:val="40"/>
          <w:w w:val="110"/>
          <w:sz w:val="14"/>
          <w:vertAlign w:val="baseline"/>
        </w:rPr>
        <w:t> </w:t>
      </w:r>
      <w:r>
        <w:rPr>
          <w:w w:val="110"/>
          <w:sz w:val="14"/>
          <w:vertAlign w:val="baseline"/>
        </w:rPr>
        <w:t>9343 dB cm</w:t>
      </w:r>
      <w:r>
        <w:rPr>
          <w:w w:val="110"/>
          <w:sz w:val="14"/>
          <w:vertAlign w:val="superscript"/>
        </w:rPr>
        <w:t>2</w:t>
      </w:r>
      <w:r>
        <w:rPr>
          <w:w w:val="124"/>
          <w:sz w:val="14"/>
          <w:vertAlign w:val="baseline"/>
        </w:rPr>
        <w:t> </w:t>
      </w:r>
      <w:r>
        <w:rPr>
          <w:w w:val="78"/>
          <w:sz w:val="14"/>
          <w:vertAlign w:val="baseline"/>
        </w:rPr>
        <w:t>g</w:t>
      </w:r>
      <w:r>
        <w:rPr>
          <w:rFonts w:ascii="Trebuchet MS" w:hAnsi="Trebuchet MS"/>
          <w:w w:val="212"/>
          <w:sz w:val="14"/>
          <w:vertAlign w:val="superscript"/>
        </w:rPr>
        <w:t>−</w:t>
      </w:r>
      <w:r>
        <w:rPr>
          <w:spacing w:val="-1"/>
          <w:w w:val="98"/>
          <w:sz w:val="14"/>
          <w:vertAlign w:val="superscript"/>
        </w:rPr>
        <w:t>1</w:t>
      </w:r>
      <w:r>
        <w:rPr>
          <w:w w:val="109"/>
          <w:sz w:val="14"/>
          <w:vertAlign w:val="baseline"/>
        </w:rPr>
        <w:t>.</w:t>
      </w:r>
    </w:p>
    <w:p>
      <w:pPr>
        <w:spacing w:line="278" w:lineRule="auto" w:before="0"/>
        <w:ind w:left="380" w:right="38" w:firstLine="0"/>
        <w:jc w:val="both"/>
        <w:rPr>
          <w:sz w:val="14"/>
        </w:rPr>
      </w:pPr>
      <w:r>
        <w:rPr/>
        <w:pict>
          <v:shape style="position:absolute;margin-left:41.555901pt;margin-top:24.711636pt;width:4.5pt;height:18.45pt;mso-position-horizontal-relative:page;mso-position-vertical-relative:paragraph;z-index:15738368" type="#_x0000_t202" id="docshape9" filled="false" stroked="false">
            <v:textbox inset="0,0,0,0">
              <w:txbxContent>
                <w:p>
                  <w:pPr>
                    <w:spacing w:line="326" w:lineRule="exact" w:before="0"/>
                    <w:ind w:left="0" w:right="0" w:firstLine="0"/>
                    <w:jc w:val="left"/>
                    <w:rPr>
                      <w:rFonts w:ascii="Arial MT" w:hAnsi="Arial MT"/>
                      <w:sz w:val="30"/>
                    </w:rPr>
                  </w:pPr>
                  <w:r>
                    <w:rPr>
                      <w:rFonts w:ascii="Arial MT" w:hAnsi="Arial MT"/>
                      <w:w w:val="85"/>
                      <w:sz w:val="30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w w:val="105"/>
          <w:sz w:val="14"/>
        </w:rPr>
        <w:t>The</w:t>
      </w:r>
      <w:r>
        <w:rPr>
          <w:w w:val="105"/>
          <w:sz w:val="14"/>
        </w:rPr>
        <w:t> multilayered</w:t>
      </w:r>
      <w:r>
        <w:rPr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lms</w:t>
      </w:r>
      <w:r>
        <w:rPr>
          <w:w w:val="105"/>
          <w:sz w:val="14"/>
        </w:rPr>
        <w:t> exhibited</w:t>
      </w:r>
      <w:r>
        <w:rPr>
          <w:w w:val="105"/>
          <w:sz w:val="14"/>
        </w:rPr>
        <w:t> </w:t>
      </w:r>
      <w:r>
        <w:rPr>
          <w:w w:val="105"/>
          <w:sz w:val="14"/>
        </w:rPr>
        <w:t>a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high</w:t>
      </w:r>
      <w:r>
        <w:rPr>
          <w:w w:val="105"/>
          <w:sz w:val="14"/>
        </w:rPr>
        <w:t> thermal</w:t>
      </w:r>
      <w:r>
        <w:rPr>
          <w:w w:val="105"/>
          <w:sz w:val="14"/>
        </w:rPr>
        <w:t> conductivity</w:t>
      </w:r>
      <w:r>
        <w:rPr>
          <w:w w:val="105"/>
          <w:sz w:val="14"/>
        </w:rPr>
        <w:t> of</w:t>
      </w:r>
      <w:r>
        <w:rPr>
          <w:w w:val="105"/>
          <w:sz w:val="14"/>
        </w:rPr>
        <w:t> 4.57</w:t>
      </w:r>
      <w:r>
        <w:rPr>
          <w:spacing w:val="-2"/>
          <w:w w:val="105"/>
          <w:sz w:val="14"/>
        </w:rPr>
        <w:t> </w:t>
      </w:r>
      <w:r>
        <w:rPr>
          <w:w w:val="105"/>
          <w:sz w:val="14"/>
        </w:rPr>
        <w:t>W/</w:t>
      </w:r>
      <w:r>
        <w:rPr>
          <w:spacing w:val="40"/>
          <w:w w:val="105"/>
          <w:sz w:val="14"/>
        </w:rPr>
        <w:t> </w:t>
      </w:r>
      <w:r>
        <w:rPr>
          <w:spacing w:val="-4"/>
          <w:w w:val="105"/>
          <w:sz w:val="14"/>
        </w:rPr>
        <w:t>mK.</w:t>
      </w:r>
    </w:p>
    <w:p>
      <w:pPr>
        <w:spacing w:line="278" w:lineRule="auto" w:before="0"/>
        <w:ind w:left="380" w:right="0" w:firstLine="0"/>
        <w:jc w:val="left"/>
        <w:rPr>
          <w:sz w:val="14"/>
        </w:rPr>
      </w:pPr>
      <w:r>
        <w:rPr>
          <w:w w:val="105"/>
          <w:sz w:val="14"/>
        </w:rPr>
        <w:t>The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multilayered</w:t>
      </w:r>
      <w:r>
        <w:rPr>
          <w:spacing w:val="40"/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lms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showed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re-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markable</w:t>
      </w:r>
      <w:r>
        <w:rPr>
          <w:w w:val="105"/>
          <w:sz w:val="14"/>
        </w:rPr>
        <w:t> anti-dripping</w:t>
      </w:r>
      <w:r>
        <w:rPr>
          <w:w w:val="105"/>
          <w:sz w:val="14"/>
        </w:rPr>
        <w:t> 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  <w:r>
        <w:rPr/>
        <w:pict>
          <v:rect style="position:absolute;margin-left:37.609001pt;margin-top:16.595673pt;width:133.228pt;height:.24918pt;mso-position-horizontal-relative:page;mso-position-vertical-relative:paragraph;z-index:-15727104;mso-wrap-distance-left:0;mso-wrap-distance-right:0" id="docshape10" filled="true" fillcolor="#000000" stroked="false">
            <v:fill type="solid"/>
            <w10:wrap type="topAndBottom"/>
          </v:rect>
        </w:pict>
      </w:r>
    </w:p>
    <w:p>
      <w:pPr>
        <w:pStyle w:val="BodyText"/>
        <w:rPr>
          <w:sz w:val="26"/>
        </w:rPr>
      </w:pPr>
    </w:p>
    <w:p>
      <w:pPr>
        <w:spacing w:before="0"/>
        <w:ind w:left="151" w:right="0" w:firstLine="0"/>
        <w:jc w:val="left"/>
        <w:rPr>
          <w:sz w:val="14"/>
        </w:rPr>
      </w:pPr>
      <w:r>
        <w:rPr>
          <w:spacing w:val="25"/>
          <w:w w:val="105"/>
          <w:sz w:val="14"/>
        </w:rPr>
        <w:t>A</w:t>
      </w:r>
      <w:r>
        <w:rPr>
          <w:spacing w:val="-3"/>
          <w:w w:val="105"/>
          <w:sz w:val="14"/>
        </w:rPr>
        <w:t> </w:t>
      </w:r>
      <w:r>
        <w:rPr>
          <w:spacing w:val="25"/>
          <w:w w:val="105"/>
          <w:sz w:val="14"/>
        </w:rPr>
        <w:t>R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T</w:t>
      </w:r>
      <w:r>
        <w:rPr>
          <w:spacing w:val="-3"/>
          <w:w w:val="105"/>
          <w:sz w:val="14"/>
        </w:rPr>
        <w:t> </w:t>
      </w:r>
      <w:r>
        <w:rPr>
          <w:spacing w:val="25"/>
          <w:w w:val="105"/>
          <w:sz w:val="14"/>
        </w:rPr>
        <w:t>I</w:t>
      </w:r>
      <w:r>
        <w:rPr>
          <w:spacing w:val="-2"/>
          <w:w w:val="105"/>
          <w:sz w:val="14"/>
        </w:rPr>
        <w:t> </w:t>
      </w:r>
      <w:r>
        <w:rPr>
          <w:w w:val="105"/>
          <w:sz w:val="14"/>
        </w:rPr>
        <w:t>C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L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E</w:t>
      </w:r>
      <w:r>
        <w:rPr>
          <w:spacing w:val="65"/>
          <w:w w:val="105"/>
          <w:sz w:val="14"/>
        </w:rPr>
        <w:t> </w:t>
      </w:r>
      <w:r>
        <w:rPr>
          <w:w w:val="105"/>
          <w:sz w:val="14"/>
        </w:rPr>
        <w:t>I</w:t>
      </w:r>
      <w:r>
        <w:rPr>
          <w:spacing w:val="21"/>
          <w:w w:val="105"/>
          <w:sz w:val="14"/>
        </w:rPr>
        <w:t> </w:t>
      </w:r>
      <w:r>
        <w:rPr>
          <w:spacing w:val="25"/>
          <w:w w:val="105"/>
          <w:sz w:val="14"/>
        </w:rPr>
        <w:t>N</w:t>
      </w:r>
      <w:r>
        <w:rPr>
          <w:spacing w:val="-2"/>
          <w:w w:val="105"/>
          <w:sz w:val="14"/>
        </w:rPr>
        <w:t> </w:t>
      </w:r>
      <w:r>
        <w:rPr>
          <w:w w:val="105"/>
          <w:sz w:val="14"/>
        </w:rPr>
        <w:t>F</w:t>
      </w:r>
      <w:r>
        <w:rPr>
          <w:spacing w:val="20"/>
          <w:w w:val="105"/>
          <w:sz w:val="14"/>
        </w:rPr>
        <w:t> </w:t>
      </w:r>
      <w:r>
        <w:rPr>
          <w:spacing w:val="-10"/>
          <w:w w:val="105"/>
          <w:sz w:val="14"/>
        </w:rPr>
        <w:t>O</w:t>
      </w:r>
    </w:p>
    <w:p>
      <w:pPr>
        <w:pStyle w:val="BodyText"/>
        <w:rPr>
          <w:sz w:val="12"/>
        </w:rPr>
      </w:pPr>
      <w:r>
        <w:rPr/>
        <w:pict>
          <v:rect style="position:absolute;margin-left:37.609001pt;margin-top:8.278534pt;width:133.228pt;height:.24918pt;mso-position-horizontal-relative:page;mso-position-vertical-relative:paragraph;z-index:-15726592;mso-wrap-distance-left:0;mso-wrap-distance-right:0" id="docshape11" filled="true" fillcolor="#000000" stroked="false">
            <v:fill type="solid"/>
            <w10:wrap type="topAndBottom"/>
          </v:rect>
        </w:pict>
      </w:r>
    </w:p>
    <w:p>
      <w:pPr>
        <w:spacing w:before="87"/>
        <w:ind w:left="151" w:right="0" w:firstLine="0"/>
        <w:jc w:val="left"/>
        <w:rPr>
          <w:i/>
          <w:sz w:val="12"/>
        </w:rPr>
      </w:pPr>
      <w:r>
        <w:rPr>
          <w:i/>
          <w:spacing w:val="-2"/>
          <w:w w:val="105"/>
          <w:sz w:val="12"/>
        </w:rPr>
        <w:t>Keywords:</w:t>
      </w:r>
    </w:p>
    <w:p>
      <w:pPr>
        <w:spacing w:line="292" w:lineRule="auto" w:before="31"/>
        <w:ind w:left="151" w:right="1861" w:firstLine="0"/>
        <w:jc w:val="left"/>
        <w:rPr>
          <w:sz w:val="12"/>
        </w:rPr>
      </w:pPr>
      <w:r>
        <w:rPr>
          <w:w w:val="110"/>
          <w:sz w:val="12"/>
        </w:rPr>
        <w:t>Polymeric</w:t>
      </w:r>
      <w:r>
        <w:rPr>
          <w:spacing w:val="-2"/>
          <w:w w:val="110"/>
          <w:sz w:val="12"/>
        </w:rPr>
        <w:t> </w:t>
      </w:r>
      <w:r>
        <w:rPr>
          <w:rFonts w:ascii="Times New Roman"/>
          <w:w w:val="110"/>
          <w:sz w:val="12"/>
        </w:rPr>
        <w:t>fi</w:t>
      </w:r>
      <w:r>
        <w:rPr>
          <w:w w:val="110"/>
          <w:sz w:val="12"/>
        </w:rPr>
        <w:t>lm</w:t>
      </w:r>
      <w:r>
        <w:rPr>
          <w:spacing w:val="40"/>
          <w:w w:val="110"/>
          <w:sz w:val="12"/>
        </w:rPr>
        <w:t> </w:t>
      </w:r>
      <w:r>
        <w:rPr>
          <w:spacing w:val="-2"/>
          <w:w w:val="110"/>
          <w:sz w:val="12"/>
        </w:rPr>
        <w:t>MXene</w:t>
      </w:r>
    </w:p>
    <w:p>
      <w:pPr>
        <w:spacing w:line="292" w:lineRule="auto" w:before="0"/>
        <w:ind w:left="151" w:right="521" w:firstLine="0"/>
        <w:jc w:val="left"/>
        <w:rPr>
          <w:sz w:val="12"/>
        </w:rPr>
      </w:pPr>
      <w:r>
        <w:rPr>
          <w:w w:val="110"/>
          <w:sz w:val="12"/>
        </w:rPr>
        <w:t>Multilayered</w:t>
      </w:r>
      <w:r>
        <w:rPr>
          <w:w w:val="110"/>
          <w:sz w:val="12"/>
        </w:rPr>
        <w:t> structure</w:t>
      </w:r>
      <w:r>
        <w:rPr>
          <w:spacing w:val="40"/>
          <w:w w:val="110"/>
          <w:sz w:val="12"/>
        </w:rPr>
        <w:t> </w:t>
      </w:r>
      <w:r>
        <w:rPr>
          <w:spacing w:val="-2"/>
          <w:w w:val="110"/>
          <w:sz w:val="12"/>
        </w:rPr>
        <w:t>Electromagnetic</w:t>
      </w:r>
      <w:r>
        <w:rPr>
          <w:spacing w:val="18"/>
          <w:w w:val="110"/>
          <w:sz w:val="12"/>
        </w:rPr>
        <w:t> </w:t>
      </w:r>
      <w:r>
        <w:rPr>
          <w:spacing w:val="-2"/>
          <w:w w:val="110"/>
          <w:sz w:val="12"/>
        </w:rPr>
        <w:t>interference</w:t>
      </w:r>
      <w:r>
        <w:rPr>
          <w:spacing w:val="17"/>
          <w:w w:val="110"/>
          <w:sz w:val="12"/>
        </w:rPr>
        <w:t> </w:t>
      </w:r>
      <w:r>
        <w:rPr>
          <w:spacing w:val="-2"/>
          <w:w w:val="110"/>
          <w:sz w:val="12"/>
        </w:rPr>
        <w:t>shielding</w:t>
      </w:r>
      <w:r>
        <w:rPr>
          <w:spacing w:val="40"/>
          <w:w w:val="110"/>
          <w:sz w:val="12"/>
        </w:rPr>
        <w:t> </w:t>
      </w:r>
      <w:r>
        <w:rPr>
          <w:w w:val="110"/>
          <w:sz w:val="12"/>
        </w:rPr>
        <w:t>Thermal</w:t>
      </w:r>
      <w:r>
        <w:rPr>
          <w:w w:val="110"/>
          <w:sz w:val="12"/>
        </w:rPr>
        <w:t> conductivity</w:t>
      </w:r>
    </w:p>
    <w:p>
      <w:pPr>
        <w:spacing w:before="0"/>
        <w:ind w:left="151" w:right="0" w:firstLine="0"/>
        <w:jc w:val="left"/>
        <w:rPr>
          <w:sz w:val="12"/>
        </w:rPr>
      </w:pPr>
      <w:r>
        <w:rPr>
          <w:w w:val="110"/>
          <w:sz w:val="12"/>
        </w:rPr>
        <w:t>Flame</w:t>
      </w:r>
      <w:r>
        <w:rPr>
          <w:spacing w:val="10"/>
          <w:w w:val="110"/>
          <w:sz w:val="12"/>
        </w:rPr>
        <w:t> </w:t>
      </w:r>
      <w:r>
        <w:rPr>
          <w:spacing w:val="-2"/>
          <w:w w:val="110"/>
          <w:sz w:val="12"/>
        </w:rPr>
        <w:t>retardancy</w:t>
      </w:r>
    </w:p>
    <w:p>
      <w:pPr>
        <w:spacing w:before="105"/>
        <w:ind w:left="151" w:right="0" w:firstLine="0"/>
        <w:jc w:val="left"/>
        <w:rPr>
          <w:sz w:val="14"/>
        </w:rPr>
      </w:pPr>
      <w:r>
        <w:rPr/>
        <w:br w:type="column"/>
      </w:r>
      <w:r>
        <w:rPr>
          <w:spacing w:val="25"/>
          <w:w w:val="105"/>
          <w:sz w:val="14"/>
        </w:rPr>
        <w:t>G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R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A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P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H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I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C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A</w:t>
      </w:r>
      <w:r>
        <w:rPr>
          <w:spacing w:val="-1"/>
          <w:w w:val="105"/>
          <w:sz w:val="14"/>
        </w:rPr>
        <w:t> </w:t>
      </w:r>
      <w:r>
        <w:rPr>
          <w:w w:val="105"/>
          <w:sz w:val="14"/>
        </w:rPr>
        <w:t>L</w:t>
      </w:r>
      <w:r>
        <w:rPr>
          <w:spacing w:val="70"/>
          <w:w w:val="105"/>
          <w:sz w:val="14"/>
        </w:rPr>
        <w:t> </w:t>
      </w:r>
      <w:r>
        <w:rPr>
          <w:spacing w:val="25"/>
          <w:w w:val="105"/>
          <w:sz w:val="14"/>
        </w:rPr>
        <w:t>A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B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S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T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R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A</w:t>
      </w:r>
      <w:r>
        <w:rPr>
          <w:spacing w:val="-1"/>
          <w:w w:val="105"/>
          <w:sz w:val="14"/>
        </w:rPr>
        <w:t> </w:t>
      </w:r>
      <w:r>
        <w:rPr>
          <w:spacing w:val="25"/>
          <w:w w:val="105"/>
          <w:sz w:val="14"/>
        </w:rPr>
        <w:t>C</w:t>
      </w:r>
      <w:r>
        <w:rPr>
          <w:spacing w:val="-2"/>
          <w:w w:val="105"/>
          <w:sz w:val="14"/>
        </w:rPr>
        <w:t> </w:t>
      </w:r>
      <w:r>
        <w:rPr>
          <w:spacing w:val="-10"/>
          <w:w w:val="105"/>
          <w:sz w:val="14"/>
        </w:rPr>
        <w:t>T</w:t>
      </w:r>
      <w:r>
        <w:rPr>
          <w:spacing w:val="40"/>
          <w:w w:val="105"/>
          <w:sz w:val="14"/>
        </w:rPr>
        <w:t> </w:t>
      </w:r>
    </w:p>
    <w:p>
      <w:pPr>
        <w:pStyle w:val="BodyText"/>
        <w:rPr>
          <w:sz w:val="12"/>
        </w:rPr>
      </w:pPr>
      <w:r>
        <w:rPr/>
        <w:pict>
          <v:rect style="position:absolute;margin-left:203.151993pt;margin-top:8.249359pt;width:354.33099pt;height:.249pt;mso-position-horizontal-relative:page;mso-position-vertical-relative:paragraph;z-index:-15726080;mso-wrap-distance-left:0;mso-wrap-distance-right:0" id="docshape12" filled="true" fillcolor="#000000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2579763</wp:posOffset>
            </wp:positionH>
            <wp:positionV relativeFrom="paragraph">
              <wp:posOffset>194873</wp:posOffset>
            </wp:positionV>
            <wp:extent cx="1971102" cy="1621536"/>
            <wp:effectExtent l="0" t="0" r="0" b="0"/>
            <wp:wrapTopAndBottom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102" cy="1621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203.151993pt;margin-top:158.099182pt;width:354.33099pt;height:.24918pt;mso-position-horizontal-relative:page;mso-position-vertical-relative:paragraph;z-index:-15725056;mso-wrap-distance-left:0;mso-wrap-distance-right:0" id="docshape13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</w:pPr>
    </w:p>
    <w:p>
      <w:pPr>
        <w:spacing w:before="117"/>
        <w:ind w:left="151" w:right="0" w:firstLine="0"/>
        <w:jc w:val="left"/>
        <w:rPr>
          <w:sz w:val="14"/>
        </w:rPr>
      </w:pPr>
      <w:r>
        <w:rPr/>
        <w:pict>
          <v:shape style="position:absolute;margin-left:201.557449pt;margin-top:25.569073pt;width:357.7pt;height:113.85pt;mso-position-horizontal-relative:page;mso-position-vertical-relative:paragraph;z-index:15738880" type="#_x0000_t202" id="docshape14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05"/>
                    <w:gridCol w:w="4549"/>
                  </w:tblGrid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8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With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miniaturized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and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high-frequency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development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in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electronic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products,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polymeric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4"/>
                          </w:rPr>
                          <w:t>fi</w:t>
                        </w:r>
                        <w:r>
                          <w:rPr>
                            <w:w w:val="105"/>
                            <w:sz w:val="14"/>
                          </w:rPr>
                          <w:t>lms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synchronously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with</w:t>
                        </w:r>
                        <w:r>
                          <w:rPr>
                            <w:spacing w:val="2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high</w:t>
                        </w:r>
                        <w:r>
                          <w:rPr>
                            <w:spacing w:val="2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electromagnetic</w:t>
                        </w:r>
                        <w:r>
                          <w:rPr>
                            <w:spacing w:val="2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interference</w:t>
                        </w:r>
                        <w:r>
                          <w:rPr>
                            <w:spacing w:val="2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(EMI)</w:t>
                        </w:r>
                        <w:r>
                          <w:rPr>
                            <w:spacing w:val="2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shielding</w:t>
                        </w:r>
                        <w:r>
                          <w:rPr>
                            <w:spacing w:val="2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</w:t>
                        </w:r>
                        <w:r>
                          <w:rPr>
                            <w:rFonts w:ascii="Times New Roman"/>
                            <w:w w:val="105"/>
                            <w:sz w:val="14"/>
                          </w:rPr>
                          <w:t>ff</w:t>
                        </w:r>
                        <w:r>
                          <w:rPr>
                            <w:w w:val="105"/>
                            <w:sz w:val="14"/>
                          </w:rPr>
                          <w:t>ectiveness</w:t>
                        </w:r>
                        <w:r>
                          <w:rPr>
                            <w:spacing w:val="2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(SE)</w:t>
                        </w:r>
                        <w:r>
                          <w:rPr>
                            <w:spacing w:val="2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and</w:t>
                        </w:r>
                        <w:r>
                          <w:rPr>
                            <w:spacing w:val="2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thermal</w:t>
                        </w:r>
                        <w:r>
                          <w:rPr>
                            <w:spacing w:val="2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conductivity</w:t>
                        </w:r>
                        <w:r>
                          <w:rPr>
                            <w:spacing w:val="2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(TC)</w:t>
                        </w:r>
                        <w:r>
                          <w:rPr>
                            <w:spacing w:val="2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4"/>
                          </w:rPr>
                          <w:t>are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urgently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needed.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In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this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work,</w:t>
                        </w:r>
                        <w:r>
                          <w:rPr>
                            <w:spacing w:val="1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poly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(vinyl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alcohol)/transition</w:t>
                        </w:r>
                        <w:r>
                          <w:rPr>
                            <w:spacing w:val="1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metal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carbide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(PVA/MXene)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4"/>
                          </w:rPr>
                          <w:t>fi</w:t>
                        </w:r>
                        <w:r>
                          <w:rPr>
                            <w:w w:val="105"/>
                            <w:sz w:val="14"/>
                          </w:rPr>
                          <w:t>lms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featured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4"/>
                          </w:rPr>
                          <w:t>with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alternating</w:t>
                        </w:r>
                        <w:r>
                          <w:rPr>
                            <w:spacing w:val="1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multilayered</w:t>
                        </w:r>
                        <w:r>
                          <w:rPr>
                            <w:spacing w:val="1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structure</w:t>
                        </w:r>
                        <w:r>
                          <w:rPr>
                            <w:spacing w:val="1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were</w:t>
                        </w:r>
                        <w:r>
                          <w:rPr>
                            <w:spacing w:val="1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fabricated</w:t>
                        </w:r>
                        <w:r>
                          <w:rPr>
                            <w:spacing w:val="1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through</w:t>
                        </w:r>
                        <w:r>
                          <w:rPr>
                            <w:spacing w:val="1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multilayered</w:t>
                        </w:r>
                        <w:r>
                          <w:rPr>
                            <w:spacing w:val="1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casting.</w:t>
                        </w:r>
                        <w:r>
                          <w:rPr>
                            <w:spacing w:val="1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spacing w:val="1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continuous</w:t>
                        </w:r>
                        <w:r>
                          <w:rPr>
                            <w:spacing w:val="1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MXene</w:t>
                        </w:r>
                        <w:r>
                          <w:rPr>
                            <w:spacing w:val="1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layer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provided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compact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network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for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conducting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heat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and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electron,</w:t>
                        </w:r>
                        <w:r>
                          <w:rPr>
                            <w:spacing w:val="1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endowing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multilayered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4"/>
                          </w:rPr>
                          <w:t>fi</w:t>
                        </w:r>
                        <w:r>
                          <w:rPr>
                            <w:w w:val="105"/>
                            <w:sz w:val="14"/>
                          </w:rPr>
                          <w:t>lm</w:t>
                        </w:r>
                        <w:r>
                          <w:rPr>
                            <w:spacing w:val="1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with</w:t>
                        </w:r>
                        <w:r>
                          <w:rPr>
                            <w:spacing w:val="1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excellent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56" w:lineRule="exact" w:before="0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EMI</w:t>
                        </w:r>
                        <w:r>
                          <w:rPr>
                            <w:spacing w:val="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SE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and</w:t>
                        </w:r>
                        <w:r>
                          <w:rPr>
                            <w:spacing w:val="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TC</w:t>
                        </w:r>
                        <w:r>
                          <w:rPr>
                            <w:spacing w:val="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synchronously.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In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particular,</w:t>
                        </w:r>
                        <w:r>
                          <w:rPr>
                            <w:spacing w:val="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27-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4"/>
                          </w:rPr>
                          <w:t>μ</w:t>
                        </w:r>
                        <w:r>
                          <w:rPr>
                            <w:w w:val="105"/>
                            <w:sz w:val="14"/>
                          </w:rPr>
                          <w:t>m-thick</w:t>
                        </w:r>
                        <w:r>
                          <w:rPr>
                            <w:spacing w:val="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PVA/MXene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multilayered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w w:val="105"/>
                            <w:sz w:val="14"/>
                          </w:rPr>
                          <w:t>fi</w:t>
                        </w:r>
                        <w:r>
                          <w:rPr>
                            <w:w w:val="105"/>
                            <w:sz w:val="14"/>
                          </w:rPr>
                          <w:t>lm</w:t>
                        </w:r>
                        <w:r>
                          <w:rPr>
                            <w:spacing w:val="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(containing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19.5</w:t>
                        </w:r>
                        <w:r>
                          <w:rPr>
                            <w:spacing w:val="-5"/>
                            <w:w w:val="105"/>
                            <w:sz w:val="14"/>
                          </w:rPr>
                          <w:t> wt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%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MXene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in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total)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exhibited</w:t>
                        </w:r>
                        <w:r>
                          <w:rPr>
                            <w:spacing w:val="9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electrical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conductivity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of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716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S/m,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maximum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EMI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SE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of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44.4</w:t>
                        </w:r>
                        <w:r>
                          <w:rPr>
                            <w:spacing w:val="-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dB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and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speci</w:t>
                        </w:r>
                        <w:r>
                          <w:rPr>
                            <w:rFonts w:ascii="Times New Roman"/>
                            <w:spacing w:val="-2"/>
                            <w:w w:val="105"/>
                            <w:sz w:val="14"/>
                          </w:rPr>
                          <w:t>fi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c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EMI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SE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(SSE</w:t>
                        </w:r>
                        <w:r>
                          <w:rPr>
                            <w:w w:val="105"/>
                            <w:sz w:val="14"/>
                            <w:vertAlign w:val="subscript"/>
                          </w:rPr>
                          <w:t>t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)</w:t>
                        </w:r>
                        <w:r>
                          <w:rPr>
                            <w:spacing w:val="13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of</w:t>
                        </w:r>
                        <w:r>
                          <w:rPr>
                            <w:spacing w:val="13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9343 dB</w:t>
                        </w:r>
                        <w:r>
                          <w:rPr>
                            <w:spacing w:val="-2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cm</w:t>
                        </w:r>
                        <w:r>
                          <w:rPr>
                            <w:w w:val="105"/>
                            <w:sz w:val="14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8"/>
                            <w:w w:val="124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spacing w:val="-1"/>
                            <w:w w:val="78"/>
                            <w:sz w:val="14"/>
                            <w:vertAlign w:val="baseline"/>
                          </w:rPr>
                          <w:t>g</w:t>
                        </w:r>
                        <w:r>
                          <w:rPr>
                            <w:rFonts w:ascii="Trebuchet MS" w:hAnsi="Trebuchet MS"/>
                            <w:w w:val="212"/>
                            <w:sz w:val="14"/>
                            <w:vertAlign w:val="superscript"/>
                          </w:rPr>
                          <w:t>−</w:t>
                        </w:r>
                        <w:r>
                          <w:rPr>
                            <w:spacing w:val="-1"/>
                            <w:w w:val="98"/>
                            <w:sz w:val="14"/>
                            <w:vertAlign w:val="superscript"/>
                          </w:rPr>
                          <w:t>1</w:t>
                        </w:r>
                        <w:r>
                          <w:rPr>
                            <w:w w:val="109"/>
                            <w:sz w:val="14"/>
                            <w:vertAlign w:val="baseline"/>
                          </w:rPr>
                          <w:t>.</w:t>
                        </w:r>
                        <w:r>
                          <w:rPr>
                            <w:spacing w:val="7"/>
                            <w:w w:val="124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Meanwhile,</w:t>
                        </w:r>
                        <w:r>
                          <w:rPr>
                            <w:spacing w:val="14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the</w:t>
                        </w:r>
                        <w:r>
                          <w:rPr>
                            <w:spacing w:val="13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multilayered</w:t>
                        </w:r>
                        <w:r>
                          <w:rPr>
                            <w:spacing w:val="14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w w:val="105"/>
                            <w:sz w:val="14"/>
                            <w:vertAlign w:val="baseline"/>
                          </w:rPr>
                          <w:t>fi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lm</w:t>
                        </w:r>
                        <w:r>
                          <w:rPr>
                            <w:spacing w:val="15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showed</w:t>
                        </w:r>
                        <w:r>
                          <w:rPr>
                            <w:spacing w:val="14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a</w:t>
                        </w:r>
                        <w:r>
                          <w:rPr>
                            <w:spacing w:val="13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high</w:t>
                        </w:r>
                        <w:r>
                          <w:rPr>
                            <w:spacing w:val="13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in-plane</w:t>
                        </w:r>
                        <w:r>
                          <w:rPr>
                            <w:spacing w:val="14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TC</w:t>
                        </w:r>
                        <w:r>
                          <w:rPr>
                            <w:spacing w:val="13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of</w:t>
                        </w:r>
                        <w:r>
                          <w:rPr>
                            <w:spacing w:val="15"/>
                            <w:w w:val="105"/>
                            <w:sz w:val="14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  <w:vertAlign w:val="baseline"/>
                          </w:rPr>
                          <w:t>4.57</w:t>
                        </w:r>
                        <w:r>
                          <w:rPr>
                            <w:spacing w:val="-2"/>
                            <w:w w:val="105"/>
                            <w:sz w:val="14"/>
                            <w:vertAlign w:val="baseline"/>
                          </w:rPr>
                          <w:t> W/mK,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enhanced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by</w:t>
                        </w:r>
                        <w:r>
                          <w:rPr>
                            <w:spacing w:val="6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almost</w:t>
                        </w:r>
                        <w:r>
                          <w:rPr>
                            <w:spacing w:val="9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23-fold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compared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with</w:t>
                        </w:r>
                        <w:r>
                          <w:rPr>
                            <w:spacing w:val="9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that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of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neat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PVA.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Moreover,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multilayered</w:t>
                        </w:r>
                        <w:r>
                          <w:rPr>
                            <w:spacing w:val="7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architecture</w:t>
                        </w:r>
                        <w:r>
                          <w:rPr>
                            <w:spacing w:val="8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endowed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the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4"/>
                          </w:rPr>
                          <w:t>fi</w:t>
                        </w:r>
                        <w:r>
                          <w:rPr>
                            <w:w w:val="105"/>
                            <w:sz w:val="14"/>
                          </w:rPr>
                          <w:t>lm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with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remarkable</w:t>
                        </w:r>
                        <w:r>
                          <w:rPr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anti-dripping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performance.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This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work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provides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</w:t>
                        </w:r>
                        <w:r>
                          <w:rPr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novel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and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feasible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strategy</w:t>
                        </w:r>
                        <w:r>
                          <w:rPr>
                            <w:spacing w:val="1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for</w:t>
                        </w:r>
                        <w:r>
                          <w:rPr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4"/>
                          </w:rPr>
                          <w:t>fab-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7154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49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ricating</w:t>
                        </w:r>
                        <w:r>
                          <w:rPr>
                            <w:spacing w:val="3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4"/>
                          </w:rPr>
                          <w:t>fl</w:t>
                        </w:r>
                        <w:r>
                          <w:rPr>
                            <w:w w:val="105"/>
                            <w:sz w:val="14"/>
                          </w:rPr>
                          <w:t>ame-retardant</w:t>
                        </w:r>
                        <w:r>
                          <w:rPr>
                            <w:spacing w:val="3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polymeric</w:t>
                        </w:r>
                        <w:r>
                          <w:rPr>
                            <w:spacing w:val="3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thermal</w:t>
                        </w:r>
                        <w:r>
                          <w:rPr>
                            <w:spacing w:val="3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conductive</w:t>
                        </w:r>
                        <w:r>
                          <w:rPr>
                            <w:spacing w:val="3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and</w:t>
                        </w:r>
                        <w:r>
                          <w:rPr>
                            <w:spacing w:val="3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EMI</w:t>
                        </w:r>
                        <w:r>
                          <w:rPr>
                            <w:spacing w:val="3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shielding</w:t>
                        </w:r>
                        <w:r>
                          <w:rPr>
                            <w:spacing w:val="3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4"/>
                          </w:rPr>
                          <w:t>fi</w:t>
                        </w:r>
                        <w:r>
                          <w:rPr>
                            <w:w w:val="105"/>
                            <w:sz w:val="14"/>
                          </w:rPr>
                          <w:t>lms,</w:t>
                        </w:r>
                        <w:r>
                          <w:rPr>
                            <w:spacing w:val="3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which</w:t>
                        </w:r>
                        <w:r>
                          <w:rPr>
                            <w:spacing w:val="3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will</w:t>
                        </w:r>
                        <w:r>
                          <w:rPr>
                            <w:spacing w:val="33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have</w:t>
                        </w:r>
                        <w:r>
                          <w:rPr>
                            <w:spacing w:val="3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enormous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2605" w:type="dxa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50" w:lineRule="exact" w:before="7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prospect</w:t>
                        </w:r>
                        <w:r>
                          <w:rPr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in</w:t>
                        </w:r>
                        <w:r>
                          <w:rPr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advanced</w:t>
                        </w:r>
                        <w:r>
                          <w:rPr>
                            <w:spacing w:val="11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w w:val="105"/>
                            <w:sz w:val="14"/>
                          </w:rPr>
                          <w:t>electrical</w:t>
                        </w:r>
                        <w:r>
                          <w:rPr>
                            <w:spacing w:val="12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4"/>
                          </w:rPr>
                          <w:t>devices.</w:t>
                        </w:r>
                      </w:p>
                    </w:tc>
                    <w:tc>
                      <w:tcPr>
                        <w:tcW w:w="4549" w:type="dxa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25"/>
          <w:w w:val="105"/>
          <w:sz w:val="14"/>
        </w:rPr>
        <w:t>A</w:t>
      </w:r>
      <w:r>
        <w:rPr>
          <w:spacing w:val="-3"/>
          <w:w w:val="105"/>
          <w:sz w:val="14"/>
        </w:rPr>
        <w:t> </w:t>
      </w:r>
      <w:r>
        <w:rPr>
          <w:spacing w:val="25"/>
          <w:w w:val="105"/>
          <w:sz w:val="14"/>
        </w:rPr>
        <w:t>B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S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T</w:t>
      </w:r>
      <w:r>
        <w:rPr>
          <w:spacing w:val="-3"/>
          <w:w w:val="105"/>
          <w:sz w:val="14"/>
        </w:rPr>
        <w:t> </w:t>
      </w:r>
      <w:r>
        <w:rPr>
          <w:spacing w:val="25"/>
          <w:w w:val="105"/>
          <w:sz w:val="14"/>
        </w:rPr>
        <w:t>R</w:t>
      </w:r>
      <w:r>
        <w:rPr>
          <w:spacing w:val="-2"/>
          <w:w w:val="105"/>
          <w:sz w:val="14"/>
        </w:rPr>
        <w:t> </w:t>
      </w:r>
      <w:r>
        <w:rPr>
          <w:spacing w:val="25"/>
          <w:w w:val="105"/>
          <w:sz w:val="14"/>
        </w:rPr>
        <w:t>A</w:t>
      </w:r>
      <w:r>
        <w:rPr>
          <w:spacing w:val="-2"/>
          <w:w w:val="105"/>
          <w:sz w:val="14"/>
        </w:rPr>
        <w:t> </w:t>
      </w:r>
      <w:r>
        <w:rPr>
          <w:w w:val="105"/>
          <w:sz w:val="14"/>
        </w:rPr>
        <w:t>C</w:t>
      </w:r>
      <w:r>
        <w:rPr>
          <w:spacing w:val="22"/>
          <w:w w:val="105"/>
          <w:sz w:val="14"/>
        </w:rPr>
        <w:t> </w:t>
      </w:r>
      <w:r>
        <w:rPr>
          <w:spacing w:val="-10"/>
          <w:w w:val="105"/>
          <w:sz w:val="14"/>
        </w:rPr>
        <w:t>T</w:t>
      </w:r>
    </w:p>
    <w:p>
      <w:pPr>
        <w:pStyle w:val="BodyText"/>
        <w:spacing w:before="1"/>
        <w:rPr>
          <w:sz w:val="12"/>
        </w:rPr>
      </w:pPr>
      <w:r>
        <w:rPr/>
        <w:pict>
          <v:rect style="position:absolute;margin-left:203.151993pt;margin-top:8.299541pt;width:354.33099pt;height:.249pt;mso-position-horizontal-relative:page;mso-position-vertical-relative:paragraph;z-index:-15724544;mso-wrap-distance-left:0;mso-wrap-distance-right:0" id="docshape15" filled="true" fillcolor="#000000" stroked="false">
            <v:fill type="solid"/>
            <w10:wrap type="topAndBottom"/>
          </v:rect>
        </w:pict>
      </w:r>
    </w:p>
    <w:p>
      <w:pPr>
        <w:spacing w:after="0"/>
        <w:rPr>
          <w:sz w:val="12"/>
        </w:rPr>
        <w:sectPr>
          <w:type w:val="continuous"/>
          <w:pgSz w:w="11910" w:h="15880"/>
          <w:pgMar w:top="620" w:bottom="280" w:left="600" w:right="600"/>
          <w:cols w:num="2" w:equalWidth="0">
            <w:col w:w="2857" w:space="454"/>
            <w:col w:w="739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spacing w:line="20" w:lineRule="exact"/>
        <w:ind w:left="152"/>
        <w:rPr>
          <w:sz w:val="2"/>
        </w:rPr>
      </w:pPr>
      <w:r>
        <w:rPr>
          <w:sz w:val="2"/>
        </w:rPr>
        <w:pict>
          <v:group style="width:520.0500pt;height:.25pt;mso-position-horizontal-relative:char;mso-position-vertical-relative:line" id="docshapegroup16" coordorigin="0,0" coordsize="10401,5">
            <v:rect style="position:absolute;left:0;top:0;width:10401;height:5" id="docshape17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  <w:r>
        <w:rPr/>
        <w:pict>
          <v:shape style="position:absolute;margin-left:37.586002pt;margin-top:16.523275pt;width:36.1pt;height:.3pt;mso-position-horizontal-relative:page;mso-position-vertical-relative:paragraph;z-index:-15723520;mso-wrap-distance-left:0;mso-wrap-distance-right:0" id="docshape18" coordorigin="752,330" coordsize="722,6" path="m1473,330l752,330,752,334,752,336,1471,336,1471,334,1473,334,1473,330xe" filled="true" fillcolor="#000000" stroked="false">
            <v:path arrowok="t"/>
            <v:fill type="solid"/>
            <w10:wrap type="topAndBottom"/>
          </v:shape>
        </w:pict>
      </w:r>
    </w:p>
    <w:p>
      <w:pPr>
        <w:spacing w:before="53"/>
        <w:ind w:left="279" w:right="0" w:firstLine="0"/>
        <w:jc w:val="left"/>
        <w:rPr>
          <w:sz w:val="14"/>
        </w:rPr>
      </w:pPr>
      <w:bookmarkStart w:name="_bookmark3" w:id="5"/>
      <w:bookmarkEnd w:id="5"/>
      <w:r>
        <w:rPr/>
      </w:r>
      <w:r>
        <w:rPr>
          <w:rFonts w:ascii="Microsoft Sans Serif" w:hAnsi="Microsoft Sans Serif"/>
          <w:sz w:val="14"/>
          <w:vertAlign w:val="superscript"/>
        </w:rPr>
        <w:t>⁎</w:t>
      </w:r>
      <w:r>
        <w:rPr>
          <w:rFonts w:ascii="Microsoft Sans Serif" w:hAnsi="Microsoft Sans Serif"/>
          <w:spacing w:val="10"/>
          <w:sz w:val="14"/>
          <w:vertAlign w:val="baseline"/>
        </w:rPr>
        <w:t> </w:t>
      </w:r>
      <w:r>
        <w:rPr>
          <w:sz w:val="14"/>
          <w:vertAlign w:val="baseline"/>
        </w:rPr>
        <w:t>Corresponding</w:t>
      </w:r>
      <w:r>
        <w:rPr>
          <w:spacing w:val="46"/>
          <w:sz w:val="14"/>
          <w:vertAlign w:val="baseline"/>
        </w:rPr>
        <w:t> </w:t>
      </w:r>
      <w:r>
        <w:rPr>
          <w:spacing w:val="-2"/>
          <w:sz w:val="14"/>
          <w:vertAlign w:val="baseline"/>
        </w:rPr>
        <w:t>authors.</w:t>
      </w:r>
    </w:p>
    <w:p>
      <w:pPr>
        <w:spacing w:before="27"/>
        <w:ind w:left="379" w:right="0" w:firstLine="0"/>
        <w:jc w:val="left"/>
        <w:rPr>
          <w:sz w:val="14"/>
        </w:rPr>
      </w:pPr>
      <w:r>
        <w:rPr>
          <w:i/>
          <w:w w:val="105"/>
          <w:sz w:val="14"/>
        </w:rPr>
        <w:t>E-mail</w:t>
      </w:r>
      <w:r>
        <w:rPr>
          <w:i/>
          <w:spacing w:val="18"/>
          <w:w w:val="105"/>
          <w:sz w:val="14"/>
        </w:rPr>
        <w:t> </w:t>
      </w:r>
      <w:r>
        <w:rPr>
          <w:i/>
          <w:w w:val="105"/>
          <w:sz w:val="14"/>
        </w:rPr>
        <w:t>addresses:</w:t>
      </w:r>
      <w:r>
        <w:rPr>
          <w:i/>
          <w:spacing w:val="19"/>
          <w:w w:val="105"/>
          <w:sz w:val="14"/>
        </w:rPr>
        <w:t> </w:t>
      </w:r>
      <w:hyperlink r:id="rId12">
        <w:r>
          <w:rPr>
            <w:color w:val="2B7CA5"/>
            <w:w w:val="105"/>
            <w:sz w:val="14"/>
          </w:rPr>
          <w:t>jfw@zzu.edu.cn</w:t>
        </w:r>
      </w:hyperlink>
      <w:r>
        <w:rPr>
          <w:color w:val="2B7CA5"/>
          <w:spacing w:val="20"/>
          <w:w w:val="105"/>
          <w:sz w:val="14"/>
        </w:rPr>
        <w:t> </w:t>
      </w:r>
      <w:r>
        <w:rPr>
          <w:w w:val="105"/>
          <w:sz w:val="14"/>
        </w:rPr>
        <w:t>(J.</w:t>
      </w:r>
      <w:r>
        <w:rPr>
          <w:spacing w:val="18"/>
          <w:w w:val="105"/>
          <w:sz w:val="14"/>
        </w:rPr>
        <w:t> </w:t>
      </w:r>
      <w:r>
        <w:rPr>
          <w:w w:val="105"/>
          <w:sz w:val="14"/>
        </w:rPr>
        <w:t>Wang),</w:t>
      </w:r>
      <w:r>
        <w:rPr>
          <w:spacing w:val="20"/>
          <w:w w:val="105"/>
          <w:sz w:val="14"/>
        </w:rPr>
        <w:t> </w:t>
      </w:r>
      <w:hyperlink r:id="rId13">
        <w:r>
          <w:rPr>
            <w:color w:val="2B7CA5"/>
            <w:w w:val="105"/>
            <w:sz w:val="14"/>
          </w:rPr>
          <w:t>wwj@zzu.edu.cn</w:t>
        </w:r>
      </w:hyperlink>
      <w:r>
        <w:rPr>
          <w:color w:val="2B7CA5"/>
          <w:spacing w:val="19"/>
          <w:w w:val="105"/>
          <w:sz w:val="14"/>
        </w:rPr>
        <w:t> </w:t>
      </w:r>
      <w:r>
        <w:rPr>
          <w:w w:val="105"/>
          <w:sz w:val="14"/>
        </w:rPr>
        <w:t>(W.</w:t>
      </w:r>
      <w:r>
        <w:rPr>
          <w:spacing w:val="19"/>
          <w:w w:val="105"/>
          <w:sz w:val="14"/>
        </w:rPr>
        <w:t> </w:t>
      </w:r>
      <w:r>
        <w:rPr>
          <w:spacing w:val="-2"/>
          <w:w w:val="105"/>
          <w:sz w:val="14"/>
        </w:rPr>
        <w:t>Wang).</w:t>
      </w:r>
    </w:p>
    <w:p>
      <w:pPr>
        <w:pStyle w:val="BodyText"/>
        <w:spacing w:before="2"/>
        <w:rPr>
          <w:sz w:val="14"/>
        </w:rPr>
      </w:pPr>
    </w:p>
    <w:p>
      <w:pPr>
        <w:spacing w:before="0"/>
        <w:ind w:left="151" w:right="0" w:firstLine="0"/>
        <w:jc w:val="left"/>
        <w:rPr>
          <w:sz w:val="14"/>
        </w:rPr>
      </w:pPr>
      <w:hyperlink r:id="rId9">
        <w:r>
          <w:rPr>
            <w:color w:val="2B7CA5"/>
            <w:spacing w:val="-2"/>
            <w:w w:val="105"/>
            <w:sz w:val="14"/>
          </w:rPr>
          <w:t>https://doi.org/10.1016/j.cej.2019.122475</w:t>
        </w:r>
      </w:hyperlink>
    </w:p>
    <w:p>
      <w:pPr>
        <w:spacing w:before="28"/>
        <w:ind w:left="151" w:right="0" w:firstLine="0"/>
        <w:jc w:val="left"/>
        <w:rPr>
          <w:sz w:val="14"/>
        </w:rPr>
      </w:pPr>
      <w:r>
        <w:rPr>
          <w:w w:val="105"/>
          <w:sz w:val="14"/>
        </w:rPr>
        <w:t>Received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28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April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2019;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Received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in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revised</w:t>
      </w:r>
      <w:r>
        <w:rPr>
          <w:spacing w:val="16"/>
          <w:w w:val="105"/>
          <w:sz w:val="14"/>
        </w:rPr>
        <w:t> </w:t>
      </w:r>
      <w:r>
        <w:rPr>
          <w:w w:val="105"/>
          <w:sz w:val="14"/>
        </w:rPr>
        <w:t>form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23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July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2019;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Accepted</w:t>
      </w:r>
      <w:r>
        <w:rPr>
          <w:spacing w:val="16"/>
          <w:w w:val="105"/>
          <w:sz w:val="14"/>
        </w:rPr>
        <w:t> </w:t>
      </w:r>
      <w:r>
        <w:rPr>
          <w:w w:val="105"/>
          <w:sz w:val="14"/>
        </w:rPr>
        <w:t>9</w:t>
      </w:r>
      <w:r>
        <w:rPr>
          <w:spacing w:val="13"/>
          <w:w w:val="105"/>
          <w:sz w:val="14"/>
        </w:rPr>
        <w:t> </w:t>
      </w:r>
      <w:r>
        <w:rPr>
          <w:w w:val="105"/>
          <w:sz w:val="14"/>
        </w:rPr>
        <w:t>August</w:t>
      </w:r>
      <w:r>
        <w:rPr>
          <w:spacing w:val="15"/>
          <w:w w:val="105"/>
          <w:sz w:val="14"/>
        </w:rPr>
        <w:t> </w:t>
      </w:r>
      <w:r>
        <w:rPr>
          <w:spacing w:val="-4"/>
          <w:w w:val="105"/>
          <w:sz w:val="14"/>
        </w:rPr>
        <w:t>2019</w:t>
      </w:r>
    </w:p>
    <w:p>
      <w:pPr>
        <w:spacing w:before="28"/>
        <w:ind w:left="151" w:right="0" w:firstLine="0"/>
        <w:jc w:val="left"/>
        <w:rPr>
          <w:rFonts w:ascii="Times New Roman"/>
          <w:sz w:val="14"/>
        </w:rPr>
      </w:pPr>
      <w:r>
        <w:rPr>
          <w:rFonts w:ascii="Times New Roman"/>
          <w:spacing w:val="-71"/>
          <w:w w:val="230"/>
          <w:sz w:val="14"/>
        </w:rPr>
        <w:t>Availableonline09August2019</w:t>
      </w:r>
    </w:p>
    <w:p>
      <w:pPr>
        <w:spacing w:before="31"/>
        <w:ind w:left="151" w:right="0" w:firstLine="0"/>
        <w:jc w:val="left"/>
        <w:rPr>
          <w:rFonts w:ascii="Times New Roman" w:hAnsi="Times New Roman"/>
          <w:sz w:val="14"/>
        </w:rPr>
      </w:pPr>
      <w:r>
        <w:rPr>
          <w:rFonts w:ascii="Times New Roman" w:hAnsi="Times New Roman"/>
          <w:spacing w:val="-78"/>
          <w:w w:val="230"/>
          <w:sz w:val="14"/>
        </w:rPr>
        <w:t>1385-</w:t>
      </w:r>
      <w:r>
        <w:rPr>
          <w:rFonts w:ascii="Times New Roman" w:hAnsi="Times New Roman"/>
          <w:spacing w:val="-87"/>
          <w:w w:val="234"/>
          <w:sz w:val="14"/>
        </w:rPr>
        <w:t>8947</w:t>
      </w:r>
      <w:r>
        <w:rPr>
          <w:rFonts w:ascii="Times New Roman" w:hAnsi="Times New Roman"/>
          <w:spacing w:val="-34"/>
          <w:w w:val="368"/>
          <w:sz w:val="14"/>
        </w:rPr>
        <w:t>/</w:t>
      </w:r>
      <w:r>
        <w:rPr>
          <w:rFonts w:ascii="Times New Roman" w:hAnsi="Times New Roman"/>
          <w:spacing w:val="-87"/>
          <w:w w:val="229"/>
          <w:sz w:val="14"/>
        </w:rPr>
        <w:t>©</w:t>
      </w:r>
      <w:r>
        <w:rPr>
          <w:rFonts w:ascii="Times New Roman" w:hAnsi="Times New Roman"/>
          <w:spacing w:val="-87"/>
          <w:w w:val="234"/>
          <w:sz w:val="14"/>
        </w:rPr>
        <w:t>201</w:t>
      </w:r>
      <w:r>
        <w:rPr>
          <w:rFonts w:ascii="Times New Roman" w:hAnsi="Times New Roman"/>
          <w:spacing w:val="-45"/>
          <w:w w:val="234"/>
          <w:sz w:val="14"/>
        </w:rPr>
        <w:t>9</w:t>
      </w:r>
      <w:r>
        <w:rPr>
          <w:rFonts w:ascii="Times New Roman" w:hAnsi="Times New Roman"/>
          <w:spacing w:val="-90"/>
          <w:w w:val="198"/>
          <w:sz w:val="14"/>
        </w:rPr>
        <w:t>E</w:t>
      </w:r>
      <w:r>
        <w:rPr>
          <w:rFonts w:ascii="Times New Roman" w:hAnsi="Times New Roman"/>
          <w:spacing w:val="-47"/>
          <w:w w:val="222"/>
          <w:sz w:val="14"/>
        </w:rPr>
        <w:t>l</w:t>
      </w:r>
      <w:r>
        <w:rPr>
          <w:rFonts w:ascii="Times New Roman" w:hAnsi="Times New Roman"/>
          <w:spacing w:val="-63"/>
          <w:w w:val="212"/>
          <w:sz w:val="14"/>
        </w:rPr>
        <w:t>s</w:t>
      </w:r>
      <w:r>
        <w:rPr>
          <w:rFonts w:ascii="Times New Roman" w:hAnsi="Times New Roman"/>
          <w:spacing w:val="-77"/>
          <w:w w:val="229"/>
          <w:sz w:val="14"/>
        </w:rPr>
        <w:t>e</w:t>
      </w:r>
      <w:r>
        <w:rPr>
          <w:rFonts w:ascii="Times New Roman" w:hAnsi="Times New Roman"/>
          <w:spacing w:val="-82"/>
          <w:w w:val="219"/>
          <w:sz w:val="14"/>
        </w:rPr>
        <w:t>v</w:t>
      </w:r>
      <w:r>
        <w:rPr>
          <w:rFonts w:ascii="Times New Roman" w:hAnsi="Times New Roman"/>
          <w:spacing w:val="-48"/>
          <w:w w:val="226"/>
          <w:sz w:val="14"/>
        </w:rPr>
        <w:t>i</w:t>
      </w:r>
      <w:r>
        <w:rPr>
          <w:rFonts w:ascii="Times New Roman" w:hAnsi="Times New Roman"/>
          <w:spacing w:val="-77"/>
          <w:w w:val="229"/>
          <w:sz w:val="14"/>
        </w:rPr>
        <w:t>e</w:t>
      </w:r>
      <w:r>
        <w:rPr>
          <w:rFonts w:ascii="Times New Roman" w:hAnsi="Times New Roman"/>
          <w:spacing w:val="-19"/>
          <w:w w:val="244"/>
          <w:sz w:val="14"/>
        </w:rPr>
        <w:t>r</w:t>
      </w:r>
      <w:r>
        <w:rPr>
          <w:rFonts w:ascii="Times New Roman" w:hAnsi="Times New Roman"/>
          <w:spacing w:val="-94"/>
          <w:w w:val="188"/>
          <w:sz w:val="14"/>
        </w:rPr>
        <w:t>B</w:t>
      </w:r>
      <w:r>
        <w:rPr>
          <w:rFonts w:ascii="Times New Roman" w:hAnsi="Times New Roman"/>
          <w:spacing w:val="-45"/>
          <w:w w:val="232"/>
          <w:sz w:val="14"/>
        </w:rPr>
        <w:t>.</w:t>
      </w:r>
      <w:r>
        <w:rPr>
          <w:rFonts w:ascii="Times New Roman" w:hAnsi="Times New Roman"/>
          <w:spacing w:val="-103"/>
          <w:w w:val="191"/>
          <w:sz w:val="14"/>
        </w:rPr>
        <w:t>V</w:t>
      </w:r>
      <w:r>
        <w:rPr>
          <w:rFonts w:ascii="Times New Roman" w:hAnsi="Times New Roman"/>
          <w:spacing w:val="-2"/>
          <w:w w:val="232"/>
          <w:sz w:val="14"/>
        </w:rPr>
        <w:t>.</w:t>
      </w:r>
      <w:r>
        <w:rPr>
          <w:rFonts w:ascii="Times New Roman" w:hAnsi="Times New Roman"/>
          <w:spacing w:val="-104"/>
          <w:w w:val="193"/>
          <w:sz w:val="14"/>
        </w:rPr>
        <w:t>A</w:t>
      </w:r>
      <w:r>
        <w:rPr>
          <w:rFonts w:ascii="Times New Roman" w:hAnsi="Times New Roman"/>
          <w:spacing w:val="-47"/>
          <w:w w:val="222"/>
          <w:sz w:val="14"/>
        </w:rPr>
        <w:t>l</w:t>
      </w:r>
      <w:r>
        <w:rPr>
          <w:rFonts w:ascii="Times New Roman" w:hAnsi="Times New Roman"/>
          <w:spacing w:val="-5"/>
          <w:w w:val="222"/>
          <w:sz w:val="14"/>
        </w:rPr>
        <w:t>l</w:t>
      </w:r>
      <w:r>
        <w:rPr>
          <w:rFonts w:ascii="Times New Roman" w:hAnsi="Times New Roman"/>
          <w:spacing w:val="-62"/>
          <w:w w:val="244"/>
          <w:sz w:val="14"/>
        </w:rPr>
        <w:t>r</w:t>
      </w:r>
      <w:r>
        <w:rPr>
          <w:rFonts w:ascii="Times New Roman" w:hAnsi="Times New Roman"/>
          <w:spacing w:val="-48"/>
          <w:w w:val="226"/>
          <w:sz w:val="14"/>
        </w:rPr>
        <w:t>i</w:t>
      </w:r>
      <w:r>
        <w:rPr>
          <w:rFonts w:ascii="Times New Roman" w:hAnsi="Times New Roman"/>
          <w:spacing w:val="-82"/>
          <w:w w:val="218"/>
          <w:sz w:val="14"/>
        </w:rPr>
        <w:t>g</w:t>
      </w:r>
      <w:r>
        <w:rPr>
          <w:rFonts w:ascii="Times New Roman" w:hAnsi="Times New Roman"/>
          <w:spacing w:val="-89"/>
          <w:w w:val="238"/>
          <w:sz w:val="14"/>
        </w:rPr>
        <w:t>h</w:t>
      </w:r>
      <w:r>
        <w:rPr>
          <w:rFonts w:ascii="Times New Roman" w:hAnsi="Times New Roman"/>
          <w:spacing w:val="-54"/>
          <w:w w:val="254"/>
          <w:sz w:val="14"/>
        </w:rPr>
        <w:t>t</w:t>
      </w:r>
      <w:r>
        <w:rPr>
          <w:rFonts w:ascii="Times New Roman" w:hAnsi="Times New Roman"/>
          <w:spacing w:val="-20"/>
          <w:w w:val="212"/>
          <w:sz w:val="14"/>
        </w:rPr>
        <w:t>s</w:t>
      </w:r>
      <w:r>
        <w:rPr>
          <w:rFonts w:ascii="Times New Roman" w:hAnsi="Times New Roman"/>
          <w:spacing w:val="-62"/>
          <w:w w:val="244"/>
          <w:sz w:val="14"/>
        </w:rPr>
        <w:t>r</w:t>
      </w:r>
      <w:r>
        <w:rPr>
          <w:rFonts w:ascii="Times New Roman" w:hAnsi="Times New Roman"/>
          <w:spacing w:val="-77"/>
          <w:w w:val="229"/>
          <w:sz w:val="14"/>
        </w:rPr>
        <w:t>e</w:t>
      </w:r>
      <w:r>
        <w:rPr>
          <w:rFonts w:ascii="Times New Roman" w:hAnsi="Times New Roman"/>
          <w:spacing w:val="-63"/>
          <w:w w:val="212"/>
          <w:sz w:val="14"/>
        </w:rPr>
        <w:t>s</w:t>
      </w:r>
      <w:r>
        <w:rPr>
          <w:rFonts w:ascii="Times New Roman" w:hAnsi="Times New Roman"/>
          <w:spacing w:val="-77"/>
          <w:w w:val="229"/>
          <w:sz w:val="14"/>
        </w:rPr>
        <w:t>e</w:t>
      </w:r>
      <w:r>
        <w:rPr>
          <w:rFonts w:ascii="Times New Roman" w:hAnsi="Times New Roman"/>
          <w:spacing w:val="-62"/>
          <w:w w:val="244"/>
          <w:sz w:val="14"/>
        </w:rPr>
        <w:t>r</w:t>
      </w:r>
      <w:r>
        <w:rPr>
          <w:rFonts w:ascii="Times New Roman" w:hAnsi="Times New Roman"/>
          <w:spacing w:val="-82"/>
          <w:w w:val="219"/>
          <w:sz w:val="14"/>
        </w:rPr>
        <w:t>v</w:t>
      </w:r>
      <w:r>
        <w:rPr>
          <w:rFonts w:ascii="Times New Roman" w:hAnsi="Times New Roman"/>
          <w:spacing w:val="-77"/>
          <w:w w:val="229"/>
          <w:sz w:val="14"/>
        </w:rPr>
        <w:t>e</w:t>
      </w:r>
      <w:r>
        <w:rPr>
          <w:rFonts w:ascii="Times New Roman" w:hAnsi="Times New Roman"/>
          <w:spacing w:val="-88"/>
          <w:w w:val="234"/>
          <w:sz w:val="14"/>
        </w:rPr>
        <w:t>d</w:t>
      </w:r>
      <w:r>
        <w:rPr>
          <w:rFonts w:ascii="Times New Roman" w:hAnsi="Times New Roman"/>
          <w:spacing w:val="-2"/>
          <w:w w:val="232"/>
          <w:sz w:val="14"/>
        </w:rPr>
        <w:t>.</w:t>
      </w:r>
    </w:p>
    <w:p>
      <w:pPr>
        <w:spacing w:after="0"/>
        <w:jc w:val="left"/>
        <w:rPr>
          <w:rFonts w:ascii="Times New Roman" w:hAnsi="Times New Roman"/>
          <w:sz w:val="14"/>
        </w:rPr>
        <w:sectPr>
          <w:type w:val="continuous"/>
          <w:pgSz w:w="11910" w:h="15880"/>
          <w:pgMar w:top="620" w:bottom="280" w:left="600" w:right="600"/>
        </w:sectPr>
      </w:pPr>
    </w:p>
    <w:p>
      <w:pPr>
        <w:pStyle w:val="BodyText"/>
        <w:spacing w:before="10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14"/>
          <w:footerReference w:type="default" r:id="rId15"/>
          <w:pgSz w:w="11910" w:h="15880"/>
          <w:pgMar w:header="672" w:footer="467" w:top="860" w:bottom="660" w:left="600" w:right="600"/>
          <w:pgNumType w:start="2"/>
        </w:sectPr>
      </w:pP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108" w:after="0"/>
        <w:ind w:left="376" w:right="0" w:hanging="226"/>
        <w:jc w:val="both"/>
        <w:rPr>
          <w:sz w:val="16"/>
        </w:rPr>
      </w:pPr>
      <w:bookmarkStart w:name="Introduction" w:id="6"/>
      <w:bookmarkEnd w:id="6"/>
      <w:r>
        <w:rPr>
          <w:spacing w:val="-2"/>
          <w:w w:val="110"/>
          <w:sz w:val="16"/>
        </w:rPr>
        <w:t>Introduction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68" w:lineRule="auto"/>
        <w:ind w:left="151" w:right="38" w:firstLine="249"/>
        <w:jc w:val="both"/>
      </w:pPr>
      <w:r>
        <w:rPr/>
        <w:t>With the miniaturized and high-frequency development in </w:t>
      </w:r>
      <w:r>
        <w:rPr/>
        <w:t>elec-</w:t>
      </w:r>
      <w:r>
        <w:rPr>
          <w:spacing w:val="40"/>
        </w:rPr>
        <w:t> </w:t>
      </w:r>
      <w:r>
        <w:rPr/>
        <w:t>tronic</w:t>
      </w:r>
      <w:r>
        <w:rPr>
          <w:spacing w:val="40"/>
        </w:rPr>
        <w:t> </w:t>
      </w:r>
      <w:r>
        <w:rPr/>
        <w:t>products,</w:t>
      </w:r>
      <w:r>
        <w:rPr>
          <w:spacing w:val="40"/>
        </w:rPr>
        <w:t> </w:t>
      </w:r>
      <w:r>
        <w:rPr/>
        <w:t>electromagnetic</w:t>
      </w:r>
      <w:r>
        <w:rPr>
          <w:spacing w:val="40"/>
        </w:rPr>
        <w:t> </w:t>
      </w:r>
      <w:r>
        <w:rPr/>
        <w:t>radiation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heat</w:t>
      </w:r>
      <w:r>
        <w:rPr>
          <w:spacing w:val="40"/>
        </w:rPr>
        <w:t> </w:t>
      </w:r>
      <w:r>
        <w:rPr/>
        <w:t>accumulation</w:t>
      </w:r>
      <w:r>
        <w:rPr>
          <w:spacing w:val="40"/>
        </w:rPr>
        <w:t> </w:t>
      </w:r>
      <w:r>
        <w:rPr/>
        <w:t>during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operation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electron</w:t>
      </w:r>
      <w:r>
        <w:rPr>
          <w:spacing w:val="40"/>
        </w:rPr>
        <w:t> </w:t>
      </w:r>
      <w:r>
        <w:rPr/>
        <w:t>component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growing</w:t>
      </w:r>
      <w:r>
        <w:rPr>
          <w:spacing w:val="40"/>
        </w:rPr>
        <w:t> </w:t>
      </w:r>
      <w:r>
        <w:rPr/>
        <w:t>more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more serious, which not only deteriorate the performance of precision</w:t>
      </w:r>
      <w:r>
        <w:rPr>
          <w:spacing w:val="40"/>
        </w:rPr>
        <w:t> </w:t>
      </w:r>
      <w:r>
        <w:rPr/>
        <w:t>devices nearby but also threaten the health of human beings. To e</w:t>
      </w:r>
      <w:r>
        <w:rPr>
          <w:rFonts w:ascii="Times New Roman" w:hAnsi="Times New Roman"/>
        </w:rPr>
        <w:t>ﬃ</w:t>
      </w:r>
      <w:r>
        <w:rPr/>
        <w:t>-</w:t>
      </w:r>
      <w:r>
        <w:rPr>
          <w:spacing w:val="40"/>
        </w:rPr>
        <w:t> </w:t>
      </w:r>
      <w:r>
        <w:rPr/>
        <w:t>ciently dissipate heat and minimize the problem associated with elec-</w:t>
      </w:r>
      <w:r>
        <w:rPr>
          <w:spacing w:val="40"/>
        </w:rPr>
        <w:t> </w:t>
      </w:r>
      <w:r>
        <w:rPr/>
        <w:t>tromagnetic interference (EMI), materials synchronously with excellent</w:t>
      </w:r>
      <w:r>
        <w:rPr>
          <w:spacing w:val="40"/>
        </w:rPr>
        <w:t> </w:t>
      </w:r>
      <w:r>
        <w:rPr/>
        <w:t>EMI shielding and thermal conductive performance are urgently needed</w:t>
      </w:r>
      <w:r>
        <w:rPr>
          <w:spacing w:val="40"/>
        </w:rPr>
        <w:t> </w:t>
      </w:r>
      <w:hyperlink w:history="true" w:anchor="_bookmark16">
        <w:r>
          <w:rPr>
            <w:color w:val="2B7CA5"/>
          </w:rPr>
          <w:t>[1]</w:t>
        </w:r>
      </w:hyperlink>
      <w:r>
        <w:rPr/>
        <w:t>. Compared with conventional metal-based EMI shielding and heat</w:t>
      </w:r>
      <w:r>
        <w:rPr>
          <w:spacing w:val="40"/>
        </w:rPr>
        <w:t> </w:t>
      </w:r>
      <w:r>
        <w:rPr/>
        <w:t>dissipating materials, polymeric materials are attracting increasing at-</w:t>
      </w:r>
      <w:r>
        <w:rPr>
          <w:spacing w:val="40"/>
        </w:rPr>
        <w:t> </w:t>
      </w:r>
      <w:r>
        <w:rPr/>
        <w:t>tention due to their lightweight, </w:t>
      </w:r>
      <w:r>
        <w:rPr>
          <w:rFonts w:ascii="Times New Roman" w:hAnsi="Times New Roman"/>
        </w:rPr>
        <w:t>fl</w:t>
      </w:r>
      <w:r>
        <w:rPr/>
        <w:t>exible, easy processing and excellent</w:t>
      </w:r>
      <w:r>
        <w:rPr>
          <w:spacing w:val="40"/>
        </w:rPr>
        <w:t> </w:t>
      </w:r>
      <w:r>
        <w:rPr/>
        <w:t>corrosion resistance </w:t>
      </w:r>
      <w:hyperlink w:history="true" w:anchor="_bookmark17">
        <w:r>
          <w:rPr>
            <w:color w:val="2B7CA5"/>
          </w:rPr>
          <w:t>[2]</w:t>
        </w:r>
      </w:hyperlink>
      <w:r>
        <w:rPr/>
        <w:t>. However, most polymers are intrinsically poor</w:t>
      </w:r>
      <w:r>
        <w:rPr>
          <w:spacing w:val="40"/>
        </w:rPr>
        <w:t> </w:t>
      </w:r>
      <w:r>
        <w:rPr/>
        <w:t>conductor for heat and electron, resulting in low EMI shielding e</w:t>
      </w:r>
      <w:r>
        <w:rPr>
          <w:rFonts w:ascii="Times New Roman" w:hAnsi="Times New Roman"/>
        </w:rPr>
        <w:t>ff</w:t>
      </w:r>
      <w:r>
        <w:rPr/>
        <w:t>ec-</w:t>
      </w:r>
      <w:r>
        <w:rPr>
          <w:spacing w:val="40"/>
        </w:rPr>
        <w:t> </w:t>
      </w:r>
      <w:r>
        <w:rPr/>
        <w:t>tiveness (SE) and thermal conductivity (TC) in polymer matrix. More-</w:t>
      </w:r>
      <w:r>
        <w:rPr>
          <w:spacing w:val="40"/>
        </w:rPr>
        <w:t> </w:t>
      </w:r>
      <w:r>
        <w:rPr/>
        <w:t>over, the high combustibility of polymeric materials limits their appli-</w:t>
      </w:r>
      <w:r>
        <w:rPr>
          <w:spacing w:val="40"/>
        </w:rPr>
        <w:t> </w:t>
      </w:r>
      <w:r>
        <w:rPr/>
        <w:t>cation in EMI shielding and heat dissipating devices greatly. How to</w:t>
      </w:r>
      <w:r>
        <w:rPr>
          <w:spacing w:val="40"/>
        </w:rPr>
        <w:t> </w:t>
      </w:r>
      <w:r>
        <w:rPr/>
        <w:t>signi</w:t>
      </w:r>
      <w:r>
        <w:rPr>
          <w:rFonts w:ascii="Times New Roman" w:hAnsi="Times New Roman"/>
        </w:rPr>
        <w:t>fi</w:t>
      </w:r>
      <w:r>
        <w:rPr/>
        <w:t>cantly enhance the EMI SE, TC and </w:t>
      </w:r>
      <w:r>
        <w:rPr>
          <w:rFonts w:ascii="Times New Roman" w:hAnsi="Times New Roman"/>
        </w:rPr>
        <w:t>fl</w:t>
      </w:r>
      <w:r>
        <w:rPr/>
        <w:t>ame retardancy of polymer</w:t>
      </w:r>
      <w:r>
        <w:rPr>
          <w:spacing w:val="40"/>
        </w:rPr>
        <w:t> </w:t>
      </w:r>
      <w:r>
        <w:rPr/>
        <w:t>matrix at the same time is a key issue for promoting the miniaturized</w:t>
      </w:r>
      <w:r>
        <w:rPr>
          <w:spacing w:val="80"/>
        </w:rPr>
        <w:t> </w:t>
      </w:r>
      <w:r>
        <w:rPr/>
        <w:t>and high-frequency development in electronic products.</w:t>
      </w:r>
    </w:p>
    <w:p>
      <w:pPr>
        <w:pStyle w:val="BodyText"/>
        <w:spacing w:line="170" w:lineRule="exact"/>
        <w:ind w:left="401"/>
        <w:jc w:val="both"/>
      </w:pPr>
      <w:r>
        <w:rPr/>
        <w:t>Incorporating</w:t>
      </w:r>
      <w:r>
        <w:rPr>
          <w:spacing w:val="35"/>
        </w:rPr>
        <w:t> </w:t>
      </w:r>
      <w:r>
        <w:rPr>
          <w:rFonts w:ascii="Times New Roman"/>
        </w:rPr>
        <w:t>fi</w:t>
      </w:r>
      <w:r>
        <w:rPr/>
        <w:t>llers</w:t>
      </w:r>
      <w:r>
        <w:rPr>
          <w:spacing w:val="33"/>
        </w:rPr>
        <w:t> </w:t>
      </w:r>
      <w:r>
        <w:rPr/>
        <w:t>with</w:t>
      </w:r>
      <w:r>
        <w:rPr>
          <w:spacing w:val="34"/>
        </w:rPr>
        <w:t> </w:t>
      </w:r>
      <w:r>
        <w:rPr/>
        <w:t>high</w:t>
      </w:r>
      <w:r>
        <w:rPr>
          <w:spacing w:val="35"/>
        </w:rPr>
        <w:t> </w:t>
      </w:r>
      <w:r>
        <w:rPr/>
        <w:t>electrical</w:t>
      </w:r>
      <w:r>
        <w:rPr>
          <w:spacing w:val="35"/>
        </w:rPr>
        <w:t> </w:t>
      </w:r>
      <w:r>
        <w:rPr/>
        <w:t>conductivity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high</w:t>
      </w:r>
      <w:r>
        <w:rPr>
          <w:spacing w:val="33"/>
        </w:rPr>
        <w:t> </w:t>
      </w:r>
      <w:r>
        <w:rPr>
          <w:spacing w:val="-5"/>
        </w:rPr>
        <w:t>TC</w:t>
      </w:r>
    </w:p>
    <w:p>
      <w:pPr>
        <w:pStyle w:val="BodyText"/>
        <w:spacing w:line="266" w:lineRule="auto" w:before="22"/>
        <w:ind w:left="151" w:right="38"/>
        <w:jc w:val="both"/>
      </w:pPr>
      <w:r>
        <w:rPr/>
        <w:t>into polymer matrix is considered as one of the most feasible and ef-</w:t>
      </w:r>
      <w:r>
        <w:rPr>
          <w:spacing w:val="40"/>
        </w:rPr>
        <w:t> </w:t>
      </w:r>
      <w:r>
        <w:rPr/>
        <w:t>fective ways to enhance the EMI SE and TC of polymer matrix </w:t>
      </w:r>
      <w:r>
        <w:rPr/>
        <w:t>syn-</w:t>
      </w:r>
      <w:r>
        <w:rPr>
          <w:spacing w:val="40"/>
        </w:rPr>
        <w:t> </w:t>
      </w:r>
      <w:r>
        <w:rPr/>
        <w:t>chronously </w:t>
      </w:r>
      <w:hyperlink w:history="true" w:anchor="_bookmark18">
        <w:r>
          <w:rPr>
            <w:color w:val="2B7CA5"/>
          </w:rPr>
          <w:t>[3</w:t>
        </w:r>
        <w:r>
          <w:rPr>
            <w:rFonts w:ascii="Arial MT" w:hAnsi="Arial MT"/>
            <w:color w:val="2B7CA5"/>
          </w:rPr>
          <w:t>–</w:t>
        </w:r>
        <w:r>
          <w:rPr>
            <w:color w:val="2B7CA5"/>
          </w:rPr>
          <w:t>13]</w:t>
        </w:r>
      </w:hyperlink>
      <w:r>
        <w:rPr/>
        <w:t>. In particular, due to the intrinsic surpassing elec-</w:t>
      </w:r>
      <w:r>
        <w:rPr>
          <w:spacing w:val="40"/>
        </w:rPr>
        <w:t> </w:t>
      </w:r>
      <w:r>
        <w:rPr/>
        <w:t>trical conductivity and thermal conductivity, carbon nanomaterials like</w:t>
      </w:r>
      <w:r>
        <w:rPr>
          <w:spacing w:val="40"/>
        </w:rPr>
        <w:t> </w:t>
      </w:r>
      <w:r>
        <w:rPr/>
        <w:t>graphene and carbon nanotubes (CNTs) have been extensively in-</w:t>
      </w:r>
      <w:r>
        <w:rPr>
          <w:spacing w:val="40"/>
        </w:rPr>
        <w:t> </w:t>
      </w:r>
      <w:r>
        <w:rPr/>
        <w:t>vestigated in polymeric EMI shielding and heat dissipating composite</w:t>
      </w:r>
      <w:r>
        <w:rPr>
          <w:spacing w:val="40"/>
        </w:rPr>
        <w:t> </w:t>
      </w:r>
      <w:r>
        <w:rPr/>
        <w:t>materials </w:t>
      </w:r>
      <w:hyperlink w:history="true" w:anchor="_bookmark29">
        <w:r>
          <w:rPr>
            <w:color w:val="2B7CA5"/>
          </w:rPr>
          <w:t>[1,14]</w:t>
        </w:r>
      </w:hyperlink>
      <w:r>
        <w:rPr/>
        <w:t>. Wang et al. fabricated thiol-modi</w:t>
      </w:r>
      <w:r>
        <w:rPr>
          <w:rFonts w:ascii="Times New Roman" w:hAnsi="Times New Roman"/>
        </w:rPr>
        <w:t>fi</w:t>
      </w:r>
      <w:r>
        <w:rPr/>
        <w:t>ed rGO-waterborne</w:t>
      </w:r>
      <w:r>
        <w:rPr>
          <w:spacing w:val="40"/>
        </w:rPr>
        <w:t> </w:t>
      </w:r>
      <w:r>
        <w:rPr/>
        <w:t>polyurethane/cotton</w:t>
      </w:r>
      <w:r>
        <w:rPr>
          <w:spacing w:val="51"/>
        </w:rPr>
        <w:t> </w:t>
      </w:r>
      <w:r>
        <w:rPr/>
        <w:t>fabric</w:t>
      </w:r>
      <w:r>
        <w:rPr>
          <w:spacing w:val="48"/>
        </w:rPr>
        <w:t> </w:t>
      </w:r>
      <w:r>
        <w:rPr/>
        <w:t>with</w:t>
      </w:r>
      <w:r>
        <w:rPr>
          <w:spacing w:val="49"/>
        </w:rPr>
        <w:t> </w:t>
      </w:r>
      <w:r>
        <w:rPr/>
        <w:t>an</w:t>
      </w:r>
      <w:r>
        <w:rPr>
          <w:spacing w:val="48"/>
        </w:rPr>
        <w:t> </w:t>
      </w:r>
      <w:r>
        <w:rPr/>
        <w:t>EMI</w:t>
      </w:r>
      <w:r>
        <w:rPr>
          <w:spacing w:val="48"/>
        </w:rPr>
        <w:t> </w:t>
      </w:r>
      <w:r>
        <w:rPr/>
        <w:t>SE</w:t>
      </w:r>
      <w:r>
        <w:rPr>
          <w:spacing w:val="48"/>
        </w:rPr>
        <w:t> </w:t>
      </w:r>
      <w:r>
        <w:rPr/>
        <w:t>of</w:t>
      </w:r>
      <w:r>
        <w:rPr>
          <w:spacing w:val="49"/>
        </w:rPr>
        <w:t> </w:t>
      </w:r>
      <w:r>
        <w:rPr/>
        <w:t>48.1</w:t>
      </w:r>
      <w:r>
        <w:rPr>
          <w:spacing w:val="-1"/>
        </w:rPr>
        <w:t> </w:t>
      </w:r>
      <w:r>
        <w:rPr/>
        <w:t>dB</w:t>
      </w:r>
      <w:r>
        <w:rPr>
          <w:spacing w:val="48"/>
        </w:rPr>
        <w:t> </w:t>
      </w:r>
      <w:r>
        <w:rPr/>
        <w:t>and</w:t>
      </w:r>
      <w:r>
        <w:rPr>
          <w:spacing w:val="49"/>
        </w:rPr>
        <w:t> </w:t>
      </w:r>
      <w:r>
        <w:rPr/>
        <w:t>a</w:t>
      </w:r>
      <w:r>
        <w:rPr>
          <w:spacing w:val="48"/>
        </w:rPr>
        <w:t> </w:t>
      </w:r>
      <w:r>
        <w:rPr/>
        <w:t>TC</w:t>
      </w:r>
      <w:r>
        <w:rPr>
          <w:spacing w:val="48"/>
        </w:rPr>
        <w:t> </w:t>
      </w:r>
      <w:r>
        <w:rPr>
          <w:spacing w:val="-5"/>
        </w:rPr>
        <w:t>of</w:t>
      </w:r>
    </w:p>
    <w:p>
      <w:pPr>
        <w:pStyle w:val="BodyText"/>
        <w:spacing w:line="268" w:lineRule="auto" w:before="8"/>
        <w:ind w:left="151" w:right="38"/>
        <w:jc w:val="both"/>
      </w:pPr>
      <w:r>
        <w:rPr/>
        <w:t>2.13 W/mK</w:t>
      </w:r>
      <w:r>
        <w:rPr>
          <w:spacing w:val="17"/>
        </w:rPr>
        <w:t> </w:t>
      </w:r>
      <w:r>
        <w:rPr/>
        <w:t>via</w:t>
      </w:r>
      <w:r>
        <w:rPr>
          <w:spacing w:val="17"/>
        </w:rPr>
        <w:t> </w:t>
      </w:r>
      <w:r>
        <w:rPr/>
        <w:t>adding</w:t>
      </w:r>
      <w:r>
        <w:rPr>
          <w:spacing w:val="18"/>
        </w:rPr>
        <w:t> </w:t>
      </w:r>
      <w:r>
        <w:rPr/>
        <w:t>2 wt%</w:t>
      </w:r>
      <w:r>
        <w:rPr>
          <w:spacing w:val="18"/>
        </w:rPr>
        <w:t> </w:t>
      </w:r>
      <w:r>
        <w:rPr/>
        <w:t>thiol-rGO</w:t>
      </w:r>
      <w:r>
        <w:rPr>
          <w:spacing w:val="20"/>
        </w:rPr>
        <w:t> </w:t>
      </w:r>
      <w:hyperlink w:history="true" w:anchor="_bookmark18">
        <w:r>
          <w:rPr>
            <w:color w:val="2B7CA5"/>
          </w:rPr>
          <w:t>[3]</w:t>
        </w:r>
      </w:hyperlink>
      <w:r>
        <w:rPr/>
        <w:t>.</w:t>
      </w:r>
      <w:r>
        <w:rPr>
          <w:spacing w:val="17"/>
        </w:rPr>
        <w:t> </w:t>
      </w:r>
      <w:r>
        <w:rPr/>
        <w:t>Guo</w:t>
      </w:r>
      <w:r>
        <w:rPr>
          <w:spacing w:val="18"/>
        </w:rPr>
        <w:t> </w:t>
      </w:r>
      <w:r>
        <w:rPr/>
        <w:t>et</w:t>
      </w:r>
      <w:r>
        <w:rPr>
          <w:spacing w:val="17"/>
        </w:rPr>
        <w:t> </w:t>
      </w:r>
      <w:r>
        <w:rPr/>
        <w:t>al.</w:t>
      </w:r>
      <w:r>
        <w:rPr>
          <w:spacing w:val="18"/>
        </w:rPr>
        <w:t> </w:t>
      </w:r>
      <w:r>
        <w:rPr/>
        <w:t>obtained</w:t>
      </w:r>
      <w:r>
        <w:rPr>
          <w:spacing w:val="18"/>
        </w:rPr>
        <w:t> </w:t>
      </w:r>
      <w:r>
        <w:rPr/>
        <w:t>an</w:t>
      </w:r>
      <w:r>
        <w:rPr>
          <w:spacing w:val="17"/>
        </w:rPr>
        <w:t> </w:t>
      </w:r>
      <w:r>
        <w:rPr/>
        <w:t>EMI</w:t>
      </w:r>
      <w:r>
        <w:rPr>
          <w:spacing w:val="40"/>
        </w:rPr>
        <w:t> </w:t>
      </w:r>
      <w:r>
        <w:rPr/>
        <w:t>SE of 50</w:t>
      </w:r>
      <w:r>
        <w:rPr>
          <w:spacing w:val="-1"/>
        </w:rPr>
        <w:t> </w:t>
      </w:r>
      <w:r>
        <w:rPr/>
        <w:t>dB and a TC of 2.06 W/mK in nylon matrix via melt-blending</w:t>
      </w:r>
      <w:r>
        <w:rPr>
          <w:spacing w:val="40"/>
        </w:rPr>
        <w:t> </w:t>
      </w:r>
      <w:r>
        <w:rPr/>
        <w:t>with 18</w:t>
      </w:r>
      <w:r>
        <w:rPr>
          <w:spacing w:val="-3"/>
        </w:rPr>
        <w:t> </w:t>
      </w:r>
      <w:r>
        <w:rPr/>
        <w:t>wt% hybrid carbon </w:t>
      </w:r>
      <w:r>
        <w:rPr>
          <w:rFonts w:ascii="Times New Roman"/>
        </w:rPr>
        <w:t>fi</w:t>
      </w:r>
      <w:r>
        <w:rPr/>
        <w:t>llers of expanded graphite and multi-</w:t>
      </w:r>
      <w:r>
        <w:rPr>
          <w:spacing w:val="40"/>
        </w:rPr>
        <w:t> </w:t>
      </w:r>
      <w:r>
        <w:rPr/>
        <w:t>walled</w:t>
      </w:r>
      <w:r>
        <w:rPr>
          <w:spacing w:val="40"/>
        </w:rPr>
        <w:t> </w:t>
      </w:r>
      <w:r>
        <w:rPr/>
        <w:t>CNTs</w:t>
      </w:r>
      <w:r>
        <w:rPr>
          <w:spacing w:val="40"/>
        </w:rPr>
        <w:t> </w:t>
      </w:r>
      <w:hyperlink w:history="true" w:anchor="_bookmark20">
        <w:r>
          <w:rPr>
            <w:color w:val="2B7CA5"/>
          </w:rPr>
          <w:t>[5]</w:t>
        </w:r>
      </w:hyperlink>
      <w:r>
        <w:rPr/>
        <w:t>.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general,</w:t>
      </w:r>
      <w:r>
        <w:rPr>
          <w:spacing w:val="40"/>
        </w:rPr>
        <w:t> </w:t>
      </w:r>
      <w:r>
        <w:rPr/>
        <w:t>carbon</w:t>
      </w:r>
      <w:r>
        <w:rPr>
          <w:spacing w:val="40"/>
        </w:rPr>
        <w:t> </w:t>
      </w:r>
      <w:r>
        <w:rPr>
          <w:rFonts w:ascii="Times New Roman"/>
        </w:rPr>
        <w:t>fi</w:t>
      </w:r>
      <w:r>
        <w:rPr/>
        <w:t>llers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incompatible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polymer matrix, resulting in serious aggregation of carbon </w:t>
      </w:r>
      <w:r>
        <w:rPr>
          <w:rFonts w:ascii="Times New Roman"/>
        </w:rPr>
        <w:t>fi</w:t>
      </w:r>
      <w:r>
        <w:rPr/>
        <w:t>llers and</w:t>
      </w:r>
      <w:r>
        <w:rPr>
          <w:spacing w:val="40"/>
        </w:rPr>
        <w:t> </w:t>
      </w:r>
      <w:r>
        <w:rPr/>
        <w:t>great </w:t>
      </w:r>
      <w:r>
        <w:rPr>
          <w:rFonts w:ascii="Times New Roman"/>
        </w:rPr>
        <w:t>fi</w:t>
      </w:r>
      <w:r>
        <w:rPr/>
        <w:t>ller-matrix interfacial thermal resistance in the polymer com-</w:t>
      </w:r>
      <w:r>
        <w:rPr>
          <w:spacing w:val="40"/>
        </w:rPr>
        <w:t> </w:t>
      </w:r>
      <w:r>
        <w:rPr/>
        <w:t>posites, which greatly restrict the EMI SE and TC performance of the as-</w:t>
      </w:r>
      <w:r>
        <w:rPr>
          <w:spacing w:val="40"/>
        </w:rPr>
        <w:t> </w:t>
      </w:r>
      <w:r>
        <w:rPr/>
        <w:t>obtained composites. Even though surface modi</w:t>
      </w:r>
      <w:r>
        <w:rPr>
          <w:rFonts w:ascii="Times New Roman"/>
        </w:rPr>
        <w:t>fi</w:t>
      </w:r>
      <w:r>
        <w:rPr/>
        <w:t>cation on the carbon</w:t>
      </w:r>
      <w:r>
        <w:rPr>
          <w:spacing w:val="40"/>
        </w:rPr>
        <w:t> </w:t>
      </w:r>
      <w:r>
        <w:rPr>
          <w:rFonts w:ascii="Times New Roman"/>
        </w:rPr>
        <w:t>fi</w:t>
      </w:r>
      <w:r>
        <w:rPr/>
        <w:t>llers can improve the </w:t>
      </w:r>
      <w:r>
        <w:rPr>
          <w:rFonts w:ascii="Times New Roman"/>
        </w:rPr>
        <w:t>fi</w:t>
      </w:r>
      <w:r>
        <w:rPr/>
        <w:t>ller-matrix interfacial compatibility and reduce</w:t>
      </w:r>
      <w:r>
        <w:rPr>
          <w:spacing w:val="40"/>
        </w:rPr>
        <w:t> </w:t>
      </w:r>
      <w:r>
        <w:rPr/>
        <w:t>the </w:t>
      </w:r>
      <w:r>
        <w:rPr>
          <w:rFonts w:ascii="Times New Roman"/>
        </w:rPr>
        <w:t>fi</w:t>
      </w:r>
      <w:r>
        <w:rPr/>
        <w:t>ller-matrix interfacial thermal resistance, structure destruction on</w:t>
      </w:r>
      <w:r>
        <w:rPr>
          <w:spacing w:val="40"/>
        </w:rPr>
        <w:t> </w:t>
      </w:r>
      <w:r>
        <w:rPr/>
        <w:t>the modi</w:t>
      </w:r>
      <w:r>
        <w:rPr>
          <w:rFonts w:ascii="Times New Roman"/>
        </w:rPr>
        <w:t>fi</w:t>
      </w:r>
      <w:r>
        <w:rPr/>
        <w:t>ed carbon </w:t>
      </w:r>
      <w:r>
        <w:rPr>
          <w:rFonts w:ascii="Times New Roman"/>
        </w:rPr>
        <w:t>fi</w:t>
      </w:r>
      <w:r>
        <w:rPr/>
        <w:t>llers inevitably weakens the intrinsic electrical</w:t>
      </w:r>
      <w:r>
        <w:rPr>
          <w:spacing w:val="40"/>
        </w:rPr>
        <w:t> </w:t>
      </w:r>
      <w:r>
        <w:rPr/>
        <w:t>conductivity and thermal conductivity of the carbon </w:t>
      </w:r>
      <w:r>
        <w:rPr>
          <w:rFonts w:ascii="Times New Roman"/>
        </w:rPr>
        <w:t>fi</w:t>
      </w:r>
      <w:r>
        <w:rPr/>
        <w:t>llers. This is</w:t>
      </w:r>
      <w:r>
        <w:rPr>
          <w:spacing w:val="40"/>
        </w:rPr>
        <w:t> </w:t>
      </w:r>
      <w:r>
        <w:rPr/>
        <w:t>conversely adverse for fabricating high-performance polymeric EMI</w:t>
      </w:r>
      <w:r>
        <w:rPr>
          <w:spacing w:val="40"/>
        </w:rPr>
        <w:t> </w:t>
      </w:r>
      <w:r>
        <w:rPr/>
        <w:t>shielding and heat dissipating composite materials. It is still a great</w:t>
      </w:r>
      <w:r>
        <w:rPr>
          <w:spacing w:val="40"/>
        </w:rPr>
        <w:t> </w:t>
      </w:r>
      <w:r>
        <w:rPr/>
        <w:t>problem to make a perfect balance between the high intrinsic elec-</w:t>
      </w:r>
      <w:r>
        <w:rPr>
          <w:spacing w:val="40"/>
        </w:rPr>
        <w:t> </w:t>
      </w:r>
      <w:r>
        <w:rPr/>
        <w:t>trical/thermal conductivity of incorporating </w:t>
      </w:r>
      <w:r>
        <w:rPr>
          <w:rFonts w:ascii="Times New Roman"/>
        </w:rPr>
        <w:t>fi</w:t>
      </w:r>
      <w:r>
        <w:rPr/>
        <w:t>llers and better </w:t>
      </w:r>
      <w:r>
        <w:rPr>
          <w:rFonts w:ascii="Times New Roman"/>
        </w:rPr>
        <w:t>fi</w:t>
      </w:r>
      <w:r>
        <w:rPr/>
        <w:t>ller-</w:t>
      </w:r>
      <w:r>
        <w:rPr>
          <w:spacing w:val="40"/>
        </w:rPr>
        <w:t> </w:t>
      </w:r>
      <w:r>
        <w:rPr/>
        <w:t>matrix interfacial compatibility. Moreover, the typically complex pro-</w:t>
      </w:r>
      <w:r>
        <w:rPr>
          <w:spacing w:val="40"/>
        </w:rPr>
        <w:t> </w:t>
      </w:r>
      <w:r>
        <w:rPr/>
        <w:t>cess of most surface modi</w:t>
      </w:r>
      <w:r>
        <w:rPr>
          <w:rFonts w:ascii="Times New Roman"/>
        </w:rPr>
        <w:t>fi</w:t>
      </w:r>
      <w:r>
        <w:rPr/>
        <w:t>cations makes them impracticable for large-</w:t>
      </w:r>
      <w:r>
        <w:rPr>
          <w:spacing w:val="40"/>
        </w:rPr>
        <w:t> </w:t>
      </w:r>
      <w:r>
        <w:rPr/>
        <w:t>scale fabrication of polymeric EMI shielding and heat dissipating</w:t>
      </w:r>
      <w:r>
        <w:rPr>
          <w:spacing w:val="40"/>
        </w:rPr>
        <w:t> </w:t>
      </w:r>
      <w:r>
        <w:rPr>
          <w:spacing w:val="-2"/>
        </w:rPr>
        <w:t>composites.</w:t>
      </w:r>
    </w:p>
    <w:p>
      <w:pPr>
        <w:pStyle w:val="BodyText"/>
        <w:spacing w:line="170" w:lineRule="exact"/>
        <w:ind w:left="401"/>
        <w:jc w:val="both"/>
      </w:pPr>
      <w:r>
        <w:rPr/>
        <w:t>Hybrid</w:t>
      </w:r>
      <w:r>
        <w:rPr>
          <w:spacing w:val="33"/>
        </w:rPr>
        <w:t> </w:t>
      </w:r>
      <w:r>
        <w:rPr>
          <w:rFonts w:ascii="Times New Roman"/>
        </w:rPr>
        <w:t>fi</w:t>
      </w:r>
      <w:r>
        <w:rPr/>
        <w:t>llers</w:t>
      </w:r>
      <w:r>
        <w:rPr>
          <w:spacing w:val="34"/>
        </w:rPr>
        <w:t> </w:t>
      </w:r>
      <w:r>
        <w:rPr/>
        <w:t>of</w:t>
      </w:r>
      <w:r>
        <w:rPr>
          <w:spacing w:val="34"/>
        </w:rPr>
        <w:t> </w:t>
      </w:r>
      <w:r>
        <w:rPr/>
        <w:t>carbon</w:t>
      </w:r>
      <w:r>
        <w:rPr>
          <w:spacing w:val="35"/>
        </w:rPr>
        <w:t> </w:t>
      </w:r>
      <w:r>
        <w:rPr/>
        <w:t>nanomaterial</w:t>
      </w:r>
      <w:r>
        <w:rPr>
          <w:spacing w:val="35"/>
        </w:rPr>
        <w:t> </w:t>
      </w:r>
      <w:r>
        <w:rPr/>
        <w:t>and</w:t>
      </w:r>
      <w:r>
        <w:rPr>
          <w:spacing w:val="36"/>
        </w:rPr>
        <w:t> </w:t>
      </w:r>
      <w:r>
        <w:rPr/>
        <w:t>insulating</w:t>
      </w:r>
      <w:r>
        <w:rPr>
          <w:spacing w:val="35"/>
        </w:rPr>
        <w:t> </w:t>
      </w:r>
      <w:r>
        <w:rPr/>
        <w:t>thermal</w:t>
      </w:r>
      <w:r>
        <w:rPr>
          <w:spacing w:val="34"/>
        </w:rPr>
        <w:t> </w:t>
      </w:r>
      <w:r>
        <w:rPr>
          <w:spacing w:val="-4"/>
        </w:rPr>
        <w:t>con-</w:t>
      </w:r>
    </w:p>
    <w:p>
      <w:pPr>
        <w:pStyle w:val="BodyText"/>
        <w:spacing w:line="268" w:lineRule="auto" w:before="22"/>
        <w:ind w:left="151" w:right="38"/>
        <w:jc w:val="both"/>
      </w:pPr>
      <w:r>
        <w:rPr/>
        <w:t>ductive </w:t>
      </w:r>
      <w:r>
        <w:rPr>
          <w:rFonts w:ascii="Times New Roman" w:hAnsi="Times New Roman"/>
        </w:rPr>
        <w:t>fi</w:t>
      </w:r>
      <w:r>
        <w:rPr/>
        <w:t>ller (like boron nitride) </w:t>
      </w:r>
      <w:hyperlink w:history="true" w:anchor="_bookmark22">
        <w:r>
          <w:rPr>
            <w:color w:val="2B7CA5"/>
          </w:rPr>
          <w:t>[7]</w:t>
        </w:r>
      </w:hyperlink>
      <w:r>
        <w:rPr>
          <w:color w:val="2B7CA5"/>
        </w:rPr>
        <w:t> </w:t>
      </w:r>
      <w:r>
        <w:rPr/>
        <w:t>or magnetic conductive </w:t>
      </w:r>
      <w:r>
        <w:rPr>
          <w:rFonts w:ascii="Times New Roman" w:hAnsi="Times New Roman"/>
        </w:rPr>
        <w:t>fi</w:t>
      </w:r>
      <w:r>
        <w:rPr/>
        <w:t>ller </w:t>
      </w:r>
      <w:r>
        <w:rPr/>
        <w:t>(like</w:t>
      </w:r>
      <w:r>
        <w:rPr>
          <w:spacing w:val="40"/>
        </w:rPr>
        <w:t> </w:t>
      </w:r>
      <w:r>
        <w:rPr/>
        <w:t>iron</w:t>
      </w:r>
      <w:r>
        <w:rPr>
          <w:spacing w:val="20"/>
        </w:rPr>
        <w:t> </w:t>
      </w:r>
      <w:r>
        <w:rPr/>
        <w:t>oxide)</w:t>
      </w:r>
      <w:r>
        <w:rPr>
          <w:spacing w:val="21"/>
        </w:rPr>
        <w:t> </w:t>
      </w:r>
      <w:hyperlink w:history="true" w:anchor="_bookmark23">
        <w:r>
          <w:rPr>
            <w:color w:val="2B7CA5"/>
          </w:rPr>
          <w:t>[8</w:t>
        </w:r>
        <w:r>
          <w:rPr>
            <w:rFonts w:ascii="Arial MT" w:hAnsi="Arial MT"/>
            <w:color w:val="2B7CA5"/>
          </w:rPr>
          <w:t>–</w:t>
        </w:r>
        <w:r>
          <w:rPr>
            <w:color w:val="2B7CA5"/>
          </w:rPr>
          <w:t>13]</w:t>
        </w:r>
      </w:hyperlink>
      <w:r>
        <w:rPr>
          <w:color w:val="2B7CA5"/>
          <w:spacing w:val="21"/>
        </w:rPr>
        <w:t> </w:t>
      </w:r>
      <w:r>
        <w:rPr/>
        <w:t>have</w:t>
      </w:r>
      <w:r>
        <w:rPr>
          <w:spacing w:val="19"/>
        </w:rPr>
        <w:t> </w:t>
      </w:r>
      <w:r>
        <w:rPr/>
        <w:t>also</w:t>
      </w:r>
      <w:r>
        <w:rPr>
          <w:spacing w:val="20"/>
        </w:rPr>
        <w:t> </w:t>
      </w:r>
      <w:r>
        <w:rPr/>
        <w:t>been</w:t>
      </w:r>
      <w:r>
        <w:rPr>
          <w:spacing w:val="20"/>
        </w:rPr>
        <w:t> </w:t>
      </w:r>
      <w:r>
        <w:rPr/>
        <w:t>adopted</w:t>
      </w:r>
      <w:r>
        <w:rPr>
          <w:spacing w:val="20"/>
        </w:rPr>
        <w:t> </w:t>
      </w:r>
      <w:r>
        <w:rPr/>
        <w:t>to</w:t>
      </w:r>
      <w:r>
        <w:rPr>
          <w:spacing w:val="20"/>
        </w:rPr>
        <w:t> </w:t>
      </w:r>
      <w:r>
        <w:rPr/>
        <w:t>enhance</w:t>
      </w:r>
      <w:r>
        <w:rPr>
          <w:spacing w:val="20"/>
        </w:rPr>
        <w:t> </w:t>
      </w:r>
      <w:r>
        <w:rPr/>
        <w:t>the</w:t>
      </w:r>
      <w:r>
        <w:rPr>
          <w:spacing w:val="20"/>
        </w:rPr>
        <w:t> </w:t>
      </w:r>
      <w:r>
        <w:rPr/>
        <w:t>EMI</w:t>
      </w:r>
      <w:r>
        <w:rPr>
          <w:spacing w:val="20"/>
        </w:rPr>
        <w:t> </w:t>
      </w:r>
      <w:r>
        <w:rPr/>
        <w:t>SE</w:t>
      </w:r>
      <w:r>
        <w:rPr>
          <w:spacing w:val="19"/>
        </w:rPr>
        <w:t> </w:t>
      </w:r>
      <w:r>
        <w:rPr/>
        <w:t>and</w:t>
      </w:r>
      <w:r>
        <w:rPr>
          <w:spacing w:val="40"/>
        </w:rPr>
        <w:t> </w:t>
      </w:r>
      <w:r>
        <w:rPr/>
        <w:t>TC</w:t>
      </w:r>
      <w:r>
        <w:rPr>
          <w:spacing w:val="28"/>
        </w:rPr>
        <w:t> </w:t>
      </w:r>
      <w:r>
        <w:rPr/>
        <w:t>of</w:t>
      </w:r>
      <w:r>
        <w:rPr>
          <w:spacing w:val="29"/>
        </w:rPr>
        <w:t> </w:t>
      </w:r>
      <w:r>
        <w:rPr/>
        <w:t>polymer</w:t>
      </w:r>
      <w:r>
        <w:rPr>
          <w:spacing w:val="30"/>
        </w:rPr>
        <w:t> </w:t>
      </w:r>
      <w:r>
        <w:rPr/>
        <w:t>matrix</w:t>
      </w:r>
      <w:r>
        <w:rPr>
          <w:spacing w:val="29"/>
        </w:rPr>
        <w:t> </w:t>
      </w:r>
      <w:r>
        <w:rPr/>
        <w:t>synchronously.</w:t>
      </w:r>
      <w:r>
        <w:rPr>
          <w:spacing w:val="30"/>
        </w:rPr>
        <w:t> </w:t>
      </w:r>
      <w:r>
        <w:rPr/>
        <w:t>For</w:t>
      </w:r>
      <w:r>
        <w:rPr>
          <w:spacing w:val="28"/>
        </w:rPr>
        <w:t> </w:t>
      </w:r>
      <w:r>
        <w:rPr/>
        <w:t>example,</w:t>
      </w:r>
      <w:r>
        <w:rPr>
          <w:spacing w:val="29"/>
        </w:rPr>
        <w:t> </w:t>
      </w:r>
      <w:r>
        <w:rPr/>
        <w:t>Liu</w:t>
      </w:r>
      <w:r>
        <w:rPr>
          <w:spacing w:val="29"/>
        </w:rPr>
        <w:t> </w:t>
      </w:r>
      <w:r>
        <w:rPr/>
        <w:t>et</w:t>
      </w:r>
      <w:r>
        <w:rPr>
          <w:spacing w:val="28"/>
        </w:rPr>
        <w:t> </w:t>
      </w:r>
      <w:r>
        <w:rPr/>
        <w:t>al.</w:t>
      </w:r>
      <w:r>
        <w:rPr>
          <w:spacing w:val="28"/>
        </w:rPr>
        <w:t> </w:t>
      </w:r>
      <w:r>
        <w:rPr/>
        <w:t>obtained</w:t>
      </w:r>
      <w:r>
        <w:rPr>
          <w:spacing w:val="40"/>
        </w:rPr>
        <w:t> </w:t>
      </w:r>
      <w:r>
        <w:rPr/>
        <w:t>an anisotropic TC of 1.213</w:t>
      </w:r>
      <w:r>
        <w:rPr>
          <w:spacing w:val="-1"/>
        </w:rPr>
        <w:t> </w:t>
      </w:r>
      <w:r>
        <w:rPr/>
        <w:t>W/mK and an EMI SE of 13.45 dB in epoxy</w:t>
      </w:r>
      <w:r>
        <w:rPr>
          <w:spacing w:val="40"/>
        </w:rPr>
        <w:t> </w:t>
      </w:r>
      <w:r>
        <w:rPr/>
        <w:t>composites via adding 8.97 wt% aligned rGO@Fe</w:t>
      </w:r>
      <w:r>
        <w:rPr>
          <w:vertAlign w:val="subscript"/>
        </w:rPr>
        <w:t>3</w:t>
      </w:r>
      <w:r>
        <w:rPr>
          <w:vertAlign w:val="baseline"/>
        </w:rPr>
        <w:t>O</w:t>
      </w:r>
      <w:r>
        <w:rPr>
          <w:vertAlign w:val="subscript"/>
        </w:rPr>
        <w:t>4</w:t>
      </w:r>
      <w:r>
        <w:rPr>
          <w:vertAlign w:val="baseline"/>
        </w:rPr>
        <w:t> </w:t>
      </w:r>
      <w:hyperlink w:history="true" w:anchor="_bookmark23">
        <w:r>
          <w:rPr>
            <w:color w:val="2B7CA5"/>
            <w:vertAlign w:val="baseline"/>
          </w:rPr>
          <w:t>[8]</w:t>
        </w:r>
      </w:hyperlink>
      <w:r>
        <w:rPr>
          <w:vertAlign w:val="baseline"/>
        </w:rPr>
        <w:t>. Zhao et al.</w:t>
      </w:r>
      <w:r>
        <w:rPr>
          <w:spacing w:val="40"/>
          <w:vertAlign w:val="baseline"/>
        </w:rPr>
        <w:t> </w:t>
      </w:r>
      <w:r>
        <w:rPr>
          <w:vertAlign w:val="baseline"/>
        </w:rPr>
        <w:t>obtained a TC of 0.66 W/mK and an EMI SE of 55.8 dB in poly(vinyli-</w:t>
      </w:r>
      <w:r>
        <w:rPr>
          <w:spacing w:val="40"/>
          <w:vertAlign w:val="baseline"/>
        </w:rPr>
        <w:t> </w:t>
      </w:r>
      <w:r>
        <w:rPr>
          <w:vertAlign w:val="baseline"/>
        </w:rPr>
        <w:t>dene </w:t>
      </w:r>
      <w:r>
        <w:rPr>
          <w:rFonts w:ascii="Times New Roman" w:hAnsi="Times New Roman"/>
          <w:vertAlign w:val="baseline"/>
        </w:rPr>
        <w:t>fl</w:t>
      </w:r>
      <w:r>
        <w:rPr>
          <w:vertAlign w:val="baseline"/>
        </w:rPr>
        <w:t>uoride) (PVDF) composites via adding 5</w:t>
      </w:r>
      <w:r>
        <w:rPr>
          <w:spacing w:val="-3"/>
          <w:vertAlign w:val="baseline"/>
        </w:rPr>
        <w:t> </w:t>
      </w:r>
      <w:r>
        <w:rPr>
          <w:vertAlign w:val="baseline"/>
        </w:rPr>
        <w:t>wt% graphene nano-</w:t>
      </w:r>
      <w:r>
        <w:rPr>
          <w:spacing w:val="40"/>
          <w:vertAlign w:val="baseline"/>
        </w:rPr>
        <w:t> </w:t>
      </w:r>
      <w:r>
        <w:rPr>
          <w:vertAlign w:val="baseline"/>
        </w:rPr>
        <w:t>platelets (GnPs) and 8</w:t>
      </w:r>
      <w:r>
        <w:rPr>
          <w:spacing w:val="-2"/>
          <w:vertAlign w:val="baseline"/>
        </w:rPr>
        <w:t> </w:t>
      </w:r>
      <w:r>
        <w:rPr>
          <w:vertAlign w:val="baseline"/>
        </w:rPr>
        <w:t>wt% Ni chains </w:t>
      </w:r>
      <w:hyperlink w:history="true" w:anchor="_bookmark25">
        <w:r>
          <w:rPr>
            <w:color w:val="2B7CA5"/>
            <w:vertAlign w:val="baseline"/>
          </w:rPr>
          <w:t>[10]</w:t>
        </w:r>
      </w:hyperlink>
      <w:r>
        <w:rPr>
          <w:vertAlign w:val="baseline"/>
        </w:rPr>
        <w:t>. Even though the above</w:t>
      </w:r>
      <w:r>
        <w:rPr>
          <w:spacing w:val="40"/>
          <w:vertAlign w:val="baseline"/>
        </w:rPr>
        <w:t> </w:t>
      </w:r>
      <w:r>
        <w:rPr>
          <w:vertAlign w:val="baseline"/>
        </w:rPr>
        <w:t>strategies</w:t>
      </w:r>
      <w:r>
        <w:rPr>
          <w:spacing w:val="39"/>
          <w:vertAlign w:val="baseline"/>
        </w:rPr>
        <w:t> </w:t>
      </w:r>
      <w:r>
        <w:rPr>
          <w:vertAlign w:val="baseline"/>
        </w:rPr>
        <w:t>can</w:t>
      </w:r>
      <w:r>
        <w:rPr>
          <w:spacing w:val="39"/>
          <w:vertAlign w:val="baseline"/>
        </w:rPr>
        <w:t> </w:t>
      </w:r>
      <w:r>
        <w:rPr>
          <w:vertAlign w:val="baseline"/>
        </w:rPr>
        <w:t>enhance</w:t>
      </w:r>
      <w:r>
        <w:rPr>
          <w:spacing w:val="38"/>
          <w:vertAlign w:val="baseline"/>
        </w:rPr>
        <w:t> </w:t>
      </w:r>
      <w:r>
        <w:rPr>
          <w:vertAlign w:val="baseline"/>
        </w:rPr>
        <w:t>the</w:t>
      </w:r>
      <w:r>
        <w:rPr>
          <w:spacing w:val="38"/>
          <w:vertAlign w:val="baseline"/>
        </w:rPr>
        <w:t> </w:t>
      </w:r>
      <w:r>
        <w:rPr>
          <w:vertAlign w:val="baseline"/>
        </w:rPr>
        <w:t>EMI</w:t>
      </w:r>
      <w:r>
        <w:rPr>
          <w:spacing w:val="38"/>
          <w:vertAlign w:val="baseline"/>
        </w:rPr>
        <w:t> </w:t>
      </w:r>
      <w:r>
        <w:rPr>
          <w:vertAlign w:val="baseline"/>
        </w:rPr>
        <w:t>SE</w:t>
      </w:r>
      <w:r>
        <w:rPr>
          <w:spacing w:val="38"/>
          <w:vertAlign w:val="baseline"/>
        </w:rPr>
        <w:t> </w:t>
      </w:r>
      <w:r>
        <w:rPr>
          <w:vertAlign w:val="baseline"/>
        </w:rPr>
        <w:t>and</w:t>
      </w:r>
      <w:r>
        <w:rPr>
          <w:spacing w:val="38"/>
          <w:vertAlign w:val="baseline"/>
        </w:rPr>
        <w:t> </w:t>
      </w:r>
      <w:r>
        <w:rPr>
          <w:vertAlign w:val="baseline"/>
        </w:rPr>
        <w:t>TC</w:t>
      </w:r>
      <w:r>
        <w:rPr>
          <w:spacing w:val="38"/>
          <w:vertAlign w:val="baseline"/>
        </w:rPr>
        <w:t> </w:t>
      </w:r>
      <w:r>
        <w:rPr>
          <w:vertAlign w:val="baseline"/>
        </w:rPr>
        <w:t>of</w:t>
      </w:r>
      <w:r>
        <w:rPr>
          <w:spacing w:val="38"/>
          <w:vertAlign w:val="baseline"/>
        </w:rPr>
        <w:t> </w:t>
      </w:r>
      <w:r>
        <w:rPr>
          <w:vertAlign w:val="baseline"/>
        </w:rPr>
        <w:t>polymer</w:t>
      </w:r>
      <w:r>
        <w:rPr>
          <w:spacing w:val="39"/>
          <w:vertAlign w:val="baseline"/>
        </w:rPr>
        <w:t> </w:t>
      </w:r>
      <w:r>
        <w:rPr>
          <w:vertAlign w:val="baseline"/>
        </w:rPr>
        <w:t>matrix</w:t>
      </w:r>
      <w:r>
        <w:rPr>
          <w:spacing w:val="38"/>
          <w:vertAlign w:val="baseline"/>
        </w:rPr>
        <w:t> </w:t>
      </w:r>
      <w:r>
        <w:rPr>
          <w:vertAlign w:val="baseline"/>
        </w:rPr>
        <w:t>at</w:t>
      </w:r>
      <w:r>
        <w:rPr>
          <w:spacing w:val="38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same time, there are still some problems in fabricating high-perfor-</w:t>
      </w:r>
      <w:r>
        <w:rPr>
          <w:spacing w:val="40"/>
          <w:vertAlign w:val="baseline"/>
        </w:rPr>
        <w:t> </w:t>
      </w:r>
      <w:r>
        <w:rPr>
          <w:vertAlign w:val="baseline"/>
        </w:rPr>
        <w:t>mance</w:t>
      </w:r>
      <w:r>
        <w:rPr>
          <w:spacing w:val="40"/>
          <w:vertAlign w:val="baseline"/>
        </w:rPr>
        <w:t> </w:t>
      </w:r>
      <w:r>
        <w:rPr>
          <w:vertAlign w:val="baseline"/>
        </w:rPr>
        <w:t>polymeric</w:t>
      </w:r>
      <w:r>
        <w:rPr>
          <w:spacing w:val="40"/>
          <w:vertAlign w:val="baseline"/>
        </w:rPr>
        <w:t> </w:t>
      </w:r>
      <w:r>
        <w:rPr>
          <w:vertAlign w:val="baseline"/>
        </w:rPr>
        <w:t>thermal</w:t>
      </w:r>
      <w:r>
        <w:rPr>
          <w:spacing w:val="40"/>
          <w:vertAlign w:val="baseline"/>
        </w:rPr>
        <w:t> </w:t>
      </w:r>
      <w:r>
        <w:rPr>
          <w:vertAlign w:val="baseline"/>
        </w:rPr>
        <w:t>conductive</w:t>
      </w:r>
      <w:r>
        <w:rPr>
          <w:spacing w:val="40"/>
          <w:vertAlign w:val="baseline"/>
        </w:rPr>
        <w:t> </w:t>
      </w:r>
      <w:r>
        <w:rPr>
          <w:vertAlign w:val="baseline"/>
        </w:rPr>
        <w:t>and</w:t>
      </w:r>
      <w:r>
        <w:rPr>
          <w:spacing w:val="40"/>
          <w:vertAlign w:val="baseline"/>
        </w:rPr>
        <w:t> </w:t>
      </w:r>
      <w:r>
        <w:rPr>
          <w:vertAlign w:val="baseline"/>
        </w:rPr>
        <w:t>EMI</w:t>
      </w:r>
      <w:r>
        <w:rPr>
          <w:spacing w:val="40"/>
          <w:vertAlign w:val="baseline"/>
        </w:rPr>
        <w:t> </w:t>
      </w:r>
      <w:r>
        <w:rPr>
          <w:vertAlign w:val="baseline"/>
        </w:rPr>
        <w:t>shielding</w:t>
      </w:r>
      <w:r>
        <w:rPr>
          <w:spacing w:val="40"/>
          <w:vertAlign w:val="baseline"/>
        </w:rPr>
        <w:t> </w:t>
      </w:r>
      <w:r>
        <w:rPr>
          <w:vertAlign w:val="baseline"/>
        </w:rPr>
        <w:t>materials.</w:t>
      </w:r>
      <w:r>
        <w:rPr>
          <w:spacing w:val="40"/>
          <w:vertAlign w:val="baseline"/>
        </w:rPr>
        <w:t> </w:t>
      </w:r>
      <w:r>
        <w:rPr>
          <w:vertAlign w:val="baseline"/>
        </w:rPr>
        <w:t>Large thickness (usually </w:t>
      </w:r>
      <w:r>
        <w:rPr>
          <w:w w:val="150"/>
          <w:vertAlign w:val="baseline"/>
        </w:rPr>
        <w:t>&gt;</w:t>
      </w:r>
      <w:r>
        <w:rPr>
          <w:spacing w:val="-14"/>
          <w:w w:val="150"/>
          <w:vertAlign w:val="baseline"/>
        </w:rPr>
        <w:t> </w:t>
      </w:r>
      <w:r>
        <w:rPr>
          <w:vertAlign w:val="baseline"/>
        </w:rPr>
        <w:t>1 mm) is usually required for achieving high</w:t>
      </w:r>
      <w:r>
        <w:rPr>
          <w:spacing w:val="40"/>
          <w:vertAlign w:val="baseline"/>
        </w:rPr>
        <w:t> </w:t>
      </w:r>
      <w:r>
        <w:rPr>
          <w:vertAlign w:val="baseline"/>
        </w:rPr>
        <w:t>EMI</w:t>
      </w:r>
      <w:r>
        <w:rPr>
          <w:spacing w:val="40"/>
          <w:vertAlign w:val="baseline"/>
        </w:rPr>
        <w:t> </w:t>
      </w:r>
      <w:r>
        <w:rPr>
          <w:vertAlign w:val="baseline"/>
        </w:rPr>
        <w:t>SE</w:t>
      </w:r>
      <w:r>
        <w:rPr>
          <w:spacing w:val="40"/>
          <w:vertAlign w:val="baseline"/>
        </w:rPr>
        <w:t> </w:t>
      </w:r>
      <w:r>
        <w:rPr>
          <w:vertAlign w:val="baseline"/>
        </w:rPr>
        <w:t>in</w:t>
      </w:r>
      <w:r>
        <w:rPr>
          <w:spacing w:val="40"/>
          <w:vertAlign w:val="baseline"/>
        </w:rPr>
        <w:t> </w:t>
      </w:r>
      <w:r>
        <w:rPr>
          <w:vertAlign w:val="baseline"/>
        </w:rPr>
        <w:t>polymer</w:t>
      </w:r>
      <w:r>
        <w:rPr>
          <w:spacing w:val="40"/>
          <w:vertAlign w:val="baseline"/>
        </w:rPr>
        <w:t> </w:t>
      </w:r>
      <w:r>
        <w:rPr>
          <w:vertAlign w:val="baseline"/>
        </w:rPr>
        <w:t>composites,</w:t>
      </w:r>
      <w:r>
        <w:rPr>
          <w:spacing w:val="40"/>
          <w:vertAlign w:val="baseline"/>
        </w:rPr>
        <w:t> </w:t>
      </w:r>
      <w:r>
        <w:rPr>
          <w:vertAlign w:val="baseline"/>
        </w:rPr>
        <w:t>which</w:t>
      </w:r>
      <w:r>
        <w:rPr>
          <w:spacing w:val="40"/>
          <w:vertAlign w:val="baseline"/>
        </w:rPr>
        <w:t> </w:t>
      </w:r>
      <w:r>
        <w:rPr>
          <w:vertAlign w:val="baseline"/>
        </w:rPr>
        <w:t>cannot</w:t>
      </w:r>
      <w:r>
        <w:rPr>
          <w:spacing w:val="40"/>
          <w:vertAlign w:val="baseline"/>
        </w:rPr>
        <w:t> </w:t>
      </w:r>
      <w:r>
        <w:rPr>
          <w:vertAlign w:val="baseline"/>
        </w:rPr>
        <w:t>satisfy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growing</w:t>
      </w:r>
      <w:r>
        <w:rPr>
          <w:spacing w:val="40"/>
          <w:vertAlign w:val="baseline"/>
        </w:rPr>
        <w:t> </w:t>
      </w:r>
      <w:r>
        <w:rPr>
          <w:vertAlign w:val="baseline"/>
        </w:rPr>
        <w:t>narrow space for electronic packaging. It is still a great challenge to</w:t>
      </w:r>
      <w:r>
        <w:rPr>
          <w:spacing w:val="40"/>
          <w:vertAlign w:val="baseline"/>
        </w:rPr>
        <w:t> </w:t>
      </w:r>
      <w:r>
        <w:rPr>
          <w:vertAlign w:val="baseline"/>
        </w:rPr>
        <w:t>realize</w:t>
      </w:r>
      <w:r>
        <w:rPr>
          <w:spacing w:val="62"/>
          <w:vertAlign w:val="baseline"/>
        </w:rPr>
        <w:t> </w:t>
      </w:r>
      <w:r>
        <w:rPr>
          <w:vertAlign w:val="baseline"/>
        </w:rPr>
        <w:t>excellent</w:t>
      </w:r>
      <w:r>
        <w:rPr>
          <w:spacing w:val="63"/>
          <w:vertAlign w:val="baseline"/>
        </w:rPr>
        <w:t> </w:t>
      </w:r>
      <w:r>
        <w:rPr>
          <w:vertAlign w:val="baseline"/>
        </w:rPr>
        <w:t>but</w:t>
      </w:r>
      <w:r>
        <w:rPr>
          <w:spacing w:val="61"/>
          <w:vertAlign w:val="baseline"/>
        </w:rPr>
        <w:t> </w:t>
      </w:r>
      <w:r>
        <w:rPr>
          <w:vertAlign w:val="baseline"/>
        </w:rPr>
        <w:t>balanced</w:t>
      </w:r>
      <w:r>
        <w:rPr>
          <w:spacing w:val="63"/>
          <w:vertAlign w:val="baseline"/>
        </w:rPr>
        <w:t> </w:t>
      </w:r>
      <w:r>
        <w:rPr>
          <w:vertAlign w:val="baseline"/>
        </w:rPr>
        <w:t>EMI</w:t>
      </w:r>
      <w:r>
        <w:rPr>
          <w:spacing w:val="62"/>
          <w:vertAlign w:val="baseline"/>
        </w:rPr>
        <w:t> </w:t>
      </w:r>
      <w:r>
        <w:rPr>
          <w:vertAlign w:val="baseline"/>
        </w:rPr>
        <w:t>SE</w:t>
      </w:r>
      <w:r>
        <w:rPr>
          <w:spacing w:val="61"/>
          <w:vertAlign w:val="baseline"/>
        </w:rPr>
        <w:t> </w:t>
      </w:r>
      <w:r>
        <w:rPr>
          <w:vertAlign w:val="baseline"/>
        </w:rPr>
        <w:t>and</w:t>
      </w:r>
      <w:r>
        <w:rPr>
          <w:spacing w:val="61"/>
          <w:vertAlign w:val="baseline"/>
        </w:rPr>
        <w:t> </w:t>
      </w:r>
      <w:r>
        <w:rPr>
          <w:vertAlign w:val="baseline"/>
        </w:rPr>
        <w:t>TC</w:t>
      </w:r>
      <w:r>
        <w:rPr>
          <w:spacing w:val="62"/>
          <w:vertAlign w:val="baseline"/>
        </w:rPr>
        <w:t> </w:t>
      </w:r>
      <w:r>
        <w:rPr>
          <w:vertAlign w:val="baseline"/>
        </w:rPr>
        <w:t>in</w:t>
      </w:r>
      <w:r>
        <w:rPr>
          <w:spacing w:val="61"/>
          <w:vertAlign w:val="baseline"/>
        </w:rPr>
        <w:t> </w:t>
      </w:r>
      <w:r>
        <w:rPr>
          <w:vertAlign w:val="baseline"/>
        </w:rPr>
        <w:t>polymeric</w:t>
      </w:r>
      <w:r>
        <w:rPr>
          <w:spacing w:val="62"/>
          <w:vertAlign w:val="baseline"/>
        </w:rPr>
        <w:t> </w:t>
      </w:r>
      <w:r>
        <w:rPr>
          <w:rFonts w:ascii="Times New Roman" w:hAnsi="Times New Roman"/>
          <w:spacing w:val="-2"/>
          <w:vertAlign w:val="baseline"/>
        </w:rPr>
        <w:t>fi</w:t>
      </w:r>
      <w:r>
        <w:rPr>
          <w:spacing w:val="-2"/>
          <w:vertAlign w:val="baseline"/>
        </w:rPr>
        <w:t>lms.</w:t>
      </w:r>
    </w:p>
    <w:p>
      <w:pPr>
        <w:pStyle w:val="BodyText"/>
        <w:spacing w:line="266" w:lineRule="auto" w:before="108"/>
        <w:ind w:left="151" w:right="150"/>
        <w:jc w:val="both"/>
      </w:pPr>
      <w:r>
        <w:rPr/>
        <w:br w:type="column"/>
      </w:r>
      <w:r>
        <w:rPr/>
        <w:t>Moreover, the </w:t>
      </w:r>
      <w:r>
        <w:rPr>
          <w:rFonts w:ascii="Times New Roman"/>
        </w:rPr>
        <w:t>fl</w:t>
      </w:r>
      <w:r>
        <w:rPr/>
        <w:t>ammability of the reported polymeric thermal </w:t>
      </w:r>
      <w:r>
        <w:rPr/>
        <w:t>con-</w:t>
      </w:r>
      <w:r>
        <w:rPr>
          <w:spacing w:val="40"/>
        </w:rPr>
        <w:t> </w:t>
      </w:r>
      <w:r>
        <w:rPr/>
        <w:t>ductive and EMI shielding materials has been rarely referred to before,</w:t>
      </w:r>
      <w:r>
        <w:rPr>
          <w:spacing w:val="40"/>
        </w:rPr>
        <w:t> </w:t>
      </w:r>
      <w:r>
        <w:rPr/>
        <w:t>which is crucial for safe utilization of polymeric EMI shielding and heat</w:t>
      </w:r>
      <w:r>
        <w:rPr>
          <w:spacing w:val="40"/>
        </w:rPr>
        <w:t> </w:t>
      </w:r>
      <w:r>
        <w:rPr/>
        <w:t>dissipating devices.</w:t>
      </w:r>
    </w:p>
    <w:p>
      <w:pPr>
        <w:pStyle w:val="BodyText"/>
        <w:spacing w:line="268" w:lineRule="auto" w:before="4"/>
        <w:ind w:left="151" w:right="150" w:firstLine="249"/>
        <w:jc w:val="both"/>
      </w:pPr>
      <w:r>
        <w:rPr>
          <w:spacing w:val="-2"/>
          <w:w w:val="105"/>
        </w:rPr>
        <w:t>Recently, two dimensional transition metal carbides (MXenes) </w:t>
      </w:r>
      <w:r>
        <w:rPr>
          <w:spacing w:val="-2"/>
          <w:w w:val="105"/>
        </w:rPr>
        <w:t>have</w:t>
      </w:r>
      <w:r>
        <w:rPr>
          <w:spacing w:val="40"/>
          <w:w w:val="105"/>
        </w:rPr>
        <w:t> </w:t>
      </w:r>
      <w:r>
        <w:rPr/>
        <w:t>attracted enormous attention due to their exceptional metallic electrical</w:t>
      </w:r>
      <w:r>
        <w:rPr>
          <w:spacing w:val="40"/>
          <w:w w:val="105"/>
        </w:rPr>
        <w:t> </w:t>
      </w:r>
      <w:r>
        <w:rPr>
          <w:w w:val="105"/>
        </w:rPr>
        <w:t>conductivity,</w:t>
      </w:r>
      <w:r>
        <w:rPr>
          <w:w w:val="105"/>
        </w:rPr>
        <w:t> large</w:t>
      </w:r>
      <w:r>
        <w:rPr>
          <w:w w:val="105"/>
        </w:rPr>
        <w:t> aspect</w:t>
      </w:r>
      <w:r>
        <w:rPr>
          <w:w w:val="105"/>
        </w:rPr>
        <w:t> ratio</w:t>
      </w:r>
      <w:r>
        <w:rPr>
          <w:w w:val="105"/>
        </w:rPr>
        <w:t> and</w:t>
      </w:r>
      <w:r>
        <w:rPr>
          <w:w w:val="105"/>
        </w:rPr>
        <w:t> tunable</w:t>
      </w:r>
      <w:r>
        <w:rPr>
          <w:w w:val="105"/>
        </w:rPr>
        <w:t> surface</w:t>
      </w:r>
      <w:r>
        <w:rPr>
          <w:w w:val="105"/>
        </w:rPr>
        <w:t> functional</w:t>
      </w:r>
      <w:r>
        <w:rPr>
          <w:w w:val="105"/>
        </w:rPr>
        <w:t> groups</w:t>
      </w:r>
      <w:r>
        <w:rPr>
          <w:spacing w:val="40"/>
          <w:w w:val="105"/>
        </w:rPr>
        <w:t> </w:t>
      </w:r>
      <w:hyperlink w:history="true" w:anchor="_bookmark30">
        <w:r>
          <w:rPr>
            <w:color w:val="2B7CA5"/>
            <w:w w:val="105"/>
          </w:rPr>
          <w:t>[15</w:t>
        </w:r>
        <w:r>
          <w:rPr>
            <w:rFonts w:ascii="Arial MT" w:hAnsi="Arial MT"/>
            <w:color w:val="2B7CA5"/>
            <w:w w:val="105"/>
          </w:rPr>
          <w:t>–</w:t>
        </w:r>
        <w:r>
          <w:rPr>
            <w:color w:val="2B7CA5"/>
            <w:w w:val="105"/>
          </w:rPr>
          <w:t>17]</w:t>
        </w:r>
      </w:hyperlink>
      <w:r>
        <w:rPr>
          <w:w w:val="105"/>
        </w:rPr>
        <w:t>, and</w:t>
      </w:r>
      <w:r>
        <w:rPr>
          <w:w w:val="105"/>
        </w:rPr>
        <w:t> are considered</w:t>
      </w:r>
      <w:r>
        <w:rPr>
          <w:w w:val="105"/>
        </w:rPr>
        <w:t> as promising</w:t>
      </w:r>
      <w:r>
        <w:rPr>
          <w:w w:val="105"/>
        </w:rPr>
        <w:t> alternatives</w:t>
      </w:r>
      <w:r>
        <w:rPr>
          <w:w w:val="105"/>
        </w:rPr>
        <w:t> to carbon na-</w:t>
      </w:r>
      <w:r>
        <w:rPr>
          <w:spacing w:val="40"/>
          <w:w w:val="105"/>
        </w:rPr>
        <w:t> </w:t>
      </w:r>
      <w:r>
        <w:rPr>
          <w:w w:val="105"/>
        </w:rPr>
        <w:t>nomaterials</w:t>
      </w:r>
      <w:r>
        <w:rPr>
          <w:spacing w:val="13"/>
          <w:w w:val="105"/>
        </w:rPr>
        <w:t> </w:t>
      </w:r>
      <w:r>
        <w:rPr>
          <w:w w:val="105"/>
        </w:rPr>
        <w:t>for</w:t>
      </w:r>
      <w:r>
        <w:rPr>
          <w:spacing w:val="14"/>
          <w:w w:val="105"/>
        </w:rPr>
        <w:t> </w:t>
      </w:r>
      <w:r>
        <w:rPr>
          <w:w w:val="105"/>
        </w:rPr>
        <w:t>providing</w:t>
      </w:r>
      <w:r>
        <w:rPr>
          <w:spacing w:val="13"/>
          <w:w w:val="105"/>
        </w:rPr>
        <w:t> </w:t>
      </w:r>
      <w:r>
        <w:rPr>
          <w:w w:val="105"/>
        </w:rPr>
        <w:t>excellent</w:t>
      </w:r>
      <w:r>
        <w:rPr>
          <w:spacing w:val="15"/>
          <w:w w:val="105"/>
        </w:rPr>
        <w:t> </w:t>
      </w:r>
      <w:r>
        <w:rPr>
          <w:w w:val="105"/>
        </w:rPr>
        <w:t>EMI</w:t>
      </w:r>
      <w:r>
        <w:rPr>
          <w:spacing w:val="13"/>
          <w:w w:val="105"/>
        </w:rPr>
        <w:t> </w:t>
      </w:r>
      <w:r>
        <w:rPr>
          <w:w w:val="105"/>
        </w:rPr>
        <w:t>shielding</w:t>
      </w:r>
      <w:r>
        <w:rPr>
          <w:spacing w:val="13"/>
          <w:w w:val="105"/>
        </w:rPr>
        <w:t> </w:t>
      </w:r>
      <w:r>
        <w:rPr>
          <w:w w:val="105"/>
        </w:rPr>
        <w:t>performance</w:t>
      </w:r>
      <w:r>
        <w:rPr>
          <w:spacing w:val="15"/>
          <w:w w:val="105"/>
        </w:rPr>
        <w:t> </w:t>
      </w:r>
      <w:hyperlink w:history="true" w:anchor="_bookmark31">
        <w:r>
          <w:rPr>
            <w:color w:val="2B7CA5"/>
            <w:spacing w:val="-2"/>
            <w:w w:val="105"/>
          </w:rPr>
          <w:t>[16]</w:t>
        </w:r>
      </w:hyperlink>
      <w:r>
        <w:rPr>
          <w:spacing w:val="-2"/>
          <w:w w:val="105"/>
        </w:rPr>
        <w:t>.</w:t>
      </w:r>
    </w:p>
    <w:p>
      <w:pPr>
        <w:pStyle w:val="BodyText"/>
        <w:spacing w:line="213" w:lineRule="auto"/>
        <w:ind w:left="151" w:right="150" w:hanging="1"/>
        <w:jc w:val="both"/>
      </w:pPr>
      <w:r>
        <w:rPr>
          <w:spacing w:val="-2"/>
          <w:w w:val="105"/>
        </w:rPr>
        <w:t>The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45-</w:t>
      </w:r>
      <w:r>
        <w:rPr>
          <w:rFonts w:ascii="Lucida Sans Unicode" w:hAnsi="Lucida Sans Unicode"/>
          <w:spacing w:val="-2"/>
          <w:w w:val="105"/>
        </w:rPr>
        <w:t>μ</w:t>
      </w:r>
      <w:r>
        <w:rPr>
          <w:spacing w:val="-2"/>
          <w:w w:val="105"/>
        </w:rPr>
        <w:t>m-thick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MXene </w:t>
      </w:r>
      <w:r>
        <w:rPr>
          <w:rFonts w:ascii="Times New Roman" w:hAnsi="Times New Roman"/>
          <w:spacing w:val="-2"/>
          <w:w w:val="105"/>
        </w:rPr>
        <w:t>fi</w:t>
      </w:r>
      <w:r>
        <w:rPr>
          <w:spacing w:val="-2"/>
          <w:w w:val="105"/>
        </w:rPr>
        <w:t>lm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exhibited 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maximum EMI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 92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dB and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w w:val="105"/>
        </w:rPr>
        <w:t> 11-</w:t>
      </w:r>
      <w:r>
        <w:rPr>
          <w:rFonts w:ascii="Lucida Sans Unicode" w:hAnsi="Lucida Sans Unicode"/>
          <w:w w:val="105"/>
        </w:rPr>
        <w:t>μ</w:t>
      </w:r>
      <w:r>
        <w:rPr>
          <w:w w:val="105"/>
        </w:rPr>
        <w:t>m-thick</w:t>
      </w:r>
      <w:r>
        <w:rPr>
          <w:w w:val="105"/>
        </w:rPr>
        <w:t> MXene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</w:t>
      </w:r>
      <w:r>
        <w:rPr>
          <w:w w:val="105"/>
        </w:rPr>
        <w:t> containing</w:t>
      </w:r>
      <w:r>
        <w:rPr>
          <w:w w:val="105"/>
        </w:rPr>
        <w:t> 10</w:t>
      </w:r>
      <w:r>
        <w:rPr>
          <w:spacing w:val="-10"/>
          <w:w w:val="105"/>
        </w:rPr>
        <w:t> </w:t>
      </w:r>
      <w:r>
        <w:rPr>
          <w:w w:val="105"/>
        </w:rPr>
        <w:t>wt%</w:t>
      </w:r>
      <w:r>
        <w:rPr>
          <w:w w:val="105"/>
        </w:rPr>
        <w:t> sodium</w:t>
      </w:r>
      <w:r>
        <w:rPr>
          <w:w w:val="105"/>
        </w:rPr>
        <w:t> alginate</w:t>
      </w:r>
      <w:r>
        <w:rPr>
          <w:w w:val="105"/>
        </w:rPr>
        <w:t> (SA)</w:t>
      </w:r>
      <w:r>
        <w:rPr>
          <w:spacing w:val="40"/>
          <w:w w:val="105"/>
        </w:rPr>
        <w:t> </w:t>
      </w:r>
      <w:r>
        <w:rPr>
          <w:w w:val="105"/>
        </w:rPr>
        <w:t>showed</w:t>
      </w:r>
      <w:r>
        <w:rPr>
          <w:spacing w:val="28"/>
          <w:w w:val="105"/>
        </w:rPr>
        <w:t> </w:t>
      </w:r>
      <w:r>
        <w:rPr>
          <w:w w:val="105"/>
        </w:rPr>
        <w:t>a</w:t>
      </w:r>
      <w:r>
        <w:rPr>
          <w:spacing w:val="29"/>
          <w:w w:val="105"/>
        </w:rPr>
        <w:t> </w:t>
      </w:r>
      <w:r>
        <w:rPr>
          <w:w w:val="105"/>
        </w:rPr>
        <w:t>speci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c</w:t>
      </w:r>
      <w:r>
        <w:rPr>
          <w:spacing w:val="29"/>
          <w:w w:val="105"/>
        </w:rPr>
        <w:t> </w:t>
      </w:r>
      <w:r>
        <w:rPr>
          <w:w w:val="105"/>
        </w:rPr>
        <w:t>EMI</w:t>
      </w:r>
      <w:r>
        <w:rPr>
          <w:spacing w:val="28"/>
          <w:w w:val="105"/>
        </w:rPr>
        <w:t> </w:t>
      </w:r>
      <w:r>
        <w:rPr>
          <w:w w:val="105"/>
        </w:rPr>
        <w:t>SE</w:t>
      </w:r>
      <w:r>
        <w:rPr>
          <w:spacing w:val="29"/>
          <w:w w:val="105"/>
        </w:rPr>
        <w:t> </w:t>
      </w:r>
      <w:r>
        <w:rPr>
          <w:w w:val="105"/>
        </w:rPr>
        <w:t>(SSE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)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29"/>
          <w:w w:val="105"/>
          <w:vertAlign w:val="baseline"/>
        </w:rPr>
        <w:t> </w:t>
      </w:r>
      <w:r>
        <w:rPr>
          <w:w w:val="105"/>
          <w:vertAlign w:val="baseline"/>
        </w:rPr>
        <w:t>30830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21"/>
          <w:w w:val="129"/>
          <w:vertAlign w:val="baseline"/>
        </w:rPr>
        <w:t> </w:t>
      </w:r>
      <w:r>
        <w:rPr>
          <w:spacing w:val="-1"/>
          <w:w w:val="76"/>
          <w:vertAlign w:val="baseline"/>
        </w:rPr>
        <w:t>g</w:t>
      </w:r>
      <w:r>
        <w:rPr>
          <w:rFonts w:ascii="Trebuchet MS" w:hAnsi="Trebuchet MS"/>
          <w:w w:val="213"/>
          <w:vertAlign w:val="superscript"/>
        </w:rPr>
        <w:t>−</w:t>
      </w:r>
      <w:r>
        <w:rPr>
          <w:w w:val="99"/>
          <w:vertAlign w:val="superscript"/>
        </w:rPr>
        <w:t>1</w:t>
      </w:r>
      <w:r>
        <w:rPr>
          <w:spacing w:val="20"/>
          <w:w w:val="129"/>
          <w:vertAlign w:val="baseline"/>
        </w:rPr>
        <w:t> </w:t>
      </w:r>
      <w:hyperlink w:history="true" w:anchor="_bookmark32">
        <w:r>
          <w:rPr>
            <w:color w:val="2B7CA5"/>
            <w:w w:val="105"/>
            <w:vertAlign w:val="baseline"/>
          </w:rPr>
          <w:t>[17]</w:t>
        </w:r>
      </w:hyperlink>
      <w:r>
        <w:rPr>
          <w:w w:val="105"/>
          <w:vertAlign w:val="baseline"/>
        </w:rPr>
        <w:t>.</w:t>
      </w:r>
      <w:r>
        <w:rPr>
          <w:spacing w:val="28"/>
          <w:w w:val="105"/>
          <w:vertAlign w:val="baseline"/>
        </w:rPr>
        <w:t> </w:t>
      </w:r>
      <w:r>
        <w:rPr>
          <w:spacing w:val="-5"/>
          <w:w w:val="105"/>
          <w:vertAlign w:val="baseline"/>
        </w:rPr>
        <w:t>Further-</w:t>
      </w:r>
    </w:p>
    <w:p>
      <w:pPr>
        <w:pStyle w:val="BodyText"/>
        <w:spacing w:line="268" w:lineRule="auto" w:before="18"/>
        <w:ind w:left="151" w:right="150"/>
        <w:jc w:val="both"/>
      </w:pPr>
      <w:r>
        <w:rPr>
          <w:w w:val="105"/>
        </w:rPr>
        <w:t>more,</w:t>
      </w:r>
      <w:r>
        <w:rPr>
          <w:w w:val="105"/>
        </w:rPr>
        <w:t> the</w:t>
      </w:r>
      <w:r>
        <w:rPr>
          <w:w w:val="105"/>
        </w:rPr>
        <w:t> tunable</w:t>
      </w:r>
      <w:r>
        <w:rPr>
          <w:w w:val="105"/>
        </w:rPr>
        <w:t> functional</w:t>
      </w:r>
      <w:r>
        <w:rPr>
          <w:w w:val="105"/>
        </w:rPr>
        <w:t> groups</w:t>
      </w:r>
      <w:r>
        <w:rPr>
          <w:w w:val="105"/>
        </w:rPr>
        <w:t> (</w:t>
      </w:r>
      <w:r>
        <w:rPr>
          <w:rFonts w:ascii="Arial MT" w:hAnsi="Arial MT"/>
          <w:w w:val="105"/>
        </w:rPr>
        <w:t>e</w:t>
      </w:r>
      <w:r>
        <w:rPr>
          <w:w w:val="105"/>
        </w:rPr>
        <w:t>OH,</w:t>
      </w:r>
      <w:r>
        <w:rPr>
          <w:w w:val="105"/>
        </w:rPr>
        <w:t> </w:t>
      </w:r>
      <w:r>
        <w:rPr>
          <w:rFonts w:ascii="Arial MT" w:hAnsi="Arial MT"/>
          <w:spacing w:val="-1"/>
          <w:w w:val="328"/>
        </w:rPr>
        <w:t>]</w:t>
      </w:r>
      <w:r>
        <w:rPr>
          <w:w w:val="81"/>
        </w:rPr>
        <w:t>O</w:t>
      </w:r>
      <w:r>
        <w:rPr>
          <w:spacing w:val="-1"/>
          <w:w w:val="204"/>
        </w:rPr>
        <w:t> </w:t>
      </w:r>
      <w:r>
        <w:rPr>
          <w:w w:val="105"/>
        </w:rPr>
        <w:t>and</w:t>
      </w:r>
      <w:r>
        <w:rPr>
          <w:w w:val="105"/>
        </w:rPr>
        <w:t> </w:t>
      </w:r>
      <w:r>
        <w:rPr>
          <w:rFonts w:ascii="Arial MT" w:hAnsi="Arial MT"/>
          <w:w w:val="105"/>
        </w:rPr>
        <w:t>e</w:t>
      </w:r>
      <w:r>
        <w:rPr>
          <w:w w:val="105"/>
        </w:rPr>
        <w:t>F)</w:t>
      </w:r>
      <w:r>
        <w:rPr>
          <w:w w:val="105"/>
        </w:rPr>
        <w:t> on</w:t>
      </w:r>
      <w:r>
        <w:rPr>
          <w:w w:val="105"/>
        </w:rPr>
        <w:t> </w:t>
      </w:r>
      <w:r>
        <w:rPr>
          <w:w w:val="105"/>
        </w:rPr>
        <w:t>MXene</w:t>
      </w:r>
      <w:r>
        <w:rPr>
          <w:spacing w:val="40"/>
          <w:w w:val="105"/>
        </w:rPr>
        <w:t> </w:t>
      </w:r>
      <w:r>
        <w:rPr>
          <w:w w:val="105"/>
        </w:rPr>
        <w:t>surface</w:t>
      </w:r>
      <w:r>
        <w:rPr>
          <w:w w:val="105"/>
        </w:rPr>
        <w:t> endow</w:t>
      </w:r>
      <w:r>
        <w:rPr>
          <w:w w:val="105"/>
        </w:rPr>
        <w:t> MXene</w:t>
      </w:r>
      <w:r>
        <w:rPr>
          <w:w w:val="105"/>
        </w:rPr>
        <w:t> better</w:t>
      </w:r>
      <w:r>
        <w:rPr>
          <w:w w:val="105"/>
        </w:rPr>
        <w:t> interfacial</w:t>
      </w:r>
      <w:r>
        <w:rPr>
          <w:w w:val="105"/>
        </w:rPr>
        <w:t> compatibility</w:t>
      </w:r>
      <w:r>
        <w:rPr>
          <w:w w:val="105"/>
        </w:rPr>
        <w:t> with</w:t>
      </w:r>
      <w:r>
        <w:rPr>
          <w:w w:val="105"/>
        </w:rPr>
        <w:t> polymer</w:t>
      </w:r>
      <w:r>
        <w:rPr>
          <w:spacing w:val="40"/>
          <w:w w:val="105"/>
        </w:rPr>
        <w:t> </w:t>
      </w:r>
      <w:r>
        <w:rPr>
          <w:w w:val="105"/>
        </w:rPr>
        <w:t>matrix</w:t>
      </w:r>
      <w:r>
        <w:rPr>
          <w:spacing w:val="-3"/>
          <w:w w:val="105"/>
        </w:rPr>
        <w:t> </w:t>
      </w:r>
      <w:r>
        <w:rPr>
          <w:w w:val="105"/>
        </w:rPr>
        <w:t>while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exceptional</w:t>
      </w:r>
      <w:r>
        <w:rPr>
          <w:spacing w:val="-3"/>
          <w:w w:val="105"/>
        </w:rPr>
        <w:t> </w:t>
      </w:r>
      <w:r>
        <w:rPr>
          <w:w w:val="105"/>
        </w:rPr>
        <w:t>intrinsic</w:t>
      </w:r>
      <w:r>
        <w:rPr>
          <w:spacing w:val="-3"/>
          <w:w w:val="105"/>
        </w:rPr>
        <w:t> </w:t>
      </w:r>
      <w:r>
        <w:rPr>
          <w:w w:val="105"/>
        </w:rPr>
        <w:t>electrical</w:t>
      </w:r>
      <w:r>
        <w:rPr>
          <w:spacing w:val="-3"/>
          <w:w w:val="105"/>
        </w:rPr>
        <w:t> </w:t>
      </w:r>
      <w:r>
        <w:rPr>
          <w:w w:val="105"/>
        </w:rPr>
        <w:t>conductivity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MXene</w:t>
      </w:r>
      <w:r>
        <w:rPr>
          <w:spacing w:val="40"/>
          <w:w w:val="105"/>
        </w:rPr>
        <w:t> </w:t>
      </w:r>
      <w:r>
        <w:rPr>
          <w:w w:val="105"/>
        </w:rPr>
        <w:t>was</w:t>
      </w:r>
      <w:r>
        <w:rPr>
          <w:w w:val="105"/>
        </w:rPr>
        <w:t> maintained</w:t>
      </w:r>
      <w:r>
        <w:rPr>
          <w:w w:val="105"/>
        </w:rPr>
        <w:t> well</w:t>
      </w:r>
      <w:r>
        <w:rPr>
          <w:w w:val="105"/>
        </w:rPr>
        <w:t> </w:t>
      </w:r>
      <w:hyperlink w:history="true" w:anchor="_bookmark33">
        <w:r>
          <w:rPr>
            <w:color w:val="2B7CA5"/>
            <w:w w:val="105"/>
          </w:rPr>
          <w:t>[18</w:t>
        </w:r>
        <w:r>
          <w:rPr>
            <w:rFonts w:ascii="Arial MT" w:hAnsi="Arial MT"/>
            <w:color w:val="2B7CA5"/>
            <w:w w:val="105"/>
          </w:rPr>
          <w:t>–</w:t>
        </w:r>
        <w:r>
          <w:rPr>
            <w:color w:val="2B7CA5"/>
            <w:w w:val="105"/>
          </w:rPr>
          <w:t>22]</w:t>
        </w:r>
      </w:hyperlink>
      <w:r>
        <w:rPr>
          <w:w w:val="105"/>
        </w:rPr>
        <w:t>.</w:t>
      </w:r>
      <w:r>
        <w:rPr>
          <w:w w:val="105"/>
        </w:rPr>
        <w:t> Yu</w:t>
      </w:r>
      <w:r>
        <w:rPr>
          <w:w w:val="105"/>
        </w:rPr>
        <w:t> et</w:t>
      </w:r>
      <w:r>
        <w:rPr>
          <w:w w:val="105"/>
        </w:rPr>
        <w:t> al.</w:t>
      </w:r>
      <w:r>
        <w:rPr>
          <w:w w:val="105"/>
        </w:rPr>
        <w:t> obtained</w:t>
      </w:r>
      <w:r>
        <w:rPr>
          <w:w w:val="105"/>
        </w:rPr>
        <w:t> a</w:t>
      </w:r>
      <w:r>
        <w:rPr>
          <w:w w:val="105"/>
        </w:rPr>
        <w:t> high</w:t>
      </w:r>
      <w:r>
        <w:rPr>
          <w:w w:val="105"/>
        </w:rPr>
        <w:t> electrical</w:t>
      </w:r>
      <w:r>
        <w:rPr>
          <w:spacing w:val="40"/>
          <w:w w:val="105"/>
        </w:rPr>
        <w:t> </w:t>
      </w:r>
      <w:r>
        <w:rPr>
          <w:w w:val="105"/>
        </w:rPr>
        <w:t>conductivity</w:t>
      </w:r>
      <w:r>
        <w:rPr>
          <w:w w:val="105"/>
        </w:rPr>
        <w:t> (1081</w:t>
      </w:r>
      <w:r>
        <w:rPr>
          <w:w w:val="105"/>
        </w:rPr>
        <w:t> S/m)</w:t>
      </w:r>
      <w:r>
        <w:rPr>
          <w:w w:val="105"/>
        </w:rPr>
        <w:t> and</w:t>
      </w:r>
      <w:r>
        <w:rPr>
          <w:w w:val="105"/>
        </w:rPr>
        <w:t> an</w:t>
      </w:r>
      <w:r>
        <w:rPr>
          <w:w w:val="105"/>
        </w:rPr>
        <w:t> EMI</w:t>
      </w:r>
      <w:r>
        <w:rPr>
          <w:w w:val="105"/>
        </w:rPr>
        <w:t> SE</w:t>
      </w:r>
      <w:r>
        <w:rPr>
          <w:w w:val="105"/>
        </w:rPr>
        <w:t> </w:t>
      </w:r>
      <w:r>
        <w:rPr>
          <w:w w:val="125"/>
        </w:rPr>
        <w:t>(&gt;</w:t>
      </w:r>
      <w:r>
        <w:rPr>
          <w:spacing w:val="-12"/>
          <w:w w:val="125"/>
        </w:rPr>
        <w:t> </w:t>
      </w:r>
      <w:r>
        <w:rPr>
          <w:w w:val="105"/>
        </w:rPr>
        <w:t>54</w:t>
      </w:r>
      <w:r>
        <w:rPr>
          <w:spacing w:val="-9"/>
          <w:w w:val="105"/>
        </w:rPr>
        <w:t> </w:t>
      </w:r>
      <w:r>
        <w:rPr>
          <w:w w:val="105"/>
        </w:rPr>
        <w:t>dB)</w:t>
      </w:r>
      <w:r>
        <w:rPr>
          <w:w w:val="105"/>
        </w:rPr>
        <w:t> in</w:t>
      </w:r>
      <w:r>
        <w:rPr>
          <w:w w:val="105"/>
        </w:rPr>
        <w:t> 2-mm-thick</w:t>
      </w:r>
      <w:r>
        <w:rPr>
          <w:spacing w:val="40"/>
          <w:w w:val="105"/>
        </w:rPr>
        <w:t> </w:t>
      </w:r>
      <w:r>
        <w:rPr>
          <w:w w:val="105"/>
        </w:rPr>
        <w:t>polystyrene(PS)/Ti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composites</w:t>
      </w:r>
      <w:r>
        <w:rPr>
          <w:w w:val="105"/>
          <w:vertAlign w:val="baseline"/>
        </w:rPr>
        <w:t> containing</w:t>
      </w:r>
      <w:r>
        <w:rPr>
          <w:w w:val="105"/>
          <w:vertAlign w:val="baseline"/>
        </w:rPr>
        <w:t> 1.9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vol%</w:t>
      </w:r>
      <w:r>
        <w:rPr>
          <w:w w:val="105"/>
          <w:vertAlign w:val="baseline"/>
        </w:rPr>
        <w:t> MXene with a</w:t>
      </w:r>
      <w:r>
        <w:rPr>
          <w:spacing w:val="40"/>
          <w:w w:val="105"/>
          <w:vertAlign w:val="baseline"/>
        </w:rPr>
        <w:t> </w:t>
      </w:r>
      <w:r>
        <w:rPr>
          <w:vertAlign w:val="baseline"/>
        </w:rPr>
        <w:t>3D network structure </w:t>
      </w:r>
      <w:hyperlink w:history="true" w:anchor="_bookmark33">
        <w:r>
          <w:rPr>
            <w:color w:val="2B7CA5"/>
            <w:vertAlign w:val="baseline"/>
          </w:rPr>
          <w:t>[18]</w:t>
        </w:r>
      </w:hyperlink>
      <w:r>
        <w:rPr>
          <w:vertAlign w:val="baseline"/>
        </w:rPr>
        <w:t>. It should be pointed that large thickness was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also usually</w:t>
      </w:r>
      <w:r>
        <w:rPr>
          <w:w w:val="105"/>
          <w:vertAlign w:val="baseline"/>
        </w:rPr>
        <w:t> required for achieving</w:t>
      </w:r>
      <w:r>
        <w:rPr>
          <w:w w:val="105"/>
          <w:vertAlign w:val="baseline"/>
        </w:rPr>
        <w:t> excellent EMI</w:t>
      </w:r>
      <w:r>
        <w:rPr>
          <w:w w:val="105"/>
          <w:vertAlign w:val="baseline"/>
        </w:rPr>
        <w:t> SE</w:t>
      </w:r>
      <w:r>
        <w:rPr>
          <w:w w:val="105"/>
          <w:vertAlign w:val="baseline"/>
        </w:rPr>
        <w:t> performance</w:t>
      </w:r>
      <w:r>
        <w:rPr>
          <w:w w:val="105"/>
          <w:vertAlign w:val="baseline"/>
        </w:rPr>
        <w:t> in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polymer/MXene</w:t>
      </w:r>
      <w:r>
        <w:rPr>
          <w:w w:val="105"/>
          <w:vertAlign w:val="baseline"/>
        </w:rPr>
        <w:t> composites.</w:t>
      </w:r>
      <w:r>
        <w:rPr>
          <w:w w:val="105"/>
          <w:vertAlign w:val="baseline"/>
        </w:rPr>
        <w:t> Meanwhile,</w:t>
      </w:r>
      <w:r>
        <w:rPr>
          <w:w w:val="105"/>
          <w:vertAlign w:val="baseline"/>
        </w:rPr>
        <w:t> apart</w:t>
      </w:r>
      <w:r>
        <w:rPr>
          <w:w w:val="105"/>
          <w:vertAlign w:val="baseline"/>
        </w:rPr>
        <w:t> from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exceptional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electrical</w:t>
      </w:r>
      <w:r>
        <w:rPr>
          <w:w w:val="105"/>
          <w:vertAlign w:val="baseline"/>
        </w:rPr>
        <w:t> conductivity,</w:t>
      </w:r>
      <w:r>
        <w:rPr>
          <w:w w:val="105"/>
          <w:vertAlign w:val="baseline"/>
        </w:rPr>
        <w:t> MXenes</w:t>
      </w:r>
      <w:r>
        <w:rPr>
          <w:w w:val="105"/>
          <w:vertAlign w:val="baseline"/>
        </w:rPr>
        <w:t> have</w:t>
      </w:r>
      <w:r>
        <w:rPr>
          <w:w w:val="105"/>
          <w:vertAlign w:val="baseline"/>
        </w:rPr>
        <w:t> also</w:t>
      </w:r>
      <w:r>
        <w:rPr>
          <w:w w:val="105"/>
          <w:vertAlign w:val="baseline"/>
        </w:rPr>
        <w:t> been</w:t>
      </w:r>
      <w:r>
        <w:rPr>
          <w:w w:val="105"/>
          <w:vertAlign w:val="baseline"/>
        </w:rPr>
        <w:t> reported</w:t>
      </w:r>
      <w:r>
        <w:rPr>
          <w:w w:val="105"/>
          <w:vertAlign w:val="baseline"/>
        </w:rPr>
        <w:t> to</w:t>
      </w:r>
      <w:r>
        <w:rPr>
          <w:w w:val="105"/>
          <w:vertAlign w:val="baseline"/>
        </w:rPr>
        <w:t> be</w:t>
      </w:r>
      <w:r>
        <w:rPr>
          <w:w w:val="105"/>
          <w:vertAlign w:val="baseline"/>
        </w:rPr>
        <w:t> of</w:t>
      </w:r>
      <w:r>
        <w:rPr>
          <w:w w:val="105"/>
          <w:vertAlign w:val="baseline"/>
        </w:rPr>
        <w:t> high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intrinsic</w:t>
      </w:r>
      <w:r>
        <w:rPr>
          <w:w w:val="105"/>
          <w:vertAlign w:val="baseline"/>
        </w:rPr>
        <w:t> TC</w:t>
      </w:r>
      <w:r>
        <w:rPr>
          <w:w w:val="105"/>
          <w:vertAlign w:val="baseline"/>
        </w:rPr>
        <w:t> (the</w:t>
      </w:r>
      <w:r>
        <w:rPr>
          <w:w w:val="105"/>
          <w:vertAlign w:val="baseline"/>
        </w:rPr>
        <w:t> theoretical</w:t>
      </w:r>
      <w:r>
        <w:rPr>
          <w:w w:val="105"/>
          <w:vertAlign w:val="baseline"/>
        </w:rPr>
        <w:t> TC</w:t>
      </w:r>
      <w:r>
        <w:rPr>
          <w:w w:val="105"/>
          <w:vertAlign w:val="baseline"/>
        </w:rPr>
        <w:t> of</w:t>
      </w:r>
      <w:r>
        <w:rPr>
          <w:w w:val="105"/>
          <w:vertAlign w:val="baseline"/>
        </w:rPr>
        <w:t> Sc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</w:t>
      </w:r>
      <w:r>
        <w:rPr>
          <w:w w:val="105"/>
          <w:vertAlign w:val="baseline"/>
        </w:rPr>
        <w:t> MXene</w:t>
      </w:r>
      <w:r>
        <w:rPr>
          <w:w w:val="105"/>
          <w:vertAlign w:val="baseline"/>
        </w:rPr>
        <w:t> was</w:t>
      </w:r>
      <w:r>
        <w:rPr>
          <w:w w:val="105"/>
          <w:vertAlign w:val="baseline"/>
        </w:rPr>
        <w:t> up</w:t>
      </w:r>
      <w:r>
        <w:rPr>
          <w:w w:val="105"/>
          <w:vertAlign w:val="baseline"/>
        </w:rPr>
        <w:t> to</w:t>
      </w:r>
      <w:r>
        <w:rPr>
          <w:w w:val="105"/>
          <w:vertAlign w:val="baseline"/>
        </w:rPr>
        <w:t> 472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W/mK</w:t>
      </w:r>
      <w:r>
        <w:rPr>
          <w:spacing w:val="40"/>
          <w:w w:val="105"/>
          <w:vertAlign w:val="baseline"/>
        </w:rPr>
        <w:t> </w:t>
      </w:r>
      <w:hyperlink w:history="true" w:anchor="_bookmark35">
        <w:r>
          <w:rPr>
            <w:color w:val="2B7CA5"/>
            <w:w w:val="105"/>
            <w:vertAlign w:val="baseline"/>
          </w:rPr>
          <w:t>[23]</w:t>
        </w:r>
      </w:hyperlink>
      <w:r>
        <w:rPr>
          <w:w w:val="105"/>
          <w:vertAlign w:val="baseline"/>
        </w:rPr>
        <w:t>),</w:t>
      </w:r>
      <w:r>
        <w:rPr>
          <w:w w:val="105"/>
          <w:vertAlign w:val="baseline"/>
        </w:rPr>
        <w:t> which</w:t>
      </w:r>
      <w:r>
        <w:rPr>
          <w:w w:val="105"/>
          <w:vertAlign w:val="baseline"/>
        </w:rPr>
        <w:t> are</w:t>
      </w:r>
      <w:r>
        <w:rPr>
          <w:w w:val="105"/>
          <w:vertAlign w:val="baseline"/>
        </w:rPr>
        <w:t> promising</w:t>
      </w:r>
      <w:r>
        <w:rPr>
          <w:w w:val="105"/>
          <w:vertAlign w:val="baseline"/>
        </w:rPr>
        <w:t> candidates</w:t>
      </w:r>
      <w:r>
        <w:rPr>
          <w:w w:val="105"/>
          <w:vertAlign w:val="baseline"/>
        </w:rPr>
        <w:t> for</w:t>
      </w:r>
      <w:r>
        <w:rPr>
          <w:w w:val="105"/>
          <w:vertAlign w:val="baseline"/>
        </w:rPr>
        <w:t> fabricating</w:t>
      </w:r>
      <w:r>
        <w:rPr>
          <w:w w:val="105"/>
          <w:vertAlign w:val="baseline"/>
        </w:rPr>
        <w:t> polymeric</w:t>
      </w:r>
      <w:r>
        <w:rPr>
          <w:w w:val="105"/>
          <w:vertAlign w:val="baseline"/>
        </w:rPr>
        <w:t> EMI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shielding</w:t>
      </w:r>
      <w:r>
        <w:rPr>
          <w:spacing w:val="-4"/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lms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exhibiting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remarkable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combination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excellent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EMI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SE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w w:val="105"/>
          <w:vertAlign w:val="baseline"/>
        </w:rPr>
        <w:t> TC.</w:t>
      </w:r>
      <w:r>
        <w:rPr>
          <w:w w:val="105"/>
          <w:vertAlign w:val="baseline"/>
        </w:rPr>
        <w:t> So</w:t>
      </w:r>
      <w:r>
        <w:rPr>
          <w:w w:val="105"/>
          <w:vertAlign w:val="baseline"/>
        </w:rPr>
        <w:t> far,</w:t>
      </w:r>
      <w:r>
        <w:rPr>
          <w:w w:val="105"/>
          <w:vertAlign w:val="baseline"/>
        </w:rPr>
        <w:t> few</w:t>
      </w:r>
      <w:r>
        <w:rPr>
          <w:w w:val="105"/>
          <w:vertAlign w:val="baseline"/>
        </w:rPr>
        <w:t> study</w:t>
      </w:r>
      <w:r>
        <w:rPr>
          <w:w w:val="105"/>
          <w:vertAlign w:val="baseline"/>
        </w:rPr>
        <w:t> has</w:t>
      </w:r>
      <w:r>
        <w:rPr>
          <w:w w:val="105"/>
          <w:vertAlign w:val="baseline"/>
        </w:rPr>
        <w:t> been</w:t>
      </w:r>
      <w:r>
        <w:rPr>
          <w:w w:val="105"/>
          <w:vertAlign w:val="baseline"/>
        </w:rPr>
        <w:t> focused</w:t>
      </w:r>
      <w:r>
        <w:rPr>
          <w:w w:val="105"/>
          <w:vertAlign w:val="baseline"/>
        </w:rPr>
        <w:t> on</w:t>
      </w:r>
      <w:r>
        <w:rPr>
          <w:w w:val="105"/>
          <w:vertAlign w:val="baseline"/>
        </w:rPr>
        <w:t> enhancing the</w:t>
      </w:r>
      <w:r>
        <w:rPr>
          <w:w w:val="105"/>
          <w:vertAlign w:val="baseline"/>
        </w:rPr>
        <w:t> TC</w:t>
      </w:r>
      <w:r>
        <w:rPr>
          <w:w w:val="105"/>
          <w:vertAlign w:val="baseline"/>
        </w:rPr>
        <w:t> of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polymer</w:t>
      </w:r>
      <w:r>
        <w:rPr>
          <w:w w:val="105"/>
          <w:vertAlign w:val="baseline"/>
        </w:rPr>
        <w:t> matrix</w:t>
      </w:r>
      <w:r>
        <w:rPr>
          <w:w w:val="105"/>
          <w:vertAlign w:val="baseline"/>
        </w:rPr>
        <w:t> using</w:t>
      </w:r>
      <w:r>
        <w:rPr>
          <w:w w:val="105"/>
          <w:vertAlign w:val="baseline"/>
        </w:rPr>
        <w:t> MXene</w:t>
      </w:r>
      <w:r>
        <w:rPr>
          <w:w w:val="105"/>
          <w:vertAlign w:val="baseline"/>
        </w:rPr>
        <w:t> as</w:t>
      </w:r>
      <w:r>
        <w:rPr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ller</w:t>
      </w:r>
      <w:r>
        <w:rPr>
          <w:w w:val="105"/>
          <w:vertAlign w:val="baseline"/>
        </w:rPr>
        <w:t> </w:t>
      </w:r>
      <w:hyperlink w:history="true" w:anchor="_bookmark36">
        <w:r>
          <w:rPr>
            <w:color w:val="2B7CA5"/>
            <w:w w:val="105"/>
            <w:vertAlign w:val="baseline"/>
          </w:rPr>
          <w:t>[24,25]</w:t>
        </w:r>
      </w:hyperlink>
      <w:r>
        <w:rPr>
          <w:w w:val="105"/>
          <w:vertAlign w:val="baseline"/>
        </w:rPr>
        <w:t>.</w:t>
      </w:r>
      <w:r>
        <w:rPr>
          <w:w w:val="105"/>
          <w:vertAlign w:val="baseline"/>
        </w:rPr>
        <w:t> It</w:t>
      </w:r>
      <w:r>
        <w:rPr>
          <w:w w:val="105"/>
          <w:vertAlign w:val="baseline"/>
        </w:rPr>
        <w:t> still</w:t>
      </w:r>
      <w:r>
        <w:rPr>
          <w:w w:val="105"/>
          <w:vertAlign w:val="baseline"/>
        </w:rPr>
        <w:t> lacks</w:t>
      </w:r>
      <w:r>
        <w:rPr>
          <w:w w:val="105"/>
          <w:vertAlign w:val="baseline"/>
        </w:rPr>
        <w:t> in-depth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exploration</w:t>
      </w:r>
      <w:r>
        <w:rPr>
          <w:w w:val="105"/>
          <w:vertAlign w:val="baseline"/>
        </w:rPr>
        <w:t> on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fabricating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highly</w:t>
      </w:r>
      <w:r>
        <w:rPr>
          <w:w w:val="105"/>
          <w:vertAlign w:val="baseline"/>
        </w:rPr>
        <w:t> thermal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conductive</w:t>
      </w:r>
      <w:r>
        <w:rPr>
          <w:w w:val="105"/>
          <w:vertAlign w:val="baseline"/>
        </w:rPr>
        <w:t> polymer/MXene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composites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despite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its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great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potential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fabricating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polymeric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thermal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conductive</w:t>
      </w:r>
      <w:r>
        <w:rPr>
          <w:w w:val="105"/>
          <w:vertAlign w:val="baseline"/>
        </w:rPr>
        <w:t> and</w:t>
      </w:r>
      <w:r>
        <w:rPr>
          <w:w w:val="105"/>
          <w:vertAlign w:val="baseline"/>
        </w:rPr>
        <w:t> EMI</w:t>
      </w:r>
      <w:r>
        <w:rPr>
          <w:w w:val="105"/>
          <w:vertAlign w:val="baseline"/>
        </w:rPr>
        <w:t> shielding</w:t>
      </w:r>
      <w:r>
        <w:rPr>
          <w:w w:val="105"/>
          <w:vertAlign w:val="baseline"/>
        </w:rPr>
        <w:t> composites.</w:t>
      </w:r>
    </w:p>
    <w:p>
      <w:pPr>
        <w:pStyle w:val="BodyText"/>
        <w:spacing w:line="172" w:lineRule="exact"/>
        <w:ind w:left="401"/>
        <w:jc w:val="both"/>
      </w:pPr>
      <w:r>
        <w:rPr/>
        <w:t>In</w:t>
      </w:r>
      <w:r>
        <w:rPr>
          <w:spacing w:val="25"/>
        </w:rPr>
        <w:t> </w:t>
      </w:r>
      <w:r>
        <w:rPr/>
        <w:t>this</w:t>
      </w:r>
      <w:r>
        <w:rPr>
          <w:spacing w:val="25"/>
        </w:rPr>
        <w:t> </w:t>
      </w:r>
      <w:r>
        <w:rPr/>
        <w:t>work,</w:t>
      </w:r>
      <w:r>
        <w:rPr>
          <w:spacing w:val="25"/>
        </w:rPr>
        <w:t> </w:t>
      </w:r>
      <w:r>
        <w:rPr/>
        <w:t>we</w:t>
      </w:r>
      <w:r>
        <w:rPr>
          <w:spacing w:val="26"/>
        </w:rPr>
        <w:t> </w:t>
      </w:r>
      <w:r>
        <w:rPr/>
        <w:t>demonstrate</w:t>
      </w:r>
      <w:r>
        <w:rPr>
          <w:spacing w:val="26"/>
        </w:rPr>
        <w:t> </w:t>
      </w:r>
      <w:r>
        <w:rPr/>
        <w:t>the</w:t>
      </w:r>
      <w:r>
        <w:rPr>
          <w:spacing w:val="25"/>
        </w:rPr>
        <w:t> </w:t>
      </w:r>
      <w:r>
        <w:rPr/>
        <w:t>fabrication</w:t>
      </w:r>
      <w:r>
        <w:rPr>
          <w:spacing w:val="26"/>
        </w:rPr>
        <w:t> </w:t>
      </w:r>
      <w:r>
        <w:rPr/>
        <w:t>of</w:t>
      </w:r>
      <w:r>
        <w:rPr>
          <w:spacing w:val="24"/>
        </w:rPr>
        <w:t> </w:t>
      </w:r>
      <w:r>
        <w:rPr/>
        <w:t>MXene-</w:t>
      </w:r>
      <w:r>
        <w:rPr>
          <w:rFonts w:ascii="Times New Roman"/>
        </w:rPr>
        <w:t>fi</w:t>
      </w:r>
      <w:r>
        <w:rPr/>
        <w:t>lled</w:t>
      </w:r>
      <w:r>
        <w:rPr>
          <w:spacing w:val="25"/>
        </w:rPr>
        <w:t> </w:t>
      </w:r>
      <w:r>
        <w:rPr>
          <w:spacing w:val="-2"/>
        </w:rPr>
        <w:t>poly-</w:t>
      </w:r>
    </w:p>
    <w:p>
      <w:pPr>
        <w:pStyle w:val="BodyText"/>
        <w:spacing w:before="21"/>
        <w:ind w:left="151"/>
        <w:jc w:val="both"/>
      </w:pPr>
      <w:r>
        <w:rPr/>
        <w:pict>
          <v:shape style="position:absolute;margin-left:304.846313pt;margin-top:.808915pt;width:254.55pt;height:93.5pt;mso-position-horizontal-relative:page;mso-position-vertical-relative:paragraph;z-index:15739392" type="#_x0000_t202" id="docshape2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2"/>
                    <w:gridCol w:w="1387"/>
                    <w:gridCol w:w="2292"/>
                    <w:gridCol w:w="500"/>
                  </w:tblGrid>
                  <w:tr>
                    <w:trPr>
                      <w:trHeight w:val="196" w:hRule="atLeast"/>
                    </w:trPr>
                    <w:tc>
                      <w:tcPr>
                        <w:tcW w:w="2299" w:type="dxa"/>
                        <w:gridSpan w:val="2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92" w:type="dxa"/>
                        <w:gridSpan w:val="2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EMI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shielding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thermal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conductive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4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performance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synchronously.</w:t>
                        </w:r>
                        <w:r>
                          <w:rPr>
                            <w:spacing w:val="1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Poly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(vinyl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alcohol)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(PVA)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was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used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as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the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4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polymer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matrix,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which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can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form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strong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hydrogen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bond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interaction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with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912" w:type="dxa"/>
                        <w:tcBorders>
                          <w:top w:val="single" w:sz="6" w:space="0" w:color="FFFFFF"/>
                          <w:bottom w:val="single" w:sz="6" w:space="0" w:color="FFFFFF"/>
                          <w:right w:val="single" w:sz="48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-26" w:right="-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MXene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hyperlink w:history="true" w:anchor="_bookmark34">
                          <w:r>
                            <w:rPr>
                              <w:color w:val="2B7CA5"/>
                              <w:spacing w:val="-4"/>
                              <w:w w:val="105"/>
                              <w:sz w:val="16"/>
                            </w:rPr>
                            <w:t>[21]</w:t>
                          </w:r>
                        </w:hyperlink>
                      </w:p>
                    </w:tc>
                    <w:tc>
                      <w:tcPr>
                        <w:tcW w:w="4179" w:type="dxa"/>
                        <w:gridSpan w:val="3"/>
                        <w:tcBorders>
                          <w:top w:val="single" w:sz="6" w:space="0" w:color="FFFFFF"/>
                          <w:left w:val="single" w:sz="48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25" w:right="-2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Multilayered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structure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alternating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PVA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layer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MXene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4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layer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was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constructed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through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multilayered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casting.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continuous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4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electrical/thermal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conductive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layer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endowed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27-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μ</w:t>
                        </w:r>
                        <w:r>
                          <w:rPr>
                            <w:sz w:val="16"/>
                          </w:rPr>
                          <w:t>m-</w:t>
                        </w:r>
                        <w:r>
                          <w:rPr>
                            <w:spacing w:val="-2"/>
                            <w:sz w:val="16"/>
                          </w:rPr>
                          <w:t>thick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4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PVA/MXene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multilayered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6"/>
                          </w:rPr>
                          <w:t>fi</w:t>
                        </w:r>
                        <w:r>
                          <w:rPr>
                            <w:w w:val="105"/>
                            <w:sz w:val="16"/>
                          </w:rPr>
                          <w:t>lm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excellent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electrical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conductivity,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4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EMI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</w:t>
                        </w:r>
                        <w:r>
                          <w:rPr>
                            <w:rFonts w:ascii="Times New Roman"/>
                            <w:w w:val="105"/>
                            <w:sz w:val="16"/>
                          </w:rPr>
                          <w:t>fi</w:t>
                        </w:r>
                        <w:r>
                          <w:rPr>
                            <w:w w:val="105"/>
                            <w:sz w:val="16"/>
                          </w:rPr>
                          <w:t>c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EMI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(SSE</w:t>
                        </w:r>
                        <w:r>
                          <w:rPr>
                            <w:w w:val="105"/>
                            <w:sz w:val="16"/>
                            <w:vertAlign w:val="subscript"/>
                          </w:rPr>
                          <w:t>t</w:t>
                        </w:r>
                        <w:r>
                          <w:rPr>
                            <w:w w:val="105"/>
                            <w:sz w:val="16"/>
                            <w:vertAlign w:val="baseline"/>
                          </w:rPr>
                          <w:t>)</w:t>
                        </w:r>
                        <w:r>
                          <w:rPr>
                            <w:spacing w:val="16"/>
                            <w:w w:val="105"/>
                            <w:sz w:val="16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  <w:vertAlign w:val="baseline"/>
                          </w:rPr>
                          <w:t>and</w:t>
                        </w:r>
                        <w:r>
                          <w:rPr>
                            <w:spacing w:val="15"/>
                            <w:w w:val="105"/>
                            <w:sz w:val="16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  <w:vertAlign w:val="baseline"/>
                          </w:rPr>
                          <w:t>in</w:t>
                        </w:r>
                        <w:r>
                          <w:rPr>
                            <w:spacing w:val="17"/>
                            <w:w w:val="105"/>
                            <w:sz w:val="16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  <w:vertAlign w:val="baseline"/>
                          </w:rPr>
                          <w:t>plane</w:t>
                        </w:r>
                        <w:r>
                          <w:rPr>
                            <w:spacing w:val="15"/>
                            <w:w w:val="105"/>
                            <w:sz w:val="16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  <w:vertAlign w:val="baseline"/>
                          </w:rPr>
                          <w:t>TC.</w:t>
                        </w:r>
                        <w:r>
                          <w:rPr>
                            <w:spacing w:val="16"/>
                            <w:w w:val="105"/>
                            <w:sz w:val="16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  <w:vertAlign w:val="baseline"/>
                          </w:rPr>
                          <w:t>Meanwhile,</w:t>
                        </w:r>
                        <w:r>
                          <w:rPr>
                            <w:spacing w:val="17"/>
                            <w:w w:val="105"/>
                            <w:sz w:val="16"/>
                            <w:vertAlign w:val="baseline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  <w:vertAlign w:val="baseline"/>
                          </w:rPr>
                          <w:t>the</w:t>
                        </w:r>
                        <w:r>
                          <w:rPr>
                            <w:spacing w:val="15"/>
                            <w:w w:val="105"/>
                            <w:sz w:val="16"/>
                            <w:vertAlign w:val="baseline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  <w:vertAlign w:val="baseline"/>
                          </w:rPr>
                          <w:t>mul-</w:t>
                        </w:r>
                      </w:p>
                    </w:tc>
                  </w:tr>
                  <w:tr>
                    <w:trPr>
                      <w:trHeight w:val="196" w:hRule="atLeast"/>
                    </w:trPr>
                    <w:tc>
                      <w:tcPr>
                        <w:tcW w:w="4591" w:type="dxa"/>
                        <w:gridSpan w:val="3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tilayered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exhibited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remarkable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anti-dripping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performance.</w:t>
                        </w:r>
                      </w:p>
                    </w:tc>
                    <w:tc>
                      <w:tcPr>
                        <w:tcW w:w="500" w:type="dxa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meric</w:t>
      </w:r>
      <w:r>
        <w:rPr>
          <w:spacing w:val="26"/>
        </w:rPr>
        <w:t> </w:t>
      </w:r>
      <w:r>
        <w:rPr>
          <w:rFonts w:ascii="Times New Roman"/>
        </w:rPr>
        <w:t>fi</w:t>
      </w:r>
      <w:r>
        <w:rPr/>
        <w:t>lms</w:t>
      </w:r>
      <w:r>
        <w:rPr>
          <w:spacing w:val="26"/>
        </w:rPr>
        <w:t> </w:t>
      </w:r>
      <w:r>
        <w:rPr/>
        <w:t>exhibiting</w:t>
      </w:r>
      <w:r>
        <w:rPr>
          <w:spacing w:val="25"/>
        </w:rPr>
        <w:t> </w:t>
      </w:r>
      <w:r>
        <w:rPr>
          <w:spacing w:val="-2"/>
        </w:rPr>
        <w:t>excellent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0"/>
        <w:ind w:left="1011" w:right="0" w:firstLine="0"/>
        <w:jc w:val="left"/>
        <w:rPr>
          <w:sz w:val="16"/>
        </w:rPr>
      </w:pPr>
      <w:r>
        <w:rPr>
          <w:w w:val="135"/>
          <w:sz w:val="1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268" w:lineRule="auto" w:before="156"/>
        <w:ind w:left="151" w:right="149" w:firstLine="4580"/>
        <w:jc w:val="both"/>
      </w:pPr>
      <w:r>
        <w:rPr/>
        <w:pict>
          <v:shape style="position:absolute;margin-left:304.847931pt;margin-top:28.478273pt;width:254.55pt;height:51.65pt;mso-position-horizontal-relative:page;mso-position-vertical-relative:paragraph;z-index:15739904" type="#_x0000_t202" id="docshape23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25"/>
                    <w:gridCol w:w="1897"/>
                    <w:gridCol w:w="368"/>
                  </w:tblGrid>
                  <w:tr>
                    <w:trPr>
                      <w:trHeight w:val="195" w:hRule="atLeast"/>
                    </w:trPr>
                    <w:tc>
                      <w:tcPr>
                        <w:tcW w:w="4722" w:type="dxa"/>
                        <w:gridSpan w:val="2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68" w:type="dxa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This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work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demonstrates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great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potential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on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enhancing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TC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fl</w:t>
                        </w:r>
                        <w:r>
                          <w:rPr>
                            <w:sz w:val="16"/>
                          </w:rPr>
                          <w:t>ame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retardancy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polymer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matrix,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providing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feasible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ef-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fective</w:t>
                        </w:r>
                        <w:r>
                          <w:rPr>
                            <w:spacing w:val="5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strategy</w:t>
                        </w:r>
                        <w:r>
                          <w:rPr>
                            <w:spacing w:val="6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5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fabricating</w:t>
                        </w:r>
                        <w:r>
                          <w:rPr>
                            <w:spacing w:val="59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fl</w:t>
                        </w:r>
                        <w:r>
                          <w:rPr>
                            <w:sz w:val="16"/>
                          </w:rPr>
                          <w:t>ame-retardant,</w:t>
                        </w:r>
                        <w:r>
                          <w:rPr>
                            <w:spacing w:val="5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highly</w:t>
                        </w:r>
                        <w:r>
                          <w:rPr>
                            <w:spacing w:val="5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thermal</w:t>
                        </w:r>
                        <w:r>
                          <w:rPr>
                            <w:spacing w:val="58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con-</w:t>
                        </w:r>
                      </w:p>
                    </w:tc>
                  </w:tr>
                  <w:tr>
                    <w:trPr>
                      <w:trHeight w:val="196" w:hRule="atLeast"/>
                    </w:trPr>
                    <w:tc>
                      <w:tcPr>
                        <w:tcW w:w="2825" w:type="dxa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ductive</w:t>
                        </w:r>
                        <w:r>
                          <w:rPr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polymeric</w:t>
                        </w:r>
                        <w:r>
                          <w:rPr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EMI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shielding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2"/>
                            <w:sz w:val="16"/>
                          </w:rPr>
                          <w:t>fi</w:t>
                        </w:r>
                        <w:r>
                          <w:rPr>
                            <w:spacing w:val="-2"/>
                            <w:sz w:val="16"/>
                          </w:rPr>
                          <w:t>lms.</w:t>
                        </w:r>
                      </w:p>
                    </w:tc>
                    <w:tc>
                      <w:tcPr>
                        <w:tcW w:w="2265" w:type="dxa"/>
                        <w:gridSpan w:val="2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-2"/>
        </w:rPr>
        <w:t>Corre-</w:t>
      </w:r>
      <w:r>
        <w:rPr>
          <w:spacing w:val="40"/>
        </w:rPr>
        <w:t> </w:t>
      </w:r>
      <w:r>
        <w:rPr/>
        <w:t>sponding mechanisms for EMI shielding, thermal conductive and </w:t>
      </w:r>
      <w:r>
        <w:rPr>
          <w:rFonts w:ascii="Times New Roman"/>
        </w:rPr>
        <w:t>fl</w:t>
      </w:r>
      <w:r>
        <w:rPr/>
        <w:t>ame</w:t>
      </w:r>
      <w:r>
        <w:rPr>
          <w:spacing w:val="40"/>
        </w:rPr>
        <w:t> </w:t>
      </w:r>
      <w:r>
        <w:rPr/>
        <w:t>retardancy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PVA/MXene</w:t>
      </w:r>
      <w:r>
        <w:rPr>
          <w:spacing w:val="40"/>
        </w:rPr>
        <w:t> </w:t>
      </w:r>
      <w:r>
        <w:rPr/>
        <w:t>multilayered</w:t>
      </w:r>
      <w:r>
        <w:rPr>
          <w:spacing w:val="40"/>
        </w:rPr>
        <w:t> </w:t>
      </w:r>
      <w:r>
        <w:rPr>
          <w:rFonts w:ascii="Times New Roman"/>
        </w:rPr>
        <w:t>fi</w:t>
      </w:r>
      <w:r>
        <w:rPr/>
        <w:t>lms</w:t>
      </w:r>
      <w:r>
        <w:rPr>
          <w:spacing w:val="40"/>
        </w:rPr>
        <w:t> </w:t>
      </w:r>
      <w:r>
        <w:rPr/>
        <w:t>were</w:t>
      </w:r>
      <w:r>
        <w:rPr>
          <w:spacing w:val="40"/>
        </w:rPr>
        <w:t> </w:t>
      </w:r>
      <w:r>
        <w:rPr/>
        <w:t>explored.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0" w:after="0"/>
        <w:ind w:left="376" w:right="0" w:hanging="226"/>
        <w:jc w:val="left"/>
        <w:rPr>
          <w:sz w:val="16"/>
        </w:rPr>
      </w:pPr>
      <w:bookmarkStart w:name="Experimental" w:id="7"/>
      <w:bookmarkEnd w:id="7"/>
      <w:r>
        <w:rPr>
          <w:spacing w:val="-2"/>
          <w:w w:val="110"/>
          <w:sz w:val="16"/>
        </w:rPr>
        <w:t>Experimental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0" w:after="0"/>
        <w:ind w:left="497" w:right="0" w:hanging="347"/>
        <w:jc w:val="left"/>
        <w:rPr>
          <w:i/>
          <w:sz w:val="16"/>
        </w:rPr>
      </w:pPr>
      <w:bookmarkStart w:name="Materials" w:id="8"/>
      <w:bookmarkEnd w:id="8"/>
      <w:r>
        <w:rPr>
          <w:i/>
          <w:spacing w:val="-2"/>
          <w:sz w:val="16"/>
        </w:rPr>
        <w:t>Materials</w:t>
      </w:r>
    </w:p>
    <w:p>
      <w:pPr>
        <w:pStyle w:val="BodyText"/>
        <w:spacing w:before="8"/>
        <w:rPr>
          <w:i/>
          <w:sz w:val="19"/>
        </w:rPr>
      </w:pPr>
    </w:p>
    <w:p>
      <w:pPr>
        <w:pStyle w:val="BodyText"/>
        <w:spacing w:line="268" w:lineRule="auto"/>
        <w:ind w:left="151" w:right="150" w:firstLine="249"/>
        <w:jc w:val="both"/>
      </w:pPr>
      <w:r>
        <w:rPr/>
        <w:pict>
          <v:rect style="position:absolute;margin-left:371.149994pt;margin-top:33.088776pt;width:181.258pt;height:7.683pt;mso-position-horizontal-relative:page;mso-position-vertical-relative:paragraph;z-index:15740416" id="docshape24" filled="true" fillcolor="#fdfdbe" stroked="false">
            <v:fill type="solid"/>
            <w10:wrap type="none"/>
          </v:rect>
        </w:pict>
      </w:r>
      <w:r>
        <w:rPr/>
        <w:t>PVA, with a polymerization degree of 2000 and an alcoholysis </w:t>
      </w:r>
      <w:r>
        <w:rPr/>
        <w:t>de-</w:t>
      </w:r>
      <w:r>
        <w:rPr>
          <w:spacing w:val="40"/>
        </w:rPr>
        <w:t> </w:t>
      </w:r>
      <w:r>
        <w:rPr/>
        <w:t>gree of 99 was commercially purchased from Shanxi Sanwei Group.</w:t>
      </w:r>
      <w:r>
        <w:rPr>
          <w:spacing w:val="40"/>
        </w:rPr>
        <w:t> </w:t>
      </w:r>
      <w:r>
        <w:rPr/>
        <w:t>Layered titanium aluminum carbide (Ti</w:t>
      </w:r>
      <w:r>
        <w:rPr>
          <w:vertAlign w:val="subscript"/>
        </w:rPr>
        <w:t>3</w:t>
      </w:r>
      <w:r>
        <w:rPr>
          <w:vertAlign w:val="baseline"/>
        </w:rPr>
        <w:t>AlC</w:t>
      </w:r>
      <w:r>
        <w:rPr>
          <w:vertAlign w:val="subscript"/>
        </w:rPr>
        <w:t>2</w:t>
      </w:r>
      <w:r>
        <w:rPr>
          <w:vertAlign w:val="baseline"/>
        </w:rPr>
        <w:t>) powder was commer-</w:t>
      </w:r>
      <w:r>
        <w:rPr>
          <w:spacing w:val="80"/>
          <w:vertAlign w:val="baseline"/>
        </w:rPr>
        <w:t> </w:t>
      </w:r>
      <w:r>
        <w:rPr>
          <w:vertAlign w:val="baseline"/>
        </w:rPr>
        <w:t>cially</w:t>
      </w:r>
      <w:r>
        <w:rPr>
          <w:spacing w:val="40"/>
          <w:vertAlign w:val="baseline"/>
        </w:rPr>
        <w:t> </w:t>
      </w:r>
      <w:r>
        <w:rPr>
          <w:vertAlign w:val="baseline"/>
        </w:rPr>
        <w:t>procured</w:t>
      </w:r>
      <w:r>
        <w:rPr>
          <w:spacing w:val="40"/>
          <w:vertAlign w:val="baseline"/>
        </w:rPr>
        <w:t> </w:t>
      </w:r>
      <w:r>
        <w:rPr>
          <w:vertAlign w:val="baseline"/>
        </w:rPr>
        <w:t>(Beijing</w:t>
      </w:r>
      <w:r>
        <w:rPr>
          <w:spacing w:val="40"/>
          <w:vertAlign w:val="baseline"/>
        </w:rPr>
        <w:t> </w:t>
      </w:r>
      <w:r>
        <w:rPr>
          <w:vertAlign w:val="baseline"/>
        </w:rPr>
        <w:t>Forsman</w:t>
      </w:r>
      <w:r>
        <w:rPr>
          <w:spacing w:val="40"/>
          <w:vertAlign w:val="baseline"/>
        </w:rPr>
        <w:t> </w:t>
      </w:r>
      <w:r>
        <w:rPr>
          <w:vertAlign w:val="baseline"/>
        </w:rPr>
        <w:t>Scienti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c</w:t>
      </w:r>
      <w:r>
        <w:rPr>
          <w:spacing w:val="40"/>
          <w:vertAlign w:val="baseline"/>
        </w:rPr>
        <w:t> </w:t>
      </w:r>
      <w:r>
        <w:rPr>
          <w:vertAlign w:val="baseline"/>
        </w:rPr>
        <w:t>Co.,</w:t>
      </w:r>
      <w:r>
        <w:rPr>
          <w:spacing w:val="40"/>
          <w:vertAlign w:val="baseline"/>
        </w:rPr>
        <w:t> </w:t>
      </w:r>
      <w:r>
        <w:rPr>
          <w:vertAlign w:val="baseline"/>
        </w:rPr>
        <w:t>Ltd.,</w:t>
      </w:r>
      <w:r>
        <w:rPr>
          <w:spacing w:val="40"/>
          <w:vertAlign w:val="baseline"/>
        </w:rPr>
        <w:t> </w:t>
      </w:r>
      <w:r>
        <w:rPr>
          <w:vertAlign w:val="baseline"/>
        </w:rPr>
        <w:t>200</w:t>
      </w:r>
      <w:r>
        <w:rPr>
          <w:spacing w:val="40"/>
          <w:vertAlign w:val="baseline"/>
        </w:rPr>
        <w:t> </w:t>
      </w:r>
      <w:r>
        <w:rPr>
          <w:vertAlign w:val="baseline"/>
        </w:rPr>
        <w:t>mesh).</w:t>
      </w:r>
      <w:r>
        <w:rPr>
          <w:spacing w:val="40"/>
          <w:vertAlign w:val="baseline"/>
        </w:rPr>
        <w:t> </w:t>
      </w:r>
      <w:r>
        <w:rPr>
          <w:vertAlign w:val="baseline"/>
        </w:rPr>
        <w:t>Lithium 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uoride (LiF) was purchased from Shanghai Macklin bio-</w:t>
      </w:r>
      <w:r>
        <w:rPr>
          <w:spacing w:val="40"/>
          <w:vertAlign w:val="baseline"/>
        </w:rPr>
        <w:t> </w:t>
      </w:r>
      <w:r>
        <w:rPr>
          <w:vertAlign w:val="baseline"/>
        </w:rPr>
        <w:t>chemical technology Co., Ltd. All other chemicals were used as received</w:t>
      </w:r>
      <w:r>
        <w:rPr>
          <w:spacing w:val="40"/>
          <w:vertAlign w:val="baseline"/>
        </w:rPr>
        <w:t> </w:t>
      </w:r>
      <w:r>
        <w:rPr>
          <w:vertAlign w:val="baseline"/>
        </w:rPr>
        <w:t>without further puri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cation.</w:t>
      </w:r>
    </w:p>
    <w:p>
      <w:pPr>
        <w:pStyle w:val="BodyText"/>
        <w:spacing w:before="4"/>
        <w:rPr>
          <w:sz w:val="17"/>
        </w:rPr>
      </w:pP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0" w:after="0"/>
        <w:ind w:left="497" w:right="0" w:hanging="347"/>
        <w:jc w:val="left"/>
        <w:rPr>
          <w:i/>
          <w:sz w:val="16"/>
        </w:rPr>
      </w:pPr>
      <w:bookmarkStart w:name="Preparation of Ti3C2Tx (MXene)" w:id="9"/>
      <w:bookmarkEnd w:id="9"/>
      <w:r>
        <w:rPr>
          <w:i/>
          <w:w w:val="105"/>
          <w:sz w:val="16"/>
        </w:rPr>
        <w:t>Preparation</w:t>
      </w:r>
      <w:r>
        <w:rPr>
          <w:i/>
          <w:spacing w:val="6"/>
          <w:w w:val="105"/>
          <w:sz w:val="16"/>
        </w:rPr>
        <w:t> </w:t>
      </w:r>
      <w:r>
        <w:rPr>
          <w:i/>
          <w:w w:val="105"/>
          <w:sz w:val="16"/>
        </w:rPr>
        <w:t>of</w:t>
      </w:r>
      <w:r>
        <w:rPr>
          <w:i/>
          <w:spacing w:val="5"/>
          <w:w w:val="105"/>
          <w:sz w:val="16"/>
        </w:rPr>
        <w:t> </w:t>
      </w:r>
      <w:r>
        <w:rPr>
          <w:i/>
          <w:w w:val="105"/>
          <w:sz w:val="16"/>
        </w:rPr>
        <w:t>Ti</w:t>
      </w:r>
      <w:r>
        <w:rPr>
          <w:i/>
          <w:w w:val="105"/>
          <w:sz w:val="16"/>
          <w:vertAlign w:val="subscript"/>
        </w:rPr>
        <w:t>3</w:t>
      </w:r>
      <w:r>
        <w:rPr>
          <w:i/>
          <w:w w:val="105"/>
          <w:sz w:val="16"/>
          <w:vertAlign w:val="baseline"/>
        </w:rPr>
        <w:t>C</w:t>
      </w:r>
      <w:r>
        <w:rPr>
          <w:i/>
          <w:w w:val="105"/>
          <w:sz w:val="16"/>
          <w:vertAlign w:val="subscript"/>
        </w:rPr>
        <w:t>2</w:t>
      </w:r>
      <w:r>
        <w:rPr>
          <w:i/>
          <w:w w:val="105"/>
          <w:sz w:val="16"/>
          <w:vertAlign w:val="baseline"/>
        </w:rPr>
        <w:t>T</w:t>
      </w:r>
      <w:r>
        <w:rPr>
          <w:i/>
          <w:w w:val="105"/>
          <w:sz w:val="16"/>
          <w:vertAlign w:val="subscript"/>
        </w:rPr>
        <w:t>x</w:t>
      </w:r>
      <w:r>
        <w:rPr>
          <w:i/>
          <w:spacing w:val="6"/>
          <w:w w:val="105"/>
          <w:sz w:val="16"/>
          <w:vertAlign w:val="baseline"/>
        </w:rPr>
        <w:t> </w:t>
      </w:r>
      <w:r>
        <w:rPr>
          <w:i/>
          <w:spacing w:val="-2"/>
          <w:w w:val="105"/>
          <w:sz w:val="16"/>
          <w:vertAlign w:val="baseline"/>
        </w:rPr>
        <w:t>(MXene)</w:t>
      </w:r>
    </w:p>
    <w:p>
      <w:pPr>
        <w:pStyle w:val="BodyText"/>
        <w:spacing w:before="8"/>
        <w:rPr>
          <w:i/>
          <w:sz w:val="19"/>
        </w:rPr>
      </w:pPr>
    </w:p>
    <w:p>
      <w:pPr>
        <w:pStyle w:val="BodyText"/>
        <w:spacing w:line="268" w:lineRule="auto"/>
        <w:ind w:left="151" w:right="150" w:firstLine="249"/>
        <w:jc w:val="both"/>
      </w:pPr>
      <w:r>
        <w:rPr/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MXene was synthesized following the minimally </w:t>
      </w:r>
      <w:r>
        <w:rPr>
          <w:vertAlign w:val="baseline"/>
        </w:rPr>
        <w:t>intensive</w:t>
      </w:r>
      <w:r>
        <w:rPr>
          <w:spacing w:val="40"/>
          <w:vertAlign w:val="baseline"/>
        </w:rPr>
        <w:t> </w:t>
      </w:r>
      <w:r>
        <w:rPr>
          <w:vertAlign w:val="baseline"/>
        </w:rPr>
        <w:t>layer delamination (MILD) method through selective etching of Ti</w:t>
      </w:r>
      <w:r>
        <w:rPr>
          <w:vertAlign w:val="subscript"/>
        </w:rPr>
        <w:t>3</w:t>
      </w:r>
      <w:r>
        <w:rPr>
          <w:vertAlign w:val="baseline"/>
        </w:rPr>
        <w:t>AlC</w:t>
      </w:r>
      <w:r>
        <w:rPr>
          <w:vertAlign w:val="subscript"/>
        </w:rPr>
        <w:t>2</w:t>
      </w:r>
      <w:r>
        <w:rPr>
          <w:spacing w:val="40"/>
          <w:vertAlign w:val="baseline"/>
        </w:rPr>
        <w:t> </w:t>
      </w:r>
      <w:r>
        <w:rPr>
          <w:vertAlign w:val="baseline"/>
        </w:rPr>
        <w:t>using in situ HF-forming etchant</w:t>
      </w:r>
      <w:r>
        <w:rPr>
          <w:spacing w:val="15"/>
          <w:vertAlign w:val="baseline"/>
        </w:rPr>
        <w:t> </w:t>
      </w:r>
      <w:hyperlink w:history="true" w:anchor="_bookmark37">
        <w:r>
          <w:rPr>
            <w:color w:val="2B7CA5"/>
            <w:vertAlign w:val="baseline"/>
          </w:rPr>
          <w:t>[26]</w:t>
        </w:r>
      </w:hyperlink>
      <w:r>
        <w:rPr>
          <w:vertAlign w:val="baseline"/>
        </w:rPr>
        <w:t>. Brie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y, 10 g of LiF was dissolved</w:t>
      </w:r>
      <w:r>
        <w:rPr>
          <w:spacing w:val="80"/>
          <w:vertAlign w:val="baseline"/>
        </w:rPr>
        <w:t> </w:t>
      </w:r>
      <w:r>
        <w:rPr>
          <w:vertAlign w:val="baseline"/>
        </w:rPr>
        <w:t>in 200</w:t>
      </w:r>
      <w:r>
        <w:rPr>
          <w:spacing w:val="-1"/>
          <w:vertAlign w:val="baseline"/>
        </w:rPr>
        <w:t> </w:t>
      </w:r>
      <w:r>
        <w:rPr>
          <w:vertAlign w:val="baseline"/>
        </w:rPr>
        <w:t>ml 9</w:t>
      </w:r>
      <w:r>
        <w:rPr>
          <w:spacing w:val="-1"/>
          <w:vertAlign w:val="baseline"/>
        </w:rPr>
        <w:t> </w:t>
      </w:r>
      <w:r>
        <w:rPr>
          <w:vertAlign w:val="baseline"/>
        </w:rPr>
        <w:t>M HCl in a PTFE container followed by stirring for 30</w:t>
      </w:r>
      <w:r>
        <w:rPr>
          <w:spacing w:val="-1"/>
          <w:vertAlign w:val="baseline"/>
        </w:rPr>
        <w:t> </w:t>
      </w:r>
      <w:r>
        <w:rPr>
          <w:vertAlign w:val="baseline"/>
        </w:rPr>
        <w:t>min.</w:t>
      </w:r>
      <w:r>
        <w:rPr>
          <w:spacing w:val="40"/>
          <w:vertAlign w:val="baseline"/>
        </w:rPr>
        <w:t> </w:t>
      </w:r>
      <w:r>
        <w:rPr>
          <w:vertAlign w:val="baseline"/>
        </w:rPr>
        <w:t>Then,</w:t>
      </w:r>
      <w:r>
        <w:rPr>
          <w:spacing w:val="19"/>
          <w:vertAlign w:val="baseline"/>
        </w:rPr>
        <w:t> </w:t>
      </w:r>
      <w:r>
        <w:rPr>
          <w:vertAlign w:val="baseline"/>
        </w:rPr>
        <w:t>10</w:t>
      </w:r>
      <w:r>
        <w:rPr>
          <w:spacing w:val="2"/>
          <w:vertAlign w:val="baseline"/>
        </w:rPr>
        <w:t> </w:t>
      </w:r>
      <w:r>
        <w:rPr>
          <w:vertAlign w:val="baseline"/>
        </w:rPr>
        <w:t>g</w:t>
      </w:r>
      <w:r>
        <w:rPr>
          <w:spacing w:val="18"/>
          <w:vertAlign w:val="baseline"/>
        </w:rPr>
        <w:t> </w:t>
      </w:r>
      <w:r>
        <w:rPr>
          <w:vertAlign w:val="baseline"/>
        </w:rPr>
        <w:t>of</w:t>
      </w:r>
      <w:r>
        <w:rPr>
          <w:spacing w:val="19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3</w:t>
      </w:r>
      <w:r>
        <w:rPr>
          <w:vertAlign w:val="baseline"/>
        </w:rPr>
        <w:t>AlC</w:t>
      </w:r>
      <w:r>
        <w:rPr>
          <w:vertAlign w:val="subscript"/>
        </w:rPr>
        <w:t>2</w:t>
      </w:r>
      <w:r>
        <w:rPr>
          <w:spacing w:val="18"/>
          <w:vertAlign w:val="baseline"/>
        </w:rPr>
        <w:t> </w:t>
      </w:r>
      <w:r>
        <w:rPr>
          <w:vertAlign w:val="baseline"/>
        </w:rPr>
        <w:t>powder</w:t>
      </w:r>
      <w:r>
        <w:rPr>
          <w:spacing w:val="20"/>
          <w:vertAlign w:val="baseline"/>
        </w:rPr>
        <w:t> </w:t>
      </w:r>
      <w:r>
        <w:rPr>
          <w:vertAlign w:val="baseline"/>
        </w:rPr>
        <w:t>was</w:t>
      </w:r>
      <w:r>
        <w:rPr>
          <w:spacing w:val="20"/>
          <w:vertAlign w:val="baseline"/>
        </w:rPr>
        <w:t> </w:t>
      </w:r>
      <w:r>
        <w:rPr>
          <w:vertAlign w:val="baseline"/>
        </w:rPr>
        <w:t>slowly</w:t>
      </w:r>
      <w:r>
        <w:rPr>
          <w:spacing w:val="20"/>
          <w:vertAlign w:val="baseline"/>
        </w:rPr>
        <w:t> </w:t>
      </w:r>
      <w:r>
        <w:rPr>
          <w:vertAlign w:val="baseline"/>
        </w:rPr>
        <w:t>added</w:t>
      </w:r>
      <w:r>
        <w:rPr>
          <w:spacing w:val="19"/>
          <w:vertAlign w:val="baseline"/>
        </w:rPr>
        <w:t> </w:t>
      </w:r>
      <w:r>
        <w:rPr>
          <w:vertAlign w:val="baseline"/>
        </w:rPr>
        <w:t>to</w:t>
      </w:r>
      <w:r>
        <w:rPr>
          <w:spacing w:val="20"/>
          <w:vertAlign w:val="baseline"/>
        </w:rPr>
        <w:t> </w:t>
      </w:r>
      <w:r>
        <w:rPr>
          <w:vertAlign w:val="baseline"/>
        </w:rPr>
        <w:t>the</w:t>
      </w:r>
      <w:r>
        <w:rPr>
          <w:spacing w:val="18"/>
          <w:vertAlign w:val="baseline"/>
        </w:rPr>
        <w:t> </w:t>
      </w:r>
      <w:r>
        <w:rPr>
          <w:vertAlign w:val="baseline"/>
        </w:rPr>
        <w:t>MILD</w:t>
      </w:r>
      <w:r>
        <w:rPr>
          <w:spacing w:val="19"/>
          <w:vertAlign w:val="baseline"/>
        </w:rPr>
        <w:t> </w:t>
      </w:r>
      <w:r>
        <w:rPr>
          <w:vertAlign w:val="baseline"/>
        </w:rPr>
        <w:t>etchant</w:t>
      </w:r>
      <w:r>
        <w:rPr>
          <w:spacing w:val="18"/>
          <w:vertAlign w:val="baseline"/>
        </w:rPr>
        <w:t> </w:t>
      </w:r>
      <w:r>
        <w:rPr>
          <w:spacing w:val="-5"/>
          <w:vertAlign w:val="baseline"/>
        </w:rPr>
        <w:t>to</w:t>
      </w:r>
    </w:p>
    <w:p>
      <w:pPr>
        <w:spacing w:after="0" w:line="268" w:lineRule="auto"/>
        <w:jc w:val="both"/>
        <w:sectPr>
          <w:type w:val="continuous"/>
          <w:pgSz w:w="11910" w:h="15880"/>
          <w:pgMar w:header="672" w:footer="467" w:top="620" w:bottom="280" w:left="600" w:right="600"/>
          <w:cols w:num="2" w:equalWidth="0">
            <w:col w:w="5214" w:space="166"/>
            <w:col w:w="5330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line="280" w:lineRule="auto" w:before="111"/>
        <w:ind w:left="7239" w:right="150" w:firstLine="0"/>
        <w:jc w:val="both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477354</wp:posOffset>
            </wp:positionH>
            <wp:positionV relativeFrom="paragraph">
              <wp:posOffset>88708</wp:posOffset>
            </wp:positionV>
            <wp:extent cx="4358614" cy="3094316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614" cy="3094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4" w:id="10"/>
      <w:bookmarkEnd w:id="10"/>
      <w:r>
        <w:rPr/>
      </w:r>
      <w:r>
        <w:rPr>
          <w:w w:val="105"/>
          <w:sz w:val="14"/>
        </w:rPr>
        <w:t>Fig.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1.</w:t>
      </w:r>
      <w:r>
        <w:rPr>
          <w:w w:val="105"/>
          <w:sz w:val="14"/>
        </w:rPr>
        <w:t> a)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Schematic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fabrication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PVA/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MXene</w:t>
      </w:r>
      <w:r>
        <w:rPr>
          <w:w w:val="105"/>
          <w:sz w:val="14"/>
        </w:rPr>
        <w:t> alternating</w:t>
      </w:r>
      <w:r>
        <w:rPr>
          <w:w w:val="105"/>
          <w:sz w:val="14"/>
        </w:rPr>
        <w:t> multilayered</w:t>
      </w:r>
      <w:r>
        <w:rPr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</w:t>
      </w:r>
      <w:r>
        <w:rPr>
          <w:w w:val="105"/>
          <w:sz w:val="14"/>
        </w:rPr>
        <w:t> through</w:t>
      </w:r>
      <w:r>
        <w:rPr>
          <w:w w:val="105"/>
          <w:sz w:val="14"/>
        </w:rPr>
        <w:t> mul-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tilayered</w:t>
      </w:r>
      <w:r>
        <w:rPr>
          <w:w w:val="105"/>
          <w:sz w:val="14"/>
        </w:rPr>
        <w:t> casting;</w:t>
      </w:r>
      <w:r>
        <w:rPr>
          <w:w w:val="105"/>
          <w:sz w:val="14"/>
        </w:rPr>
        <w:t> b)</w:t>
      </w:r>
      <w:r>
        <w:rPr>
          <w:w w:val="105"/>
          <w:sz w:val="14"/>
        </w:rPr>
        <w:t> TEM</w:t>
      </w:r>
      <w:r>
        <w:rPr>
          <w:w w:val="105"/>
          <w:sz w:val="14"/>
        </w:rPr>
        <w:t> image</w:t>
      </w:r>
      <w:r>
        <w:rPr>
          <w:w w:val="105"/>
          <w:sz w:val="14"/>
        </w:rPr>
        <w:t> and</w:t>
      </w:r>
      <w:r>
        <w:rPr>
          <w:w w:val="105"/>
          <w:sz w:val="14"/>
        </w:rPr>
        <w:t> c)</w:t>
      </w:r>
      <w:r>
        <w:rPr>
          <w:w w:val="105"/>
          <w:sz w:val="14"/>
        </w:rPr>
        <w:t> AMF</w:t>
      </w:r>
      <w:r>
        <w:rPr>
          <w:w w:val="105"/>
          <w:sz w:val="14"/>
        </w:rPr>
        <w:t> image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w w:val="105"/>
          <w:sz w:val="14"/>
        </w:rPr>
        <w:t> height</w:t>
      </w:r>
      <w:r>
        <w:rPr>
          <w:w w:val="105"/>
          <w:sz w:val="14"/>
        </w:rPr>
        <w:t> morphology</w:t>
      </w:r>
      <w:r>
        <w:rPr>
          <w:w w:val="105"/>
          <w:sz w:val="14"/>
        </w:rPr>
        <w:t> of</w:t>
      </w:r>
      <w:r>
        <w:rPr>
          <w:w w:val="105"/>
          <w:sz w:val="14"/>
        </w:rPr>
        <w:t> delaminated</w:t>
      </w:r>
      <w:r>
        <w:rPr>
          <w:w w:val="105"/>
          <w:sz w:val="14"/>
        </w:rPr>
        <w:t> Ti</w:t>
      </w:r>
      <w:r>
        <w:rPr>
          <w:w w:val="105"/>
          <w:sz w:val="14"/>
          <w:vertAlign w:val="subscript"/>
        </w:rPr>
        <w:t>3</w:t>
      </w:r>
      <w:r>
        <w:rPr>
          <w:w w:val="105"/>
          <w:sz w:val="14"/>
          <w:vertAlign w:val="baseline"/>
        </w:rPr>
        <w:t>C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T</w:t>
      </w:r>
      <w:r>
        <w:rPr>
          <w:w w:val="105"/>
          <w:sz w:val="14"/>
          <w:vertAlign w:val="subscript"/>
        </w:rPr>
        <w:t>x</w:t>
      </w:r>
      <w:r>
        <w:rPr>
          <w:w w:val="105"/>
          <w:sz w:val="14"/>
          <w:vertAlign w:val="baseline"/>
        </w:rPr>
        <w:t>;</w:t>
      </w:r>
      <w:r>
        <w:rPr>
          <w:w w:val="105"/>
          <w:sz w:val="14"/>
          <w:vertAlign w:val="baseline"/>
        </w:rPr>
        <w:t> d)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digital</w:t>
      </w:r>
      <w:r>
        <w:rPr>
          <w:w w:val="105"/>
          <w:sz w:val="14"/>
          <w:vertAlign w:val="baseline"/>
        </w:rPr>
        <w:t> image</w:t>
      </w:r>
      <w:r>
        <w:rPr>
          <w:w w:val="105"/>
          <w:sz w:val="14"/>
          <w:vertAlign w:val="baseline"/>
        </w:rPr>
        <w:t> of</w:t>
      </w:r>
      <w:r>
        <w:rPr>
          <w:w w:val="105"/>
          <w:sz w:val="14"/>
          <w:vertAlign w:val="baseline"/>
        </w:rPr>
        <w:t> free-standing</w:t>
      </w:r>
      <w:r>
        <w:rPr>
          <w:w w:val="105"/>
          <w:sz w:val="14"/>
          <w:vertAlign w:val="baseline"/>
        </w:rPr>
        <w:t> vacuum-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ltrated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Ti</w:t>
      </w:r>
      <w:r>
        <w:rPr>
          <w:w w:val="105"/>
          <w:sz w:val="14"/>
          <w:vertAlign w:val="subscript"/>
        </w:rPr>
        <w:t>3</w:t>
      </w:r>
      <w:r>
        <w:rPr>
          <w:w w:val="105"/>
          <w:sz w:val="14"/>
          <w:vertAlign w:val="baseline"/>
        </w:rPr>
        <w:t>C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T</w:t>
      </w:r>
      <w:r>
        <w:rPr>
          <w:w w:val="105"/>
          <w:sz w:val="14"/>
          <w:vertAlign w:val="subscript"/>
        </w:rPr>
        <w:t>x</w:t>
      </w:r>
      <w:r>
        <w:rPr>
          <w:w w:val="105"/>
          <w:sz w:val="14"/>
          <w:vertAlign w:val="baseline"/>
        </w:rPr>
        <w:t> MXene 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</w:t>
      </w:r>
      <w:r>
        <w:rPr>
          <w:w w:val="105"/>
          <w:sz w:val="14"/>
          <w:vertAlign w:val="baseline"/>
        </w:rPr>
        <w:t> with</w:t>
      </w:r>
      <w:r>
        <w:rPr>
          <w:w w:val="105"/>
          <w:sz w:val="14"/>
          <w:vertAlign w:val="baseline"/>
        </w:rPr>
        <w:t> a diameter</w:t>
      </w:r>
      <w:r>
        <w:rPr>
          <w:w w:val="105"/>
          <w:sz w:val="14"/>
          <w:vertAlign w:val="baseline"/>
        </w:rPr>
        <w:t> of 50</w:t>
      </w:r>
      <w:r>
        <w:rPr>
          <w:spacing w:val="-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mm; e)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XRD</w:t>
      </w:r>
      <w:r>
        <w:rPr>
          <w:w w:val="105"/>
          <w:sz w:val="14"/>
          <w:vertAlign w:val="baseline"/>
        </w:rPr>
        <w:t> patterns</w:t>
      </w:r>
      <w:r>
        <w:rPr>
          <w:w w:val="105"/>
          <w:sz w:val="14"/>
          <w:vertAlign w:val="baseline"/>
        </w:rPr>
        <w:t> of</w:t>
      </w:r>
      <w:r>
        <w:rPr>
          <w:w w:val="105"/>
          <w:sz w:val="14"/>
          <w:vertAlign w:val="baseline"/>
        </w:rPr>
        <w:t> Ti</w:t>
      </w:r>
      <w:r>
        <w:rPr>
          <w:w w:val="105"/>
          <w:sz w:val="14"/>
          <w:vertAlign w:val="subscript"/>
        </w:rPr>
        <w:t>3</w:t>
      </w:r>
      <w:r>
        <w:rPr>
          <w:w w:val="105"/>
          <w:sz w:val="14"/>
          <w:vertAlign w:val="baseline"/>
        </w:rPr>
        <w:t>AlC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 and</w:t>
      </w:r>
      <w:r>
        <w:rPr>
          <w:w w:val="105"/>
          <w:sz w:val="14"/>
          <w:vertAlign w:val="baseline"/>
        </w:rPr>
        <w:t> Ti</w:t>
      </w:r>
      <w:r>
        <w:rPr>
          <w:w w:val="105"/>
          <w:sz w:val="14"/>
          <w:vertAlign w:val="subscript"/>
        </w:rPr>
        <w:t>3</w:t>
      </w:r>
      <w:r>
        <w:rPr>
          <w:w w:val="105"/>
          <w:sz w:val="14"/>
          <w:vertAlign w:val="baseline"/>
        </w:rPr>
        <w:t>C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T</w:t>
      </w:r>
      <w:r>
        <w:rPr>
          <w:w w:val="105"/>
          <w:sz w:val="14"/>
          <w:vertAlign w:val="subscript"/>
        </w:rPr>
        <w:t>x</w:t>
      </w:r>
      <w:r>
        <w:rPr>
          <w:w w:val="105"/>
          <w:sz w:val="14"/>
          <w:vertAlign w:val="baseline"/>
        </w:rPr>
        <w:t> MXene</w:t>
      </w:r>
      <w:r>
        <w:rPr>
          <w:w w:val="105"/>
          <w:sz w:val="14"/>
          <w:vertAlign w:val="baseline"/>
        </w:rPr>
        <w:t> 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lm,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respectively;</w:t>
      </w:r>
      <w:r>
        <w:rPr>
          <w:w w:val="105"/>
          <w:sz w:val="14"/>
          <w:vertAlign w:val="baseline"/>
        </w:rPr>
        <w:t> f)</w:t>
      </w:r>
      <w:r>
        <w:rPr>
          <w:w w:val="105"/>
          <w:sz w:val="14"/>
          <w:vertAlign w:val="baseline"/>
        </w:rPr>
        <w:t> digital</w:t>
      </w:r>
      <w:r>
        <w:rPr>
          <w:w w:val="105"/>
          <w:sz w:val="14"/>
          <w:vertAlign w:val="baseline"/>
        </w:rPr>
        <w:t> image</w:t>
      </w:r>
      <w:r>
        <w:rPr>
          <w:w w:val="105"/>
          <w:sz w:val="14"/>
          <w:vertAlign w:val="baseline"/>
        </w:rPr>
        <w:t> of</w:t>
      </w:r>
      <w:r>
        <w:rPr>
          <w:w w:val="105"/>
          <w:sz w:val="14"/>
          <w:vertAlign w:val="baseline"/>
        </w:rPr>
        <w:t> the</w:t>
      </w:r>
      <w:r>
        <w:rPr>
          <w:w w:val="105"/>
          <w:sz w:val="14"/>
          <w:vertAlign w:val="baseline"/>
        </w:rPr>
        <w:t> </w:t>
      </w:r>
      <w:r>
        <w:rPr>
          <w:rFonts w:ascii="Times New Roman"/>
          <w:w w:val="105"/>
          <w:sz w:val="14"/>
          <w:vertAlign w:val="baseline"/>
        </w:rPr>
        <w:t>fl</w:t>
      </w:r>
      <w:r>
        <w:rPr>
          <w:w w:val="105"/>
          <w:sz w:val="14"/>
          <w:vertAlign w:val="baseline"/>
        </w:rPr>
        <w:t>exible</w:t>
      </w:r>
      <w:r>
        <w:rPr>
          <w:w w:val="105"/>
          <w:sz w:val="14"/>
          <w:vertAlign w:val="baseline"/>
        </w:rPr>
        <w:t> PVA/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MXene-AM-19.5</w:t>
      </w:r>
      <w:r>
        <w:rPr>
          <w:spacing w:val="22"/>
          <w:w w:val="105"/>
          <w:sz w:val="14"/>
          <w:vertAlign w:val="baseline"/>
        </w:rPr>
        <w:t> 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lm;</w:t>
      </w:r>
      <w:r>
        <w:rPr>
          <w:spacing w:val="1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g),</w:t>
      </w:r>
      <w:r>
        <w:rPr>
          <w:spacing w:val="2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h)</w:t>
      </w:r>
      <w:r>
        <w:rPr>
          <w:spacing w:val="2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and</w:t>
      </w:r>
      <w:r>
        <w:rPr>
          <w:spacing w:val="2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i)</w:t>
      </w:r>
      <w:r>
        <w:rPr>
          <w:spacing w:val="1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are</w:t>
      </w:r>
      <w:r>
        <w:rPr>
          <w:spacing w:val="1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SEM</w:t>
      </w:r>
      <w:r>
        <w:rPr>
          <w:spacing w:val="2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images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of</w:t>
      </w:r>
      <w:r>
        <w:rPr>
          <w:w w:val="105"/>
          <w:sz w:val="14"/>
          <w:vertAlign w:val="baseline"/>
        </w:rPr>
        <w:t> PVA/MXene-AM-19.5</w:t>
      </w:r>
      <w:r>
        <w:rPr>
          <w:w w:val="105"/>
          <w:sz w:val="14"/>
          <w:vertAlign w:val="baseline"/>
        </w:rPr>
        <w:t> 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</w:t>
      </w:r>
      <w:r>
        <w:rPr>
          <w:w w:val="105"/>
          <w:sz w:val="14"/>
          <w:vertAlign w:val="baseline"/>
        </w:rPr>
        <w:t> at</w:t>
      </w:r>
      <w:r>
        <w:rPr>
          <w:w w:val="105"/>
          <w:sz w:val="14"/>
          <w:vertAlign w:val="baseline"/>
        </w:rPr>
        <w:t> low</w:t>
      </w:r>
      <w:r>
        <w:rPr>
          <w:w w:val="105"/>
          <w:sz w:val="14"/>
          <w:vertAlign w:val="baseline"/>
        </w:rPr>
        <w:t> and</w:t>
      </w:r>
      <w:r>
        <w:rPr>
          <w:w w:val="105"/>
          <w:sz w:val="14"/>
          <w:vertAlign w:val="baseline"/>
        </w:rPr>
        <w:t> high</w:t>
      </w:r>
      <w:r>
        <w:rPr>
          <w:w w:val="105"/>
          <w:sz w:val="14"/>
          <w:vertAlign w:val="baseline"/>
        </w:rPr>
        <w:t> mag-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ni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cation,</w:t>
      </w:r>
      <w:r>
        <w:rPr>
          <w:w w:val="105"/>
          <w:sz w:val="14"/>
          <w:vertAlign w:val="baseline"/>
        </w:rPr>
        <w:t> respectively.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pgSz w:w="11910" w:h="15880"/>
          <w:pgMar w:header="672" w:footer="467" w:top="860" w:bottom="660" w:left="600" w:right="600"/>
        </w:sectPr>
      </w:pPr>
    </w:p>
    <w:p>
      <w:pPr>
        <w:pStyle w:val="BodyText"/>
        <w:spacing w:line="268" w:lineRule="auto" w:before="105"/>
        <w:ind w:left="151" w:right="38"/>
        <w:jc w:val="both"/>
      </w:pPr>
      <w:r>
        <w:rPr/>
        <w:t>react for 24</w:t>
      </w:r>
      <w:r>
        <w:rPr>
          <w:spacing w:val="-5"/>
        </w:rPr>
        <w:t> </w:t>
      </w:r>
      <w:r>
        <w:rPr/>
        <w:t>h at 35</w:t>
      </w:r>
      <w:r>
        <w:rPr>
          <w:spacing w:val="-5"/>
        </w:rPr>
        <w:t> </w:t>
      </w:r>
      <w:r>
        <w:rPr/>
        <w:t>°C under stirring and the resultant slurry was </w:t>
      </w:r>
      <w:r>
        <w:rPr/>
        <w:t>re-</w:t>
      </w:r>
      <w:r>
        <w:rPr>
          <w:spacing w:val="40"/>
        </w:rPr>
        <w:t> </w:t>
      </w:r>
      <w:r>
        <w:rPr/>
        <w:t>peatedly</w:t>
      </w:r>
      <w:r>
        <w:rPr>
          <w:spacing w:val="37"/>
        </w:rPr>
        <w:t> </w:t>
      </w:r>
      <w:r>
        <w:rPr/>
        <w:t>washed</w:t>
      </w:r>
      <w:r>
        <w:rPr>
          <w:spacing w:val="37"/>
        </w:rPr>
        <w:t> </w:t>
      </w:r>
      <w:r>
        <w:rPr/>
        <w:t>and</w:t>
      </w:r>
      <w:r>
        <w:rPr>
          <w:spacing w:val="36"/>
        </w:rPr>
        <w:t> </w:t>
      </w:r>
      <w:r>
        <w:rPr/>
        <w:t>centrifuged</w:t>
      </w:r>
      <w:r>
        <w:rPr>
          <w:spacing w:val="38"/>
        </w:rPr>
        <w:t> </w:t>
      </w:r>
      <w:r>
        <w:rPr/>
        <w:t>at</w:t>
      </w:r>
      <w:r>
        <w:rPr>
          <w:spacing w:val="36"/>
        </w:rPr>
        <w:t> </w:t>
      </w:r>
      <w:r>
        <w:rPr/>
        <w:t>3500 rpm</w:t>
      </w:r>
      <w:r>
        <w:rPr>
          <w:spacing w:val="36"/>
        </w:rPr>
        <w:t> </w:t>
      </w:r>
      <w:r>
        <w:rPr/>
        <w:t>until</w:t>
      </w:r>
      <w:r>
        <w:rPr>
          <w:spacing w:val="37"/>
        </w:rPr>
        <w:t> </w:t>
      </w:r>
      <w:r>
        <w:rPr/>
        <w:t>pH</w:t>
      </w:r>
      <w:r>
        <w:rPr>
          <w:w w:val="160"/>
        </w:rPr>
        <w:t> &gt;</w:t>
      </w:r>
      <w:r>
        <w:rPr>
          <w:w w:val="160"/>
        </w:rPr>
        <w:t> </w:t>
      </w:r>
      <w:r>
        <w:rPr/>
        <w:t>6.</w:t>
      </w:r>
      <w:r>
        <w:rPr>
          <w:spacing w:val="37"/>
        </w:rPr>
        <w:t> </w:t>
      </w:r>
      <w:r>
        <w:rPr/>
        <w:t>Around</w:t>
      </w:r>
      <w:r>
        <w:rPr>
          <w:spacing w:val="40"/>
        </w:rPr>
        <w:t> </w:t>
      </w:r>
      <w:r>
        <w:rPr/>
        <w:t>pH</w:t>
      </w:r>
      <w:r>
        <w:rPr>
          <w:spacing w:val="-9"/>
        </w:rPr>
        <w:t> </w:t>
      </w:r>
      <w:r>
        <w:rPr>
          <w:rFonts w:ascii="Trebuchet MS" w:hAnsi="Trebuchet MS"/>
          <w:w w:val="160"/>
        </w:rPr>
        <w:t>≥</w:t>
      </w:r>
      <w:r>
        <w:rPr>
          <w:rFonts w:ascii="Trebuchet MS" w:hAnsi="Trebuchet MS"/>
          <w:spacing w:val="-20"/>
          <w:w w:val="160"/>
        </w:rPr>
        <w:t> </w:t>
      </w:r>
      <w:r>
        <w:rPr/>
        <w:t>6,</w:t>
      </w:r>
      <w:r>
        <w:rPr>
          <w:spacing w:val="13"/>
        </w:rPr>
        <w:t> </w:t>
      </w:r>
      <w:r>
        <w:rPr/>
        <w:t>the</w:t>
      </w:r>
      <w:r>
        <w:rPr>
          <w:spacing w:val="26"/>
        </w:rPr>
        <w:t> </w:t>
      </w:r>
      <w:r>
        <w:rPr/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26"/>
          <w:vertAlign w:val="baseline"/>
        </w:rPr>
        <w:t> </w:t>
      </w:r>
      <w:r>
        <w:rPr>
          <w:vertAlign w:val="baseline"/>
        </w:rPr>
        <w:t>sediment</w:t>
      </w:r>
      <w:r>
        <w:rPr>
          <w:spacing w:val="27"/>
          <w:vertAlign w:val="baseline"/>
        </w:rPr>
        <w:t> </w:t>
      </w:r>
      <w:r>
        <w:rPr>
          <w:vertAlign w:val="baseline"/>
        </w:rPr>
        <w:t>was</w:t>
      </w:r>
      <w:r>
        <w:rPr>
          <w:spacing w:val="26"/>
          <w:vertAlign w:val="baseline"/>
        </w:rPr>
        <w:t> </w:t>
      </w:r>
      <w:r>
        <w:rPr>
          <w:vertAlign w:val="baseline"/>
        </w:rPr>
        <w:t>re-dispersed</w:t>
      </w:r>
      <w:r>
        <w:rPr>
          <w:spacing w:val="27"/>
          <w:vertAlign w:val="baseline"/>
        </w:rPr>
        <w:t> </w:t>
      </w:r>
      <w:r>
        <w:rPr>
          <w:vertAlign w:val="baseline"/>
        </w:rPr>
        <w:t>in</w:t>
      </w:r>
      <w:r>
        <w:rPr>
          <w:spacing w:val="25"/>
          <w:vertAlign w:val="baseline"/>
        </w:rPr>
        <w:t> </w:t>
      </w:r>
      <w:r>
        <w:rPr>
          <w:vertAlign w:val="baseline"/>
        </w:rPr>
        <w:t>DI</w:t>
      </w:r>
      <w:r>
        <w:rPr>
          <w:spacing w:val="27"/>
          <w:vertAlign w:val="baseline"/>
        </w:rPr>
        <w:t> </w:t>
      </w:r>
      <w:r>
        <w:rPr>
          <w:vertAlign w:val="baseline"/>
        </w:rPr>
        <w:t>water</w:t>
      </w:r>
      <w:r>
        <w:rPr>
          <w:spacing w:val="26"/>
          <w:vertAlign w:val="baseline"/>
        </w:rPr>
        <w:t> </w:t>
      </w:r>
      <w:r>
        <w:rPr>
          <w:vertAlign w:val="baseline"/>
        </w:rPr>
        <w:t>and</w:t>
      </w:r>
      <w:r>
        <w:rPr>
          <w:spacing w:val="27"/>
          <w:vertAlign w:val="baseline"/>
        </w:rPr>
        <w:t> </w:t>
      </w:r>
      <w:r>
        <w:rPr>
          <w:vertAlign w:val="baseline"/>
        </w:rPr>
        <w:t>shook</w:t>
      </w:r>
      <w:r>
        <w:rPr>
          <w:spacing w:val="40"/>
          <w:vertAlign w:val="baseline"/>
        </w:rPr>
        <w:t> </w:t>
      </w:r>
      <w:r>
        <w:rPr>
          <w:vertAlign w:val="baseline"/>
        </w:rPr>
        <w:t>by hand for 10</w:t>
      </w:r>
      <w:r>
        <w:rPr>
          <w:spacing w:val="-2"/>
          <w:vertAlign w:val="baseline"/>
        </w:rPr>
        <w:t> </w:t>
      </w:r>
      <w:r>
        <w:rPr>
          <w:vertAlign w:val="baseline"/>
        </w:rPr>
        <w:t>min and then collected after 5</w:t>
      </w:r>
      <w:r>
        <w:rPr>
          <w:spacing w:val="-2"/>
          <w:vertAlign w:val="baseline"/>
        </w:rPr>
        <w:t> </w:t>
      </w:r>
      <w:r>
        <w:rPr>
          <w:vertAlign w:val="baseline"/>
        </w:rPr>
        <w:t>min of centrifugation at</w:t>
      </w:r>
      <w:r>
        <w:rPr>
          <w:spacing w:val="40"/>
          <w:vertAlign w:val="baseline"/>
        </w:rPr>
        <w:t> </w:t>
      </w:r>
      <w:r>
        <w:rPr>
          <w:vertAlign w:val="baseline"/>
        </w:rPr>
        <w:t>3500 rpm. The concentration of the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solution was measured by</w:t>
      </w:r>
      <w:r>
        <w:rPr>
          <w:spacing w:val="40"/>
          <w:vertAlign w:val="baseline"/>
        </w:rPr>
        <w:t> </w:t>
      </w:r>
      <w:r>
        <w:rPr>
          <w:rFonts w:ascii="Times New Roman" w:hAnsi="Times New Roman"/>
          <w:vertAlign w:val="baseline"/>
        </w:rPr>
        <w:t>fi</w:t>
      </w:r>
      <w:r>
        <w:rPr>
          <w:vertAlign w:val="baseline"/>
        </w:rPr>
        <w:t>ltering speci</w:t>
      </w:r>
      <w:r>
        <w:rPr>
          <w:rFonts w:ascii="Times New Roman" w:hAnsi="Times New Roman"/>
          <w:vertAlign w:val="baseline"/>
        </w:rPr>
        <w:t>fi</w:t>
      </w:r>
      <w:r>
        <w:rPr>
          <w:vertAlign w:val="baseline"/>
        </w:rPr>
        <w:t>c amounts of colloidal solution through a PVDF </w:t>
      </w:r>
      <w:r>
        <w:rPr>
          <w:rFonts w:ascii="Times New Roman" w:hAnsi="Times New Roman"/>
          <w:vertAlign w:val="baseline"/>
        </w:rPr>
        <w:t>fi</w:t>
      </w:r>
      <w:r>
        <w:rPr>
          <w:vertAlign w:val="baseline"/>
        </w:rPr>
        <w:t>lter,</w:t>
      </w:r>
      <w:r>
        <w:rPr>
          <w:spacing w:val="40"/>
          <w:vertAlign w:val="baseline"/>
        </w:rPr>
        <w:t> </w:t>
      </w:r>
      <w:r>
        <w:rPr>
          <w:vertAlign w:val="baseline"/>
        </w:rPr>
        <w:t>followed by drying under a vacuum at 70</w:t>
      </w:r>
      <w:r>
        <w:rPr>
          <w:spacing w:val="-2"/>
          <w:vertAlign w:val="baseline"/>
        </w:rPr>
        <w:t> </w:t>
      </w:r>
      <w:r>
        <w:rPr>
          <w:vertAlign w:val="baseline"/>
        </w:rPr>
        <w:t>°C for 6</w:t>
      </w:r>
      <w:r>
        <w:rPr>
          <w:spacing w:val="-2"/>
          <w:vertAlign w:val="baseline"/>
        </w:rPr>
        <w:t> </w:t>
      </w:r>
      <w:r>
        <w:rPr>
          <w:vertAlign w:val="baseline"/>
        </w:rPr>
        <w:t>h. The supernatant of</w:t>
      </w:r>
      <w:r>
        <w:rPr>
          <w:spacing w:val="40"/>
          <w:vertAlign w:val="baseline"/>
        </w:rPr>
        <w:t> </w:t>
      </w:r>
      <w:r>
        <w:rPr>
          <w:vertAlign w:val="baseline"/>
        </w:rPr>
        <w:t>the </w:t>
      </w:r>
      <w:r>
        <w:rPr>
          <w:rFonts w:ascii="Times New Roman" w:hAnsi="Times New Roman"/>
          <w:vertAlign w:val="baseline"/>
        </w:rPr>
        <w:t>fi</w:t>
      </w:r>
      <w:r>
        <w:rPr>
          <w:vertAlign w:val="baseline"/>
        </w:rPr>
        <w:t>nal centrifugation was used for all the work in this study to ensure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40"/>
          <w:vertAlign w:val="baseline"/>
        </w:rPr>
        <w:t> </w:t>
      </w:r>
      <w:r>
        <w:rPr>
          <w:vertAlign w:val="baseline"/>
        </w:rPr>
        <w:t>being</w:t>
      </w:r>
      <w:r>
        <w:rPr>
          <w:spacing w:val="40"/>
          <w:vertAlign w:val="baseline"/>
        </w:rPr>
        <w:t> </w:t>
      </w:r>
      <w:r>
        <w:rPr>
          <w:vertAlign w:val="baseline"/>
        </w:rPr>
        <w:t>used</w:t>
      </w:r>
      <w:r>
        <w:rPr>
          <w:spacing w:val="40"/>
          <w:vertAlign w:val="baseline"/>
        </w:rPr>
        <w:t> </w:t>
      </w:r>
      <w:r>
        <w:rPr>
          <w:vertAlign w:val="baseline"/>
        </w:rPr>
        <w:t>was</w:t>
      </w:r>
      <w:r>
        <w:rPr>
          <w:spacing w:val="40"/>
          <w:vertAlign w:val="baseline"/>
        </w:rPr>
        <w:t> </w:t>
      </w:r>
      <w:r>
        <w:rPr>
          <w:vertAlign w:val="baseline"/>
        </w:rPr>
        <w:t>completely</w:t>
      </w:r>
      <w:r>
        <w:rPr>
          <w:spacing w:val="40"/>
          <w:vertAlign w:val="baseline"/>
        </w:rPr>
        <w:t> </w:t>
      </w:r>
      <w:r>
        <w:rPr>
          <w:vertAlign w:val="baseline"/>
        </w:rPr>
        <w:t>delaminated.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0" w:after="0"/>
        <w:ind w:left="498" w:right="0" w:hanging="348"/>
        <w:jc w:val="both"/>
        <w:rPr>
          <w:i/>
          <w:sz w:val="16"/>
        </w:rPr>
      </w:pPr>
      <w:bookmarkStart w:name="Fabrication of PVA/MXene alternating mul" w:id="11"/>
      <w:bookmarkEnd w:id="11"/>
      <w:r>
        <w:rPr>
          <w:i/>
          <w:sz w:val="16"/>
        </w:rPr>
        <w:t>Fabrication</w:t>
      </w:r>
      <w:r>
        <w:rPr>
          <w:i/>
          <w:spacing w:val="6"/>
          <w:sz w:val="16"/>
        </w:rPr>
        <w:t> </w:t>
      </w:r>
      <w:r>
        <w:rPr>
          <w:i/>
          <w:sz w:val="16"/>
        </w:rPr>
        <w:t>of</w:t>
      </w:r>
      <w:r>
        <w:rPr>
          <w:i/>
          <w:spacing w:val="5"/>
          <w:sz w:val="16"/>
        </w:rPr>
        <w:t> </w:t>
      </w:r>
      <w:r>
        <w:rPr>
          <w:i/>
          <w:sz w:val="16"/>
        </w:rPr>
        <w:t>PVA/MXene</w:t>
      </w:r>
      <w:r>
        <w:rPr>
          <w:i/>
          <w:spacing w:val="6"/>
          <w:sz w:val="16"/>
        </w:rPr>
        <w:t> </w:t>
      </w:r>
      <w:r>
        <w:rPr>
          <w:i/>
          <w:sz w:val="16"/>
        </w:rPr>
        <w:t>alternating</w:t>
      </w:r>
      <w:r>
        <w:rPr>
          <w:i/>
          <w:spacing w:val="6"/>
          <w:sz w:val="16"/>
        </w:rPr>
        <w:t> </w:t>
      </w:r>
      <w:r>
        <w:rPr>
          <w:i/>
          <w:sz w:val="16"/>
        </w:rPr>
        <w:t>multilayered</w:t>
      </w:r>
      <w:r>
        <w:rPr>
          <w:i/>
          <w:spacing w:val="6"/>
          <w:sz w:val="16"/>
        </w:rPr>
        <w:t> </w:t>
      </w:r>
      <w:r>
        <w:rPr>
          <w:rFonts w:ascii="Times New Roman"/>
          <w:i/>
          <w:spacing w:val="-4"/>
          <w:sz w:val="16"/>
        </w:rPr>
        <w:t>fi</w:t>
      </w:r>
      <w:r>
        <w:rPr>
          <w:i/>
          <w:spacing w:val="-4"/>
          <w:sz w:val="16"/>
        </w:rPr>
        <w:t>lm</w:t>
      </w:r>
    </w:p>
    <w:p>
      <w:pPr>
        <w:pStyle w:val="BodyText"/>
        <w:spacing w:before="3"/>
        <w:rPr>
          <w:i/>
          <w:sz w:val="19"/>
        </w:rPr>
      </w:pPr>
    </w:p>
    <w:tbl>
      <w:tblPr>
        <w:tblW w:w="0" w:type="auto"/>
        <w:jc w:val="left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9"/>
        <w:gridCol w:w="4841"/>
      </w:tblGrid>
      <w:tr>
        <w:trPr>
          <w:trHeight w:val="196" w:hRule="atLeast"/>
        </w:trPr>
        <w:tc>
          <w:tcPr>
            <w:tcW w:w="249" w:type="dxa"/>
            <w:tcBorders>
              <w:bottom w:val="single" w:sz="6" w:space="0" w:color="FFFFFF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841" w:type="dxa"/>
            <w:tcBorders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5"/>
              <w:ind w:left="35"/>
              <w:rPr>
                <w:sz w:val="16"/>
              </w:rPr>
            </w:pPr>
            <w:r>
              <w:rPr>
                <w:sz w:val="16"/>
              </w:rPr>
              <w:t>PVA/MXene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alternating</w:t>
            </w:r>
            <w:r>
              <w:rPr>
                <w:spacing w:val="24"/>
                <w:sz w:val="16"/>
              </w:rPr>
              <w:t> </w:t>
            </w:r>
            <w:r>
              <w:rPr>
                <w:sz w:val="16"/>
              </w:rPr>
              <w:t>multilayered</w:t>
            </w:r>
            <w:r>
              <w:rPr>
                <w:spacing w:val="24"/>
                <w:sz w:val="16"/>
              </w:rPr>
              <w:t> </w:t>
            </w:r>
            <w:r>
              <w:rPr>
                <w:rFonts w:ascii="Times New Roman"/>
                <w:sz w:val="16"/>
              </w:rPr>
              <w:t>fi</w:t>
            </w:r>
            <w:r>
              <w:rPr>
                <w:sz w:val="16"/>
              </w:rPr>
              <w:t>lms</w:t>
            </w:r>
            <w:r>
              <w:rPr>
                <w:spacing w:val="23"/>
                <w:sz w:val="16"/>
              </w:rPr>
              <w:t> </w:t>
            </w:r>
            <w:r>
              <w:rPr>
                <w:sz w:val="16"/>
              </w:rPr>
              <w:t>were</w:t>
            </w:r>
            <w:r>
              <w:rPr>
                <w:spacing w:val="23"/>
                <w:sz w:val="16"/>
              </w:rPr>
              <w:t> </w:t>
            </w:r>
            <w:r>
              <w:rPr>
                <w:sz w:val="16"/>
              </w:rPr>
              <w:t>fabricated</w:t>
            </w:r>
            <w:r>
              <w:rPr>
                <w:spacing w:val="23"/>
                <w:sz w:val="16"/>
              </w:rPr>
              <w:t> </w:t>
            </w:r>
            <w:r>
              <w:rPr>
                <w:spacing w:val="-2"/>
                <w:sz w:val="16"/>
              </w:rPr>
              <w:t>through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3"/>
              <w:ind w:left="34"/>
              <w:rPr>
                <w:sz w:val="16"/>
              </w:rPr>
            </w:pPr>
            <w:r>
              <w:rPr>
                <w:sz w:val="16"/>
              </w:rPr>
              <w:t>multilayered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casting</w:t>
            </w:r>
            <w:r>
              <w:rPr>
                <w:spacing w:val="15"/>
                <w:sz w:val="16"/>
              </w:rPr>
              <w:t> </w:t>
            </w:r>
            <w:r>
              <w:rPr>
                <w:sz w:val="16"/>
              </w:rPr>
              <w:t>method,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as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shown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14"/>
                <w:sz w:val="16"/>
              </w:rPr>
              <w:t> </w:t>
            </w:r>
            <w:hyperlink w:history="true" w:anchor="_bookmark4">
              <w:r>
                <w:rPr>
                  <w:color w:val="2B7CA5"/>
                  <w:sz w:val="16"/>
                </w:rPr>
                <w:t>Fig.</w:t>
              </w:r>
              <w:r>
                <w:rPr>
                  <w:color w:val="2B7CA5"/>
                  <w:spacing w:val="12"/>
                  <w:sz w:val="16"/>
                </w:rPr>
                <w:t> </w:t>
              </w:r>
              <w:r>
                <w:rPr>
                  <w:color w:val="2B7CA5"/>
                  <w:sz w:val="16"/>
                </w:rPr>
                <w:t>1</w:t>
              </w:r>
            </w:hyperlink>
            <w:r>
              <w:rPr>
                <w:sz w:val="16"/>
              </w:rPr>
              <w:t>a.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For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example,</w:t>
            </w:r>
            <w:r>
              <w:rPr>
                <w:spacing w:val="13"/>
                <w:sz w:val="16"/>
              </w:rPr>
              <w:t> </w:t>
            </w:r>
            <w:r>
              <w:rPr>
                <w:spacing w:val="-2"/>
                <w:sz w:val="16"/>
              </w:rPr>
              <w:t>aqueous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2"/>
              <w:ind w:left="34"/>
              <w:rPr>
                <w:sz w:val="16"/>
              </w:rPr>
            </w:pPr>
            <w:r>
              <w:rPr>
                <w:sz w:val="16"/>
              </w:rPr>
              <w:t>PVA</w:t>
            </w:r>
            <w:r>
              <w:rPr>
                <w:spacing w:val="19"/>
                <w:sz w:val="16"/>
              </w:rPr>
              <w:t> </w:t>
            </w:r>
            <w:r>
              <w:rPr>
                <w:sz w:val="16"/>
              </w:rPr>
              <w:t>solution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(31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mg/ml,</w:t>
            </w:r>
            <w:r>
              <w:rPr>
                <w:spacing w:val="19"/>
                <w:sz w:val="16"/>
              </w:rPr>
              <w:t> </w:t>
            </w:r>
            <w:r>
              <w:rPr>
                <w:sz w:val="16"/>
              </w:rPr>
              <w:t>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ml)</w:t>
            </w:r>
            <w:r>
              <w:rPr>
                <w:spacing w:val="17"/>
                <w:sz w:val="16"/>
              </w:rPr>
              <w:t> </w:t>
            </w:r>
            <w:r>
              <w:rPr>
                <w:sz w:val="16"/>
              </w:rPr>
              <w:t>was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casted</w:t>
            </w:r>
            <w:r>
              <w:rPr>
                <w:spacing w:val="19"/>
                <w:sz w:val="16"/>
              </w:rPr>
              <w:t> </w:t>
            </w:r>
            <w:r>
              <w:rPr>
                <w:sz w:val="16"/>
              </w:rPr>
              <w:t>onto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square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iron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2"/>
                <w:sz w:val="16"/>
              </w:rPr>
              <w:t>substrate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3"/>
              <w:ind w:left="34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dried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45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°C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form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PVA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layer.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Then,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MXene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aqueous</w:t>
            </w:r>
            <w:r>
              <w:rPr>
                <w:spacing w:val="10"/>
                <w:sz w:val="16"/>
              </w:rPr>
              <w:t> </w:t>
            </w:r>
            <w:r>
              <w:rPr>
                <w:sz w:val="16"/>
              </w:rPr>
              <w:t>(5 </w:t>
            </w:r>
            <w:r>
              <w:rPr>
                <w:spacing w:val="-2"/>
                <w:sz w:val="16"/>
              </w:rPr>
              <w:t>mg/ml,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2"/>
              <w:ind w:left="34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ml)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was</w:t>
            </w:r>
            <w:r>
              <w:rPr>
                <w:spacing w:val="21"/>
                <w:sz w:val="16"/>
              </w:rPr>
              <w:t> </w:t>
            </w:r>
            <w:r>
              <w:rPr>
                <w:sz w:val="16"/>
              </w:rPr>
              <w:t>casted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onto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20"/>
                <w:sz w:val="16"/>
              </w:rPr>
              <w:t> </w:t>
            </w:r>
            <w:r>
              <w:rPr>
                <w:sz w:val="16"/>
              </w:rPr>
              <w:t>PVA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layer</w:t>
            </w:r>
            <w:r>
              <w:rPr>
                <w:spacing w:val="21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dried</w:t>
            </w:r>
            <w:r>
              <w:rPr>
                <w:spacing w:val="21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21"/>
                <w:sz w:val="16"/>
              </w:rPr>
              <w:t> </w:t>
            </w: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°C</w:t>
            </w:r>
            <w:r>
              <w:rPr>
                <w:spacing w:val="20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21"/>
                <w:sz w:val="16"/>
              </w:rPr>
              <w:t> </w:t>
            </w:r>
            <w:r>
              <w:rPr>
                <w:sz w:val="16"/>
              </w:rPr>
              <w:t>form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21"/>
                <w:sz w:val="16"/>
              </w:rPr>
              <w:t> </w:t>
            </w:r>
            <w:r>
              <w:rPr>
                <w:spacing w:val="-4"/>
                <w:sz w:val="16"/>
              </w:rPr>
              <w:t>con-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3"/>
              <w:ind w:left="34"/>
              <w:rPr>
                <w:sz w:val="16"/>
              </w:rPr>
            </w:pPr>
            <w:r>
              <w:rPr>
                <w:sz w:val="16"/>
              </w:rPr>
              <w:t>tinuous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MXene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layer.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Repeat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casting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PVA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MXene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13"/>
                <w:sz w:val="16"/>
              </w:rPr>
              <w:t> </w:t>
            </w:r>
            <w:r>
              <w:rPr>
                <w:sz w:val="16"/>
              </w:rPr>
              <w:t>succession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5"/>
                <w:sz w:val="16"/>
              </w:rPr>
              <w:t>of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2"/>
              <w:ind w:left="34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cycles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15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PVA/MXene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multilayered</w:t>
            </w:r>
            <w:r>
              <w:rPr>
                <w:spacing w:val="16"/>
                <w:sz w:val="16"/>
              </w:rPr>
              <w:t> </w:t>
            </w:r>
            <w:r>
              <w:rPr>
                <w:rFonts w:ascii="Times New Roman"/>
                <w:sz w:val="16"/>
              </w:rPr>
              <w:t>fi</w:t>
            </w:r>
            <w:r>
              <w:rPr>
                <w:sz w:val="16"/>
              </w:rPr>
              <w:t>lm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with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6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layers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4"/>
                <w:sz w:val="16"/>
              </w:rPr>
              <w:t> </w:t>
            </w:r>
            <w:r>
              <w:rPr>
                <w:sz w:val="16"/>
              </w:rPr>
              <w:t>PVA</w:t>
            </w:r>
            <w:r>
              <w:rPr>
                <w:spacing w:val="13"/>
                <w:sz w:val="16"/>
              </w:rPr>
              <w:t> </w:t>
            </w:r>
            <w:r>
              <w:rPr>
                <w:spacing w:val="-5"/>
                <w:sz w:val="16"/>
              </w:rPr>
              <w:t>and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3"/>
              <w:ind w:left="34"/>
              <w:rPr>
                <w:sz w:val="16"/>
              </w:rPr>
            </w:pPr>
            <w:r>
              <w:rPr>
                <w:sz w:val="16"/>
              </w:rPr>
              <w:t>5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layers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MXene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was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obtained,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total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mass</w:t>
            </w:r>
            <w:r>
              <w:rPr>
                <w:spacing w:val="8"/>
                <w:sz w:val="16"/>
              </w:rPr>
              <w:t> </w:t>
            </w:r>
            <w:r>
              <w:rPr>
                <w:sz w:val="16"/>
              </w:rPr>
              <w:t>fraction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MXene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5"/>
                <w:sz w:val="16"/>
              </w:rPr>
              <w:t>in</w:t>
            </w:r>
          </w:p>
        </w:tc>
      </w:tr>
      <w:tr>
        <w:trPr>
          <w:trHeight w:val="194" w:hRule="atLeast"/>
        </w:trPr>
        <w:tc>
          <w:tcPr>
            <w:tcW w:w="509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1" w:lineRule="exact" w:before="2"/>
              <w:ind w:left="34"/>
              <w:rPr>
                <w:sz w:val="16"/>
              </w:rPr>
            </w:pPr>
            <w:r>
              <w:rPr>
                <w:sz w:val="16"/>
              </w:rPr>
              <w:t>this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multilayered</w:t>
            </w:r>
            <w:r>
              <w:rPr>
                <w:spacing w:val="44"/>
                <w:sz w:val="16"/>
              </w:rPr>
              <w:t> </w:t>
            </w:r>
            <w:r>
              <w:rPr>
                <w:rFonts w:ascii="Times New Roman"/>
                <w:sz w:val="16"/>
              </w:rPr>
              <w:t>fi</w:t>
            </w:r>
            <w:r>
              <w:rPr>
                <w:sz w:val="16"/>
              </w:rPr>
              <w:t>lm</w:t>
            </w:r>
            <w:r>
              <w:rPr>
                <w:spacing w:val="41"/>
                <w:sz w:val="16"/>
              </w:rPr>
              <w:t> </w:t>
            </w:r>
            <w:r>
              <w:rPr>
                <w:sz w:val="16"/>
              </w:rPr>
              <w:t>was</w:t>
            </w:r>
            <w:r>
              <w:rPr>
                <w:spacing w:val="41"/>
                <w:sz w:val="16"/>
              </w:rPr>
              <w:t> </w:t>
            </w:r>
            <w:r>
              <w:rPr>
                <w:sz w:val="16"/>
              </w:rPr>
              <w:t>7.5 wt%,</w:t>
            </w:r>
            <w:r>
              <w:rPr>
                <w:spacing w:val="42"/>
                <w:sz w:val="16"/>
              </w:rPr>
              <w:t> </w:t>
            </w:r>
            <w:r>
              <w:rPr>
                <w:sz w:val="16"/>
              </w:rPr>
              <w:t>calculated</w:t>
            </w:r>
            <w:r>
              <w:rPr>
                <w:spacing w:val="42"/>
                <w:sz w:val="16"/>
              </w:rPr>
              <w:t> </w:t>
            </w:r>
            <w:r>
              <w:rPr>
                <w:sz w:val="16"/>
              </w:rPr>
              <w:t>according</w:t>
            </w:r>
            <w:r>
              <w:rPr>
                <w:spacing w:val="43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41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41"/>
                <w:sz w:val="16"/>
              </w:rPr>
              <w:t> </w:t>
            </w:r>
            <w:r>
              <w:rPr>
                <w:spacing w:val="-4"/>
                <w:sz w:val="16"/>
              </w:rPr>
              <w:t>con-</w:t>
            </w:r>
          </w:p>
        </w:tc>
      </w:tr>
      <w:tr>
        <w:trPr>
          <w:trHeight w:val="196" w:hRule="atLeast"/>
        </w:trPr>
        <w:tc>
          <w:tcPr>
            <w:tcW w:w="5090" w:type="dxa"/>
            <w:gridSpan w:val="2"/>
            <w:tcBorders>
              <w:top w:val="single" w:sz="6" w:space="0" w:color="FFFFFF"/>
            </w:tcBorders>
            <w:shd w:val="clear" w:color="auto" w:fill="FEF3C1"/>
          </w:tcPr>
          <w:p>
            <w:pPr>
              <w:pStyle w:val="TableParagraph"/>
              <w:spacing w:line="173" w:lineRule="exact" w:before="3"/>
              <w:ind w:left="34"/>
              <w:rPr>
                <w:sz w:val="16"/>
              </w:rPr>
            </w:pPr>
            <w:r>
              <w:rPr>
                <w:sz w:val="16"/>
              </w:rPr>
              <w:t>centration</w:t>
            </w:r>
            <w:r>
              <w:rPr>
                <w:spacing w:val="36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volume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PVA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aqueous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solution</w:t>
            </w:r>
            <w:r>
              <w:rPr>
                <w:spacing w:val="36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MXene</w:t>
            </w:r>
            <w:r>
              <w:rPr>
                <w:spacing w:val="34"/>
                <w:sz w:val="16"/>
              </w:rPr>
              <w:t> </w:t>
            </w:r>
            <w:r>
              <w:rPr>
                <w:spacing w:val="-2"/>
                <w:sz w:val="16"/>
              </w:rPr>
              <w:t>solution.</w:t>
            </w:r>
          </w:p>
        </w:tc>
      </w:tr>
    </w:tbl>
    <w:p>
      <w:pPr>
        <w:pStyle w:val="BodyText"/>
        <w:spacing w:line="268" w:lineRule="auto" w:before="17"/>
        <w:ind w:left="151" w:right="39" w:hanging="1"/>
        <w:jc w:val="both"/>
      </w:pPr>
      <w:r>
        <w:rPr/>
        <w:t>The above PVA/MXene multilayered </w:t>
      </w:r>
      <w:r>
        <w:rPr>
          <w:rFonts w:ascii="Times New Roman"/>
        </w:rPr>
        <w:t>fi</w:t>
      </w:r>
      <w:r>
        <w:rPr/>
        <w:t>lm was named as </w:t>
      </w:r>
      <w:r>
        <w:rPr/>
        <w:t>PVA/MXene-</w:t>
      </w:r>
      <w:r>
        <w:rPr>
          <w:spacing w:val="40"/>
        </w:rPr>
        <w:t> </w:t>
      </w:r>
      <w:r>
        <w:rPr/>
        <w:t>AM-7.5.</w:t>
      </w:r>
      <w:r>
        <w:rPr>
          <w:spacing w:val="63"/>
          <w:w w:val="150"/>
        </w:rPr>
        <w:t> </w:t>
      </w:r>
      <w:r>
        <w:rPr/>
        <w:t>Then,</w:t>
      </w:r>
      <w:r>
        <w:rPr>
          <w:spacing w:val="62"/>
          <w:w w:val="150"/>
        </w:rPr>
        <w:t> </w:t>
      </w:r>
      <w:r>
        <w:rPr/>
        <w:t>PVA/MXene</w:t>
      </w:r>
      <w:r>
        <w:rPr>
          <w:spacing w:val="63"/>
          <w:w w:val="150"/>
        </w:rPr>
        <w:t> </w:t>
      </w:r>
      <w:r>
        <w:rPr/>
        <w:t>multilayered</w:t>
      </w:r>
      <w:r>
        <w:rPr>
          <w:spacing w:val="62"/>
          <w:w w:val="150"/>
        </w:rPr>
        <w:t> </w:t>
      </w:r>
      <w:r>
        <w:rPr>
          <w:rFonts w:ascii="Times New Roman"/>
        </w:rPr>
        <w:t>fi</w:t>
      </w:r>
      <w:r>
        <w:rPr/>
        <w:t>lms</w:t>
      </w:r>
      <w:r>
        <w:rPr>
          <w:spacing w:val="62"/>
          <w:w w:val="150"/>
        </w:rPr>
        <w:t> </w:t>
      </w:r>
      <w:r>
        <w:rPr/>
        <w:t>with</w:t>
      </w:r>
      <w:r>
        <w:rPr>
          <w:spacing w:val="63"/>
          <w:w w:val="150"/>
        </w:rPr>
        <w:t> </w:t>
      </w:r>
      <w:r>
        <w:rPr/>
        <w:t>13.9</w:t>
      </w:r>
      <w:r>
        <w:rPr>
          <w:spacing w:val="2"/>
        </w:rPr>
        <w:t> </w:t>
      </w:r>
      <w:r>
        <w:rPr/>
        <w:t>wt%</w:t>
      </w:r>
      <w:r>
        <w:rPr>
          <w:spacing w:val="79"/>
        </w:rPr>
        <w:t> </w:t>
      </w:r>
      <w:r>
        <w:rPr>
          <w:spacing w:val="-5"/>
        </w:rPr>
        <w:t>and</w:t>
      </w:r>
    </w:p>
    <w:p>
      <w:pPr>
        <w:pStyle w:val="BodyText"/>
        <w:spacing w:line="268" w:lineRule="auto"/>
        <w:ind w:left="151" w:right="39"/>
        <w:jc w:val="both"/>
      </w:pPr>
      <w:r>
        <w:rPr/>
        <w:t>19.5</w:t>
      </w:r>
      <w:r>
        <w:rPr>
          <w:spacing w:val="-2"/>
        </w:rPr>
        <w:t> </w:t>
      </w:r>
      <w:r>
        <w:rPr/>
        <w:t>wt% MXene were fabricated using the same procedure except </w:t>
      </w:r>
      <w:r>
        <w:rPr/>
        <w:t>for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concentration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volume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MXene</w:t>
      </w:r>
      <w:r>
        <w:rPr>
          <w:spacing w:val="40"/>
        </w:rPr>
        <w:t> </w:t>
      </w:r>
      <w:r>
        <w:rPr/>
        <w:t>aqueous</w:t>
      </w:r>
      <w:r>
        <w:rPr>
          <w:spacing w:val="40"/>
        </w:rPr>
        <w:t> </w:t>
      </w:r>
      <w:r>
        <w:rPr/>
        <w:t>(10</w:t>
      </w:r>
      <w:r>
        <w:rPr>
          <w:spacing w:val="-2"/>
        </w:rPr>
        <w:t> </w:t>
      </w:r>
      <w:r>
        <w:rPr/>
        <w:t>mg/ml,</w:t>
      </w:r>
      <w:r>
        <w:rPr>
          <w:spacing w:val="40"/>
        </w:rPr>
        <w:t> </w:t>
      </w:r>
      <w:r>
        <w:rPr/>
        <w:t>2</w:t>
      </w:r>
      <w:r>
        <w:rPr>
          <w:spacing w:val="-2"/>
        </w:rPr>
        <w:t> </w:t>
      </w:r>
      <w:r>
        <w:rPr/>
        <w:t>ml;</w:t>
      </w:r>
      <w:r>
        <w:rPr>
          <w:spacing w:val="40"/>
        </w:rPr>
        <w:t> </w:t>
      </w:r>
      <w:r>
        <w:rPr/>
        <w:t>10</w:t>
      </w:r>
      <w:r>
        <w:rPr>
          <w:spacing w:val="1"/>
        </w:rPr>
        <w:t> </w:t>
      </w:r>
      <w:r>
        <w:rPr/>
        <w:t>mg/ml,</w:t>
      </w:r>
      <w:r>
        <w:rPr>
          <w:spacing w:val="53"/>
        </w:rPr>
        <w:t> </w:t>
      </w:r>
      <w:r>
        <w:rPr/>
        <w:t>3 ml,</w:t>
      </w:r>
      <w:r>
        <w:rPr>
          <w:spacing w:val="53"/>
        </w:rPr>
        <w:t> </w:t>
      </w:r>
      <w:r>
        <w:rPr/>
        <w:t>respectively),</w:t>
      </w:r>
      <w:r>
        <w:rPr>
          <w:spacing w:val="55"/>
        </w:rPr>
        <w:t> </w:t>
      </w:r>
      <w:r>
        <w:rPr/>
        <w:t>and</w:t>
      </w:r>
      <w:r>
        <w:rPr>
          <w:spacing w:val="53"/>
        </w:rPr>
        <w:t> </w:t>
      </w:r>
      <w:r>
        <w:rPr/>
        <w:t>were</w:t>
      </w:r>
      <w:r>
        <w:rPr>
          <w:spacing w:val="52"/>
        </w:rPr>
        <w:t> </w:t>
      </w:r>
      <w:r>
        <w:rPr/>
        <w:t>named</w:t>
      </w:r>
      <w:r>
        <w:rPr>
          <w:spacing w:val="53"/>
        </w:rPr>
        <w:t> </w:t>
      </w:r>
      <w:r>
        <w:rPr/>
        <w:t>as</w:t>
      </w:r>
      <w:r>
        <w:rPr>
          <w:spacing w:val="53"/>
        </w:rPr>
        <w:t> </w:t>
      </w:r>
      <w:r>
        <w:rPr/>
        <w:t>PVA/MXene-</w:t>
      </w:r>
      <w:r>
        <w:rPr>
          <w:spacing w:val="-5"/>
        </w:rPr>
        <w:t>AM-</w:t>
      </w:r>
    </w:p>
    <w:p>
      <w:pPr>
        <w:pStyle w:val="BodyText"/>
        <w:spacing w:line="244" w:lineRule="auto"/>
        <w:ind w:left="151" w:right="38"/>
        <w:jc w:val="both"/>
      </w:pPr>
      <w:r>
        <w:rPr/>
        <w:t>13.9 and PVA/MXene-AM-19.5, respectively. The thickness of </w:t>
      </w:r>
      <w:r>
        <w:rPr/>
        <w:t>PVA/</w:t>
      </w:r>
      <w:r>
        <w:rPr>
          <w:spacing w:val="40"/>
        </w:rPr>
        <w:t> </w:t>
      </w:r>
      <w:r>
        <w:rPr/>
        <w:t>MXene-AM-7.5, PVA/MXene-AM-13.9 and PVA/MXene-AM-19.5 </w:t>
      </w:r>
      <w:r>
        <w:rPr>
          <w:rFonts w:ascii="Times New Roman" w:hAnsi="Times New Roman"/>
        </w:rPr>
        <w:t>fi</w:t>
      </w:r>
      <w:r>
        <w:rPr/>
        <w:t>lm</w:t>
      </w:r>
      <w:r>
        <w:rPr>
          <w:spacing w:val="40"/>
        </w:rPr>
        <w:t> </w:t>
      </w:r>
      <w:r>
        <w:rPr/>
        <w:t>were 24</w:t>
      </w:r>
      <w:r>
        <w:rPr>
          <w:spacing w:val="-4"/>
        </w:rPr>
        <w:t> </w:t>
      </w:r>
      <w:r>
        <w:rPr>
          <w:rFonts w:ascii="Lucida Sans Unicode" w:hAnsi="Lucida Sans Unicode"/>
        </w:rPr>
        <w:t>μ</w:t>
      </w:r>
      <w:r>
        <w:rPr/>
        <w:t>m, 25</w:t>
      </w:r>
      <w:r>
        <w:rPr>
          <w:spacing w:val="-4"/>
        </w:rPr>
        <w:t> </w:t>
      </w:r>
      <w:r>
        <w:rPr>
          <w:rFonts w:ascii="Lucida Sans Unicode" w:hAnsi="Lucida Sans Unicode"/>
        </w:rPr>
        <w:t>μ</w:t>
      </w:r>
      <w:r>
        <w:rPr/>
        <w:t>m and 27</w:t>
      </w:r>
      <w:r>
        <w:rPr>
          <w:spacing w:val="-4"/>
        </w:rPr>
        <w:t> </w:t>
      </w:r>
      <w:r>
        <w:rPr>
          <w:rFonts w:ascii="Lucida Sans Unicode" w:hAnsi="Lucida Sans Unicode"/>
        </w:rPr>
        <w:t>μ</w:t>
      </w:r>
      <w:r>
        <w:rPr/>
        <w:t>m, respectively, measured from the SEM</w:t>
      </w:r>
      <w:r>
        <w:rPr>
          <w:spacing w:val="40"/>
        </w:rPr>
        <w:t> </w:t>
      </w:r>
      <w:r>
        <w:rPr/>
        <w:t>images</w:t>
      </w:r>
      <w:r>
        <w:rPr>
          <w:spacing w:val="40"/>
        </w:rPr>
        <w:t> </w:t>
      </w:r>
      <w:r>
        <w:rPr/>
        <w:t>of the </w:t>
      </w:r>
      <w:r>
        <w:rPr>
          <w:rFonts w:ascii="Times New Roman" w:hAnsi="Times New Roman"/>
        </w:rPr>
        <w:t>fi</w:t>
      </w:r>
      <w:r>
        <w:rPr/>
        <w:t>lm.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0" w:after="0"/>
        <w:ind w:left="498" w:right="0" w:hanging="348"/>
        <w:jc w:val="both"/>
        <w:rPr>
          <w:i/>
          <w:sz w:val="16"/>
        </w:rPr>
      </w:pPr>
      <w:bookmarkStart w:name="Characterization" w:id="12"/>
      <w:bookmarkEnd w:id="12"/>
      <w:r>
        <w:rPr>
          <w:i/>
          <w:spacing w:val="-2"/>
          <w:sz w:val="16"/>
        </w:rPr>
        <w:t>Characterization</w:t>
      </w:r>
    </w:p>
    <w:p>
      <w:pPr>
        <w:pStyle w:val="BodyText"/>
        <w:spacing w:before="5"/>
        <w:rPr>
          <w:i/>
          <w:sz w:val="19"/>
        </w:rPr>
      </w:pPr>
    </w:p>
    <w:p>
      <w:pPr>
        <w:pStyle w:val="BodyText"/>
        <w:spacing w:line="266" w:lineRule="auto"/>
        <w:ind w:left="151" w:right="38" w:firstLine="249"/>
      </w:pPr>
      <w:r>
        <w:rPr/>
        <w:t>Scanning electron microscopy (SEM) images were taken using </w:t>
      </w:r>
      <w:r>
        <w:rPr/>
        <w:t>JSM-</w:t>
      </w:r>
      <w:r>
        <w:rPr>
          <w:spacing w:val="40"/>
        </w:rPr>
        <w:t> </w:t>
      </w:r>
      <w:r>
        <w:rPr/>
        <w:t>5900LV-SEM</w:t>
      </w:r>
      <w:r>
        <w:rPr>
          <w:spacing w:val="32"/>
        </w:rPr>
        <w:t> </w:t>
      </w:r>
      <w:r>
        <w:rPr/>
        <w:t>at</w:t>
      </w:r>
      <w:r>
        <w:rPr>
          <w:spacing w:val="33"/>
        </w:rPr>
        <w:t> </w:t>
      </w:r>
      <w:r>
        <w:rPr/>
        <w:t>a</w:t>
      </w:r>
      <w:r>
        <w:rPr>
          <w:spacing w:val="30"/>
        </w:rPr>
        <w:t> </w:t>
      </w:r>
      <w:r>
        <w:rPr/>
        <w:t>voltage</w:t>
      </w:r>
      <w:r>
        <w:rPr>
          <w:spacing w:val="32"/>
        </w:rPr>
        <w:t> </w:t>
      </w:r>
      <w:r>
        <w:rPr/>
        <w:t>of</w:t>
      </w:r>
      <w:r>
        <w:rPr>
          <w:spacing w:val="32"/>
        </w:rPr>
        <w:t> </w:t>
      </w:r>
      <w:r>
        <w:rPr/>
        <w:t>5.0</w:t>
      </w:r>
      <w:r>
        <w:rPr>
          <w:spacing w:val="1"/>
        </w:rPr>
        <w:t> </w:t>
      </w:r>
      <w:r>
        <w:rPr/>
        <w:t>kV.</w:t>
      </w:r>
      <w:r>
        <w:rPr>
          <w:spacing w:val="31"/>
        </w:rPr>
        <w:t> </w:t>
      </w:r>
      <w:r>
        <w:rPr/>
        <w:t>Prior</w:t>
      </w:r>
      <w:r>
        <w:rPr>
          <w:spacing w:val="33"/>
        </w:rPr>
        <w:t> </w:t>
      </w:r>
      <w:r>
        <w:rPr/>
        <w:t>to</w:t>
      </w:r>
      <w:r>
        <w:rPr>
          <w:spacing w:val="31"/>
        </w:rPr>
        <w:t> </w:t>
      </w:r>
      <w:r>
        <w:rPr/>
        <w:t>being</w:t>
      </w:r>
      <w:r>
        <w:rPr>
          <w:spacing w:val="32"/>
        </w:rPr>
        <w:t> </w:t>
      </w:r>
      <w:r>
        <w:rPr/>
        <w:t>analyzed,</w:t>
      </w:r>
      <w:r>
        <w:rPr>
          <w:spacing w:val="31"/>
        </w:rPr>
        <w:t> </w:t>
      </w:r>
      <w:r>
        <w:rPr/>
        <w:t>the</w:t>
      </w:r>
      <w:r>
        <w:rPr>
          <w:spacing w:val="33"/>
        </w:rPr>
        <w:t> </w:t>
      </w:r>
      <w:r>
        <w:rPr>
          <w:spacing w:val="-4"/>
        </w:rPr>
        <w:t>sam-</w:t>
      </w:r>
    </w:p>
    <w:p>
      <w:pPr>
        <w:pStyle w:val="BodyText"/>
        <w:spacing w:line="266" w:lineRule="auto" w:before="105"/>
        <w:ind w:left="164" w:right="149"/>
        <w:jc w:val="both"/>
      </w:pPr>
      <w:r>
        <w:rPr/>
        <w:br w:type="column"/>
      </w:r>
      <w:r>
        <w:rPr/>
        <w:t>mica wafers were examined using atomic force microscopy </w:t>
      </w:r>
      <w:r>
        <w:rPr/>
        <w:t>(AFM,</w:t>
      </w:r>
      <w:r>
        <w:rPr>
          <w:spacing w:val="80"/>
        </w:rPr>
        <w:t> </w:t>
      </w:r>
      <w:r>
        <w:rPr/>
        <w:t>Anasys, AFM </w:t>
      </w:r>
      <w:r>
        <w:rPr>
          <w:w w:val="150"/>
        </w:rPr>
        <w:t>+</w:t>
      </w:r>
      <w:r>
        <w:rPr>
          <w:spacing w:val="-14"/>
          <w:w w:val="150"/>
        </w:rPr>
        <w:t> </w:t>
      </w:r>
      <w:r>
        <w:rPr/>
        <w:t>nano IR). X-ray di</w:t>
      </w:r>
      <w:r>
        <w:rPr>
          <w:rFonts w:ascii="Times New Roman" w:hAnsi="Times New Roman"/>
        </w:rPr>
        <w:t>ff</w:t>
      </w:r>
      <w:r>
        <w:rPr/>
        <w:t>raction (XRD) measurements were</w:t>
      </w:r>
      <w:r>
        <w:rPr>
          <w:spacing w:val="40"/>
        </w:rPr>
        <w:t> </w:t>
      </w:r>
      <w:r>
        <w:rPr/>
        <w:t>conducted</w:t>
      </w:r>
      <w:r>
        <w:rPr>
          <w:spacing w:val="80"/>
          <w:w w:val="150"/>
        </w:rPr>
        <w:t> </w:t>
      </w:r>
      <w:r>
        <w:rPr/>
        <w:t>on</w:t>
      </w:r>
      <w:r>
        <w:rPr>
          <w:spacing w:val="80"/>
          <w:w w:val="150"/>
        </w:rPr>
        <w:t> </w:t>
      </w:r>
      <w:r>
        <w:rPr/>
        <w:t>a</w:t>
      </w:r>
      <w:r>
        <w:rPr>
          <w:spacing w:val="80"/>
          <w:w w:val="150"/>
        </w:rPr>
        <w:t> </w:t>
      </w:r>
      <w:r>
        <w:rPr/>
        <w:t>D8</w:t>
      </w:r>
      <w:r>
        <w:rPr>
          <w:spacing w:val="80"/>
          <w:w w:val="150"/>
        </w:rPr>
        <w:t> </w:t>
      </w:r>
      <w:r>
        <w:rPr/>
        <w:t>Advance</w:t>
      </w:r>
      <w:r>
        <w:rPr>
          <w:spacing w:val="80"/>
          <w:w w:val="150"/>
        </w:rPr>
        <w:t> </w:t>
      </w:r>
      <w:r>
        <w:rPr/>
        <w:t>(Bruker),</w:t>
      </w:r>
      <w:r>
        <w:rPr>
          <w:spacing w:val="80"/>
          <w:w w:val="150"/>
        </w:rPr>
        <w:t> </w:t>
      </w:r>
      <w:r>
        <w:rPr/>
        <w:t>using</w:t>
      </w:r>
      <w:r>
        <w:rPr>
          <w:spacing w:val="80"/>
          <w:w w:val="150"/>
        </w:rPr>
        <w:t> </w:t>
      </w:r>
      <w:r>
        <w:rPr/>
        <w:t>Cu</w:t>
      </w:r>
      <w:r>
        <w:rPr>
          <w:spacing w:val="80"/>
          <w:w w:val="150"/>
        </w:rPr>
        <w:t> </w:t>
      </w:r>
      <w:r>
        <w:rPr/>
        <w:t>Ka</w:t>
      </w:r>
      <w:r>
        <w:rPr>
          <w:spacing w:val="80"/>
          <w:w w:val="150"/>
        </w:rPr>
        <w:t> </w:t>
      </w:r>
      <w:r>
        <w:rPr/>
        <w:t>radiation</w:t>
      </w:r>
      <w:r>
        <w:rPr>
          <w:spacing w:val="40"/>
        </w:rPr>
        <w:t> </w:t>
      </w:r>
      <w:r>
        <w:rPr/>
        <w:t>(k</w:t>
      </w:r>
      <w:r>
        <w:rPr>
          <w:spacing w:val="-6"/>
        </w:rPr>
        <w:t> </w:t>
      </w:r>
      <w:r>
        <w:rPr>
          <w:w w:val="150"/>
        </w:rPr>
        <w:t>=</w:t>
      </w:r>
      <w:r>
        <w:rPr>
          <w:spacing w:val="-14"/>
          <w:w w:val="150"/>
        </w:rPr>
        <w:t> </w:t>
      </w:r>
      <w:r>
        <w:rPr/>
        <w:t>1.5405 </w:t>
      </w:r>
      <w:r>
        <w:rPr>
          <w:rFonts w:ascii="Tahoma" w:hAnsi="Tahoma"/>
        </w:rPr>
        <w:t>Å</w:t>
      </w:r>
      <w:r>
        <w:rPr/>
        <w:t>) with a scanning speed of 20°/min from 2 to 70°. Fourier</w:t>
      </w:r>
      <w:r>
        <w:rPr>
          <w:spacing w:val="40"/>
        </w:rPr>
        <w:t> </w:t>
      </w:r>
      <w:r>
        <w:rPr/>
        <w:t>transform infrared spectra were measured on a FTIR (Nicolet iS50,</w:t>
      </w:r>
      <w:r>
        <w:rPr>
          <w:spacing w:val="40"/>
        </w:rPr>
        <w:t> </w:t>
      </w:r>
      <w:r>
        <w:rPr/>
        <w:t>Thermo Fisher). Thermogravimetric analysis (TGA) was conducted on a</w:t>
      </w:r>
      <w:r>
        <w:rPr>
          <w:spacing w:val="40"/>
        </w:rPr>
        <w:t> </w:t>
      </w:r>
      <w:r>
        <w:rPr/>
        <w:t>TG-DTA8122</w:t>
      </w:r>
      <w:r>
        <w:rPr>
          <w:spacing w:val="80"/>
        </w:rPr>
        <w:t> </w:t>
      </w:r>
      <w:r>
        <w:rPr/>
        <w:t>Smart</w:t>
      </w:r>
      <w:r>
        <w:rPr>
          <w:spacing w:val="80"/>
        </w:rPr>
        <w:t> </w:t>
      </w:r>
      <w:r>
        <w:rPr/>
        <w:t>loader</w:t>
      </w:r>
      <w:r>
        <w:rPr>
          <w:spacing w:val="80"/>
        </w:rPr>
        <w:t> </w:t>
      </w:r>
      <w:r>
        <w:rPr/>
        <w:t>thermal-analyzer</w:t>
      </w:r>
      <w:r>
        <w:rPr>
          <w:spacing w:val="80"/>
        </w:rPr>
        <w:t> </w:t>
      </w:r>
      <w:r>
        <w:rPr/>
        <w:t>at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heating</w:t>
      </w:r>
      <w:r>
        <w:rPr>
          <w:spacing w:val="80"/>
        </w:rPr>
        <w:t> </w:t>
      </w:r>
      <w:r>
        <w:rPr/>
        <w:t>rate</w:t>
      </w:r>
      <w:r>
        <w:rPr>
          <w:spacing w:val="80"/>
        </w:rPr>
        <w:t> </w:t>
      </w:r>
      <w:r>
        <w:rPr/>
        <w:t>of</w:t>
      </w:r>
      <w:r>
        <w:rPr>
          <w:spacing w:val="40"/>
        </w:rPr>
        <w:t> </w:t>
      </w:r>
      <w:r>
        <w:rPr/>
        <w:t>20 °C </w:t>
      </w:r>
      <w:r>
        <w:rPr>
          <w:w w:val="81"/>
        </w:rPr>
        <w:t>min</w:t>
      </w:r>
      <w:r>
        <w:rPr>
          <w:rFonts w:ascii="Trebuchet MS" w:hAnsi="Trebuchet MS"/>
          <w:spacing w:val="-1"/>
          <w:w w:val="221"/>
          <w:vertAlign w:val="superscript"/>
        </w:rPr>
        <w:t>−</w:t>
      </w:r>
      <w:r>
        <w:rPr>
          <w:w w:val="107"/>
          <w:vertAlign w:val="superscript"/>
        </w:rPr>
        <w:t>1</w:t>
      </w:r>
      <w:r>
        <w:rPr>
          <w:spacing w:val="40"/>
          <w:w w:val="114"/>
          <w:vertAlign w:val="baseline"/>
        </w:rPr>
        <w:t> </w:t>
      </w:r>
      <w:r>
        <w:rPr>
          <w:vertAlign w:val="baseline"/>
        </w:rPr>
        <w:t>under</w:t>
      </w:r>
      <w:r>
        <w:rPr>
          <w:spacing w:val="40"/>
          <w:vertAlign w:val="baseline"/>
        </w:rPr>
        <w:t> </w:t>
      </w:r>
      <w:r>
        <w:rPr>
          <w:vertAlign w:val="baseline"/>
        </w:rPr>
        <w:t>air.</w:t>
      </w:r>
      <w:r>
        <w:rPr>
          <w:spacing w:val="40"/>
          <w:vertAlign w:val="baseline"/>
        </w:rPr>
        <w:t> </w:t>
      </w:r>
      <w:r>
        <w:rPr>
          <w:vertAlign w:val="baseline"/>
        </w:rPr>
        <w:t>X-ray</w:t>
      </w:r>
      <w:r>
        <w:rPr>
          <w:spacing w:val="40"/>
          <w:vertAlign w:val="baseline"/>
        </w:rPr>
        <w:t> </w:t>
      </w:r>
      <w:r>
        <w:rPr>
          <w:vertAlign w:val="baseline"/>
        </w:rPr>
        <w:t>photoelectron</w:t>
      </w:r>
      <w:r>
        <w:rPr>
          <w:spacing w:val="40"/>
          <w:vertAlign w:val="baseline"/>
        </w:rPr>
        <w:t> </w:t>
      </w:r>
      <w:r>
        <w:rPr>
          <w:vertAlign w:val="baseline"/>
        </w:rPr>
        <w:t>spectroscopy</w:t>
      </w:r>
      <w:r>
        <w:rPr>
          <w:spacing w:val="40"/>
          <w:vertAlign w:val="baseline"/>
        </w:rPr>
        <w:t> </w:t>
      </w:r>
      <w:r>
        <w:rPr>
          <w:vertAlign w:val="baseline"/>
        </w:rPr>
        <w:t>(XPS)</w:t>
      </w:r>
      <w:r>
        <w:rPr>
          <w:spacing w:val="40"/>
          <w:vertAlign w:val="baseline"/>
        </w:rPr>
        <w:t> </w:t>
      </w:r>
      <w:r>
        <w:rPr>
          <w:vertAlign w:val="baseline"/>
        </w:rPr>
        <w:t>was</w:t>
      </w:r>
      <w:r>
        <w:rPr>
          <w:spacing w:val="40"/>
          <w:vertAlign w:val="baseline"/>
        </w:rPr>
        <w:t> </w:t>
      </w:r>
      <w:r>
        <w:rPr>
          <w:vertAlign w:val="baseline"/>
        </w:rPr>
        <w:t>used</w:t>
      </w:r>
      <w:r>
        <w:rPr>
          <w:spacing w:val="42"/>
          <w:vertAlign w:val="baseline"/>
        </w:rPr>
        <w:t> </w:t>
      </w:r>
      <w:r>
        <w:rPr>
          <w:vertAlign w:val="baseline"/>
        </w:rPr>
        <w:t>an</w:t>
      </w:r>
      <w:r>
        <w:rPr>
          <w:spacing w:val="41"/>
          <w:vertAlign w:val="baseline"/>
        </w:rPr>
        <w:t> </w:t>
      </w:r>
      <w:r>
        <w:rPr>
          <w:vertAlign w:val="baseline"/>
        </w:rPr>
        <w:t>ESCALAB</w:t>
      </w:r>
      <w:r>
        <w:rPr>
          <w:spacing w:val="42"/>
          <w:vertAlign w:val="baseline"/>
        </w:rPr>
        <w:t> </w:t>
      </w:r>
      <w:r>
        <w:rPr>
          <w:vertAlign w:val="baseline"/>
        </w:rPr>
        <w:t>250Xi</w:t>
      </w:r>
      <w:r>
        <w:rPr>
          <w:spacing w:val="43"/>
          <w:vertAlign w:val="baseline"/>
        </w:rPr>
        <w:t> </w:t>
      </w:r>
      <w:r>
        <w:rPr>
          <w:vertAlign w:val="baseline"/>
        </w:rPr>
        <w:t>(Thermo</w:t>
      </w:r>
      <w:r>
        <w:rPr>
          <w:spacing w:val="41"/>
          <w:vertAlign w:val="baseline"/>
        </w:rPr>
        <w:t> </w:t>
      </w:r>
      <w:r>
        <w:rPr>
          <w:vertAlign w:val="baseline"/>
        </w:rPr>
        <w:t>Scientic)</w:t>
      </w:r>
      <w:r>
        <w:rPr>
          <w:spacing w:val="43"/>
          <w:vertAlign w:val="baseline"/>
        </w:rPr>
        <w:t> </w:t>
      </w:r>
      <w:r>
        <w:rPr>
          <w:vertAlign w:val="baseline"/>
        </w:rPr>
        <w:t>with</w:t>
      </w:r>
      <w:r>
        <w:rPr>
          <w:spacing w:val="41"/>
          <w:vertAlign w:val="baseline"/>
        </w:rPr>
        <w:t> </w:t>
      </w:r>
      <w:r>
        <w:rPr>
          <w:vertAlign w:val="baseline"/>
        </w:rPr>
        <w:t>the</w:t>
      </w:r>
      <w:r>
        <w:rPr>
          <w:spacing w:val="41"/>
          <w:vertAlign w:val="baseline"/>
        </w:rPr>
        <w:t> </w:t>
      </w:r>
      <w:r>
        <w:rPr>
          <w:vertAlign w:val="baseline"/>
        </w:rPr>
        <w:t>X-ray</w:t>
      </w:r>
      <w:r>
        <w:rPr>
          <w:spacing w:val="42"/>
          <w:vertAlign w:val="baseline"/>
        </w:rPr>
        <w:t> </w:t>
      </w:r>
      <w:r>
        <w:rPr>
          <w:vertAlign w:val="baseline"/>
        </w:rPr>
        <w:t>source</w:t>
      </w:r>
      <w:r>
        <w:rPr>
          <w:spacing w:val="41"/>
          <w:vertAlign w:val="baseline"/>
        </w:rPr>
        <w:t> </w:t>
      </w:r>
      <w:r>
        <w:rPr>
          <w:spacing w:val="-5"/>
          <w:vertAlign w:val="baseline"/>
        </w:rPr>
        <w:t>of</w:t>
      </w:r>
    </w:p>
    <w:p>
      <w:pPr>
        <w:pStyle w:val="BodyText"/>
        <w:spacing w:line="216" w:lineRule="exact"/>
        <w:ind w:left="164"/>
        <w:jc w:val="both"/>
      </w:pPr>
      <w:r>
        <w:rPr>
          <w:w w:val="105"/>
        </w:rPr>
        <w:t>monochromatic</w:t>
      </w:r>
      <w:r>
        <w:rPr>
          <w:spacing w:val="67"/>
          <w:w w:val="150"/>
        </w:rPr>
        <w:t> </w:t>
      </w:r>
      <w:r>
        <w:rPr>
          <w:w w:val="105"/>
        </w:rPr>
        <w:t>Al</w:t>
      </w:r>
      <w:r>
        <w:rPr>
          <w:spacing w:val="68"/>
          <w:w w:val="150"/>
        </w:rPr>
        <w:t> </w:t>
      </w:r>
      <w:r>
        <w:rPr>
          <w:w w:val="105"/>
        </w:rPr>
        <w:t>K</w:t>
      </w:r>
      <w:r>
        <w:rPr>
          <w:rFonts w:ascii="Lucida Sans Unicode" w:hAnsi="Lucida Sans Unicode"/>
          <w:w w:val="105"/>
        </w:rPr>
        <w:t>α</w:t>
      </w:r>
      <w:r>
        <w:rPr>
          <w:w w:val="105"/>
        </w:rPr>
        <w:t>.</w:t>
      </w:r>
      <w:r>
        <w:rPr>
          <w:spacing w:val="66"/>
          <w:w w:val="150"/>
        </w:rPr>
        <w:t> </w:t>
      </w:r>
      <w:r>
        <w:rPr>
          <w:w w:val="105"/>
        </w:rPr>
        <w:t>Raman</w:t>
      </w:r>
      <w:r>
        <w:rPr>
          <w:spacing w:val="67"/>
          <w:w w:val="150"/>
        </w:rPr>
        <w:t> </w:t>
      </w:r>
      <w:r>
        <w:rPr>
          <w:w w:val="105"/>
        </w:rPr>
        <w:t>were</w:t>
      </w:r>
      <w:r>
        <w:rPr>
          <w:spacing w:val="66"/>
          <w:w w:val="150"/>
        </w:rPr>
        <w:t> </w:t>
      </w:r>
      <w:r>
        <w:rPr>
          <w:w w:val="105"/>
        </w:rPr>
        <w:t>obtained</w:t>
      </w:r>
      <w:r>
        <w:rPr>
          <w:spacing w:val="68"/>
          <w:w w:val="150"/>
        </w:rPr>
        <w:t> </w:t>
      </w:r>
      <w:r>
        <w:rPr>
          <w:w w:val="105"/>
        </w:rPr>
        <w:t>on</w:t>
      </w:r>
      <w:r>
        <w:rPr>
          <w:spacing w:val="66"/>
          <w:w w:val="150"/>
        </w:rPr>
        <w:t> </w:t>
      </w:r>
      <w:r>
        <w:rPr>
          <w:w w:val="105"/>
        </w:rPr>
        <w:t>a</w:t>
      </w:r>
      <w:r>
        <w:rPr>
          <w:spacing w:val="67"/>
          <w:w w:val="150"/>
        </w:rPr>
        <w:t> </w:t>
      </w:r>
      <w:r>
        <w:rPr>
          <w:w w:val="105"/>
        </w:rPr>
        <w:t>RM</w:t>
      </w:r>
      <w:r>
        <w:rPr>
          <w:spacing w:val="67"/>
          <w:w w:val="150"/>
        </w:rPr>
        <w:t> </w:t>
      </w:r>
      <w:r>
        <w:rPr>
          <w:spacing w:val="-4"/>
          <w:w w:val="105"/>
        </w:rPr>
        <w:t>2000</w:t>
      </w:r>
    </w:p>
    <w:p>
      <w:pPr>
        <w:pStyle w:val="BodyText"/>
        <w:spacing w:line="249" w:lineRule="auto"/>
        <w:ind w:left="164" w:right="150"/>
        <w:jc w:val="both"/>
      </w:pPr>
      <w:r>
        <w:rPr/>
        <w:t>Microscopic confocal Raman spectrometer (Renishaw PLC, </w:t>
      </w:r>
      <w:r>
        <w:rPr/>
        <w:t>England)</w:t>
      </w:r>
      <w:r>
        <w:rPr>
          <w:spacing w:val="40"/>
          <w:w w:val="110"/>
        </w:rPr>
        <w:t> </w:t>
      </w:r>
      <w:r>
        <w:rPr>
          <w:w w:val="110"/>
        </w:rPr>
        <w:t>using</w:t>
      </w:r>
      <w:r>
        <w:rPr>
          <w:w w:val="110"/>
        </w:rPr>
        <w:t> a</w:t>
      </w:r>
      <w:r>
        <w:rPr>
          <w:w w:val="110"/>
        </w:rPr>
        <w:t> 514.5</w:t>
      </w:r>
      <w:r>
        <w:rPr>
          <w:spacing w:val="-10"/>
          <w:w w:val="110"/>
        </w:rPr>
        <w:t> </w:t>
      </w:r>
      <w:r>
        <w:rPr>
          <w:w w:val="110"/>
        </w:rPr>
        <w:t>nm</w:t>
      </w:r>
      <w:r>
        <w:rPr>
          <w:w w:val="110"/>
        </w:rPr>
        <w:t> argon</w:t>
      </w:r>
      <w:r>
        <w:rPr>
          <w:w w:val="110"/>
        </w:rPr>
        <w:t> ion</w:t>
      </w:r>
      <w:r>
        <w:rPr>
          <w:w w:val="110"/>
        </w:rPr>
        <w:t> laser</w:t>
      </w:r>
      <w:r>
        <w:rPr>
          <w:w w:val="110"/>
        </w:rPr>
        <w:t> in</w:t>
      </w:r>
      <w:r>
        <w:rPr>
          <w:w w:val="110"/>
        </w:rPr>
        <w:t> the</w:t>
      </w:r>
      <w:r>
        <w:rPr>
          <w:w w:val="110"/>
        </w:rPr>
        <w:t> wavenumber</w:t>
      </w:r>
      <w:r>
        <w:rPr>
          <w:w w:val="110"/>
        </w:rPr>
        <w:t> range</w:t>
      </w:r>
      <w:r>
        <w:rPr>
          <w:w w:val="110"/>
        </w:rPr>
        <w:t> of</w:t>
      </w:r>
      <w:r>
        <w:rPr>
          <w:spacing w:val="40"/>
          <w:w w:val="110"/>
        </w:rPr>
        <w:t> </w:t>
      </w:r>
      <w:r>
        <w:rPr>
          <w:w w:val="110"/>
        </w:rPr>
        <w:t>100</w:t>
      </w:r>
      <w:r>
        <w:rPr>
          <w:rFonts w:ascii="Arial MT" w:hAnsi="Arial MT"/>
          <w:w w:val="110"/>
        </w:rPr>
        <w:t>–</w:t>
      </w:r>
      <w:r>
        <w:rPr>
          <w:w w:val="110"/>
        </w:rPr>
        <w:t>3500</w:t>
      </w:r>
      <w:r>
        <w:rPr>
          <w:spacing w:val="-10"/>
          <w:w w:val="110"/>
        </w:rPr>
        <w:t> </w:t>
      </w:r>
      <w:r>
        <w:rPr>
          <w:w w:val="80"/>
        </w:rPr>
        <w:t>cm</w:t>
      </w:r>
      <w:r>
        <w:rPr>
          <w:rFonts w:ascii="Trebuchet MS" w:hAnsi="Trebuchet MS"/>
          <w:w w:val="220"/>
          <w:vertAlign w:val="superscript"/>
        </w:rPr>
        <w:t>−</w:t>
      </w:r>
      <w:r>
        <w:rPr>
          <w:spacing w:val="-1"/>
          <w:w w:val="106"/>
          <w:vertAlign w:val="superscript"/>
        </w:rPr>
        <w:t>1</w:t>
      </w:r>
      <w:r>
        <w:rPr>
          <w:w w:val="113"/>
          <w:vertAlign w:val="baseline"/>
        </w:rPr>
        <w:t>.</w:t>
      </w:r>
      <w:r>
        <w:rPr>
          <w:spacing w:val="-9"/>
          <w:w w:val="119"/>
          <w:vertAlign w:val="baseline"/>
        </w:rPr>
        <w:t> </w:t>
      </w:r>
      <w:r>
        <w:rPr>
          <w:w w:val="110"/>
          <w:vertAlign w:val="baseline"/>
        </w:rPr>
        <w:t>Thermal</w:t>
      </w:r>
      <w:r>
        <w:rPr>
          <w:spacing w:val="-2"/>
          <w:w w:val="110"/>
          <w:vertAlign w:val="baseline"/>
        </w:rPr>
        <w:t> </w:t>
      </w:r>
      <w:r>
        <w:rPr>
          <w:w w:val="110"/>
          <w:vertAlign w:val="baseline"/>
        </w:rPr>
        <w:t>conductivity</w:t>
      </w:r>
      <w:r>
        <w:rPr>
          <w:w w:val="110"/>
          <w:vertAlign w:val="baseline"/>
        </w:rPr>
        <w:t> of</w:t>
      </w:r>
      <w:r>
        <w:rPr>
          <w:w w:val="110"/>
          <w:vertAlign w:val="baseline"/>
        </w:rPr>
        <w:t> the</w:t>
      </w:r>
      <w:r>
        <w:rPr>
          <w:w w:val="110"/>
          <w:vertAlign w:val="baseline"/>
        </w:rPr>
        <w:t> multilayered</w:t>
      </w:r>
      <w:r>
        <w:rPr>
          <w:w w:val="110"/>
          <w:vertAlign w:val="baseline"/>
        </w:rPr>
        <w:t> </w:t>
      </w:r>
      <w:r>
        <w:rPr>
          <w:rFonts w:ascii="Times New Roman" w:hAnsi="Times New Roman"/>
          <w:w w:val="110"/>
          <w:vertAlign w:val="baseline"/>
        </w:rPr>
        <w:t>fi</w:t>
      </w:r>
      <w:r>
        <w:rPr>
          <w:w w:val="110"/>
          <w:vertAlign w:val="baseline"/>
        </w:rPr>
        <w:t>lm</w:t>
      </w:r>
      <w:r>
        <w:rPr>
          <w:w w:val="110"/>
          <w:vertAlign w:val="baseline"/>
        </w:rPr>
        <w:t> was</w:t>
      </w:r>
      <w:r>
        <w:rPr>
          <w:spacing w:val="40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calculated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from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equation</w:t>
      </w:r>
      <w:r>
        <w:rPr>
          <w:spacing w:val="-7"/>
          <w:w w:val="110"/>
          <w:vertAlign w:val="baseline"/>
        </w:rPr>
        <w:t> </w:t>
      </w:r>
      <w:r>
        <w:rPr>
          <w:rFonts w:ascii="Lucida Sans Unicode" w:hAnsi="Lucida Sans Unicode"/>
          <w:spacing w:val="-2"/>
          <w:w w:val="110"/>
          <w:vertAlign w:val="baseline"/>
        </w:rPr>
        <w:t>λ</w:t>
      </w:r>
      <w:r>
        <w:rPr>
          <w:rFonts w:ascii="Lucida Sans Unicode" w:hAnsi="Lucida Sans Unicode"/>
          <w:spacing w:val="-12"/>
          <w:w w:val="110"/>
          <w:vertAlign w:val="baseline"/>
        </w:rPr>
        <w:t> </w:t>
      </w:r>
      <w:r>
        <w:rPr>
          <w:spacing w:val="-2"/>
          <w:w w:val="135"/>
          <w:vertAlign w:val="baseline"/>
        </w:rPr>
        <w:t>=</w:t>
      </w:r>
      <w:r>
        <w:rPr>
          <w:spacing w:val="-10"/>
          <w:w w:val="135"/>
          <w:vertAlign w:val="baseline"/>
        </w:rPr>
        <w:t> </w:t>
      </w:r>
      <w:r>
        <w:rPr>
          <w:rFonts w:ascii="Lucida Sans Unicode" w:hAnsi="Lucida Sans Unicode"/>
          <w:spacing w:val="-2"/>
          <w:w w:val="110"/>
          <w:vertAlign w:val="baseline"/>
        </w:rPr>
        <w:t>α</w:t>
      </w:r>
      <w:r>
        <w:rPr>
          <w:rFonts w:ascii="Lucida Sans Unicode" w:hAnsi="Lucida Sans Unicode"/>
          <w:spacing w:val="-12"/>
          <w:w w:val="110"/>
          <w:vertAlign w:val="baseline"/>
        </w:rPr>
        <w:t> </w:t>
      </w:r>
      <w:r>
        <w:rPr>
          <w:spacing w:val="-2"/>
          <w:w w:val="135"/>
          <w:vertAlign w:val="baseline"/>
        </w:rPr>
        <w:t>×</w:t>
      </w:r>
      <w:r>
        <w:rPr>
          <w:spacing w:val="-10"/>
          <w:w w:val="135"/>
          <w:vertAlign w:val="baseline"/>
        </w:rPr>
        <w:t> </w:t>
      </w:r>
      <w:r>
        <w:rPr>
          <w:spacing w:val="-2"/>
          <w:w w:val="110"/>
          <w:vertAlign w:val="baseline"/>
        </w:rPr>
        <w:t>C</w:t>
      </w:r>
      <w:r>
        <w:rPr>
          <w:spacing w:val="-2"/>
          <w:w w:val="110"/>
          <w:vertAlign w:val="subscript"/>
        </w:rPr>
        <w:t>p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35"/>
          <w:vertAlign w:val="baseline"/>
        </w:rPr>
        <w:t>×</w:t>
      </w:r>
      <w:r>
        <w:rPr>
          <w:spacing w:val="-9"/>
          <w:w w:val="135"/>
          <w:vertAlign w:val="baseline"/>
        </w:rPr>
        <w:t> </w:t>
      </w:r>
      <w:r>
        <w:rPr>
          <w:rFonts w:ascii="Lucida Sans Unicode" w:hAnsi="Lucida Sans Unicode"/>
          <w:spacing w:val="-2"/>
          <w:w w:val="110"/>
          <w:vertAlign w:val="baseline"/>
        </w:rPr>
        <w:t>ρ</w:t>
      </w:r>
      <w:r>
        <w:rPr>
          <w:spacing w:val="-2"/>
          <w:w w:val="110"/>
          <w:vertAlign w:val="baseline"/>
        </w:rPr>
        <w:t>,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where</w:t>
      </w:r>
      <w:r>
        <w:rPr>
          <w:spacing w:val="-8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the</w:t>
      </w:r>
      <w:r>
        <w:rPr>
          <w:spacing w:val="-8"/>
          <w:w w:val="110"/>
          <w:vertAlign w:val="baseline"/>
        </w:rPr>
        <w:t> </w:t>
      </w:r>
      <w:r>
        <w:rPr>
          <w:rFonts w:ascii="Lucida Sans Unicode" w:hAnsi="Lucida Sans Unicode"/>
          <w:spacing w:val="-2"/>
          <w:w w:val="110"/>
          <w:vertAlign w:val="baseline"/>
        </w:rPr>
        <w:t>λ</w:t>
      </w:r>
      <w:r>
        <w:rPr>
          <w:spacing w:val="-2"/>
          <w:w w:val="110"/>
          <w:vertAlign w:val="baseline"/>
        </w:rPr>
        <w:t>,</w:t>
      </w:r>
      <w:r>
        <w:rPr>
          <w:spacing w:val="-7"/>
          <w:w w:val="110"/>
          <w:vertAlign w:val="baseline"/>
        </w:rPr>
        <w:t> </w:t>
      </w:r>
      <w:r>
        <w:rPr>
          <w:rFonts w:ascii="Lucida Sans Unicode" w:hAnsi="Lucida Sans Unicode"/>
          <w:spacing w:val="-2"/>
          <w:w w:val="110"/>
          <w:vertAlign w:val="baseline"/>
        </w:rPr>
        <w:t>α</w:t>
      </w:r>
      <w:r>
        <w:rPr>
          <w:spacing w:val="-2"/>
          <w:w w:val="110"/>
          <w:vertAlign w:val="baseline"/>
        </w:rPr>
        <w:t>, C</w:t>
      </w:r>
      <w:r>
        <w:rPr>
          <w:spacing w:val="-2"/>
          <w:w w:val="110"/>
          <w:vertAlign w:val="subscript"/>
        </w:rPr>
        <w:t>p</w:t>
      </w:r>
      <w:r>
        <w:rPr>
          <w:spacing w:val="1"/>
          <w:w w:val="110"/>
          <w:vertAlign w:val="baseline"/>
        </w:rPr>
        <w:t> </w:t>
      </w:r>
      <w:r>
        <w:rPr>
          <w:spacing w:val="-2"/>
          <w:w w:val="110"/>
          <w:vertAlign w:val="baseline"/>
        </w:rPr>
        <w:t>and</w:t>
      </w:r>
      <w:r>
        <w:rPr>
          <w:w w:val="110"/>
          <w:vertAlign w:val="baseline"/>
        </w:rPr>
        <w:t> </w:t>
      </w:r>
      <w:r>
        <w:rPr>
          <w:rFonts w:ascii="Lucida Sans Unicode" w:hAnsi="Lucida Sans Unicode"/>
          <w:spacing w:val="-2"/>
          <w:vertAlign w:val="baseline"/>
        </w:rPr>
        <w:t>ρ </w:t>
      </w:r>
      <w:r>
        <w:rPr>
          <w:vertAlign w:val="baseline"/>
        </w:rPr>
        <w:t>represented</w:t>
      </w:r>
      <w:r>
        <w:rPr>
          <w:spacing w:val="60"/>
          <w:vertAlign w:val="baseline"/>
        </w:rPr>
        <w:t> </w:t>
      </w:r>
      <w:r>
        <w:rPr>
          <w:vertAlign w:val="baseline"/>
        </w:rPr>
        <w:t>thermal</w:t>
      </w:r>
      <w:r>
        <w:rPr>
          <w:spacing w:val="61"/>
          <w:vertAlign w:val="baseline"/>
        </w:rPr>
        <w:t> </w:t>
      </w:r>
      <w:r>
        <w:rPr>
          <w:vertAlign w:val="baseline"/>
        </w:rPr>
        <w:t>conductivity,</w:t>
      </w:r>
      <w:r>
        <w:rPr>
          <w:spacing w:val="62"/>
          <w:vertAlign w:val="baseline"/>
        </w:rPr>
        <w:t> </w:t>
      </w:r>
      <w:r>
        <w:rPr>
          <w:vertAlign w:val="baseline"/>
        </w:rPr>
        <w:t>thermal</w:t>
      </w:r>
      <w:r>
        <w:rPr>
          <w:spacing w:val="59"/>
          <w:vertAlign w:val="baseline"/>
        </w:rPr>
        <w:t> </w:t>
      </w:r>
      <w:r>
        <w:rPr>
          <w:vertAlign w:val="baseline"/>
        </w:rPr>
        <w:t>di</w:t>
      </w:r>
      <w:r>
        <w:rPr>
          <w:rFonts w:ascii="Times New Roman" w:hAnsi="Times New Roman"/>
          <w:vertAlign w:val="baseline"/>
        </w:rPr>
        <w:t>ff</w:t>
      </w:r>
      <w:r>
        <w:rPr>
          <w:vertAlign w:val="baseline"/>
        </w:rPr>
        <w:t>usivity,</w:t>
      </w:r>
      <w:r>
        <w:rPr>
          <w:spacing w:val="61"/>
          <w:vertAlign w:val="baseline"/>
        </w:rPr>
        <w:t> </w:t>
      </w:r>
      <w:r>
        <w:rPr>
          <w:vertAlign w:val="baseline"/>
        </w:rPr>
        <w:t>heat</w:t>
      </w:r>
      <w:r>
        <w:rPr>
          <w:spacing w:val="61"/>
          <w:vertAlign w:val="baseline"/>
        </w:rPr>
        <w:t> </w:t>
      </w:r>
      <w:r>
        <w:rPr>
          <w:spacing w:val="-2"/>
          <w:vertAlign w:val="baseline"/>
        </w:rPr>
        <w:t>capacity</w:t>
      </w:r>
    </w:p>
    <w:p>
      <w:pPr>
        <w:pStyle w:val="BodyText"/>
        <w:spacing w:line="268" w:lineRule="auto" w:before="4"/>
        <w:ind w:left="164" w:right="150"/>
        <w:jc w:val="both"/>
      </w:pPr>
      <w:r>
        <w:rPr>
          <w:w w:val="105"/>
        </w:rPr>
        <w:t>and</w:t>
      </w:r>
      <w:r>
        <w:rPr>
          <w:w w:val="105"/>
        </w:rPr>
        <w:t> material</w:t>
      </w:r>
      <w:r>
        <w:rPr>
          <w:w w:val="105"/>
        </w:rPr>
        <w:t> density,</w:t>
      </w:r>
      <w:r>
        <w:rPr>
          <w:w w:val="105"/>
        </w:rPr>
        <w:t> respectively.</w:t>
      </w:r>
      <w:r>
        <w:rPr>
          <w:w w:val="105"/>
        </w:rPr>
        <w:t> The</w:t>
      </w:r>
      <w:r>
        <w:rPr>
          <w:w w:val="105"/>
        </w:rPr>
        <w:t> heat</w:t>
      </w:r>
      <w:r>
        <w:rPr>
          <w:w w:val="105"/>
        </w:rPr>
        <w:t> capacity</w:t>
      </w:r>
      <w:r>
        <w:rPr>
          <w:w w:val="105"/>
        </w:rPr>
        <w:t> and</w:t>
      </w:r>
      <w:r>
        <w:rPr>
          <w:w w:val="105"/>
        </w:rPr>
        <w:t> thermal</w:t>
      </w:r>
      <w:r>
        <w:rPr>
          <w:w w:val="105"/>
        </w:rPr>
        <w:t> </w:t>
      </w:r>
      <w:r>
        <w:rPr>
          <w:w w:val="105"/>
        </w:rPr>
        <w:t>dif-</w:t>
      </w:r>
      <w:r>
        <w:rPr>
          <w:spacing w:val="40"/>
          <w:w w:val="105"/>
        </w:rPr>
        <w:t> </w:t>
      </w:r>
      <w:r>
        <w:rPr>
          <w:w w:val="105"/>
        </w:rPr>
        <w:t>fusivity of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multilayered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</w:t>
      </w:r>
      <w:r>
        <w:rPr>
          <w:spacing w:val="-1"/>
          <w:w w:val="105"/>
        </w:rPr>
        <w:t> </w:t>
      </w:r>
      <w:r>
        <w:rPr>
          <w:w w:val="105"/>
        </w:rPr>
        <w:t>can</w:t>
      </w:r>
      <w:r>
        <w:rPr>
          <w:spacing w:val="-1"/>
          <w:w w:val="105"/>
        </w:rPr>
        <w:t> </w:t>
      </w:r>
      <w:r>
        <w:rPr>
          <w:w w:val="105"/>
        </w:rPr>
        <w:t>be</w:t>
      </w:r>
      <w:r>
        <w:rPr>
          <w:spacing w:val="-1"/>
          <w:w w:val="105"/>
        </w:rPr>
        <w:t> </w:t>
      </w:r>
      <w:r>
        <w:rPr>
          <w:w w:val="105"/>
        </w:rPr>
        <w:t>measured through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light </w:t>
      </w:r>
      <w:r>
        <w:rPr>
          <w:rFonts w:ascii="Times New Roman" w:hAnsi="Times New Roman"/>
          <w:w w:val="105"/>
        </w:rPr>
        <w:t>fl</w:t>
      </w:r>
      <w:r>
        <w:rPr>
          <w:w w:val="105"/>
        </w:rPr>
        <w:t>ash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w w:val="105"/>
        </w:rPr>
        <w:t> (LFA</w:t>
      </w:r>
      <w:r>
        <w:rPr>
          <w:w w:val="105"/>
        </w:rPr>
        <w:t> 447</w:t>
      </w:r>
      <w:r>
        <w:rPr>
          <w:w w:val="105"/>
        </w:rPr>
        <w:t> NanoFlash).</w:t>
      </w:r>
      <w:r>
        <w:rPr>
          <w:w w:val="105"/>
        </w:rPr>
        <w:t> In-plane</w:t>
      </w:r>
      <w:r>
        <w:rPr>
          <w:w w:val="105"/>
        </w:rPr>
        <w:t> thermal</w:t>
      </w:r>
      <w:r>
        <w:rPr>
          <w:w w:val="105"/>
        </w:rPr>
        <w:t> conductivity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spacing w:val="40"/>
          <w:w w:val="105"/>
        </w:rPr>
        <w:t> </w:t>
      </w:r>
      <w:r>
        <w:rPr>
          <w:w w:val="105"/>
        </w:rPr>
        <w:t>multilayered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</w:t>
      </w:r>
      <w:r>
        <w:rPr>
          <w:w w:val="105"/>
        </w:rPr>
        <w:t> was</w:t>
      </w:r>
      <w:r>
        <w:rPr>
          <w:w w:val="105"/>
        </w:rPr>
        <w:t> measured,</w:t>
      </w:r>
      <w:r>
        <w:rPr>
          <w:w w:val="105"/>
        </w:rPr>
        <w:t> and</w:t>
      </w:r>
      <w:r>
        <w:rPr>
          <w:w w:val="105"/>
        </w:rPr>
        <w:t> at</w:t>
      </w:r>
      <w:r>
        <w:rPr>
          <w:w w:val="105"/>
        </w:rPr>
        <w:t> least</w:t>
      </w:r>
      <w:r>
        <w:rPr>
          <w:w w:val="105"/>
        </w:rPr>
        <w:t> three</w:t>
      </w:r>
      <w:r>
        <w:rPr>
          <w:w w:val="105"/>
        </w:rPr>
        <w:t> samples</w:t>
      </w:r>
      <w:r>
        <w:rPr>
          <w:w w:val="105"/>
        </w:rPr>
        <w:t> were</w:t>
      </w:r>
      <w:r>
        <w:rPr>
          <w:spacing w:val="40"/>
          <w:w w:val="105"/>
        </w:rPr>
        <w:t> </w:t>
      </w:r>
      <w:r>
        <w:rPr>
          <w:w w:val="105"/>
        </w:rPr>
        <w:t>measured</w:t>
      </w:r>
      <w:r>
        <w:rPr>
          <w:w w:val="105"/>
        </w:rPr>
        <w:t> to</w:t>
      </w:r>
      <w:r>
        <w:rPr>
          <w:w w:val="105"/>
        </w:rPr>
        <w:t> achieve</w:t>
      </w:r>
      <w:r>
        <w:rPr>
          <w:w w:val="105"/>
        </w:rPr>
        <w:t> an</w:t>
      </w:r>
      <w:r>
        <w:rPr>
          <w:w w:val="105"/>
        </w:rPr>
        <w:t> average</w:t>
      </w:r>
      <w:r>
        <w:rPr>
          <w:w w:val="105"/>
        </w:rPr>
        <w:t> value</w:t>
      </w:r>
      <w:r>
        <w:rPr>
          <w:w w:val="105"/>
        </w:rPr>
        <w:t> in</w:t>
      </w:r>
      <w:r>
        <w:rPr>
          <w:w w:val="105"/>
        </w:rPr>
        <w:t> each</w:t>
      </w:r>
      <w:r>
        <w:rPr>
          <w:w w:val="105"/>
        </w:rPr>
        <w:t> group.</w:t>
      </w:r>
      <w:r>
        <w:rPr>
          <w:w w:val="105"/>
        </w:rPr>
        <w:t> The</w:t>
      </w:r>
      <w:r>
        <w:rPr>
          <w:w w:val="105"/>
        </w:rPr>
        <w:t> combustion</w:t>
      </w:r>
      <w:r>
        <w:rPr>
          <w:spacing w:val="40"/>
          <w:w w:val="105"/>
        </w:rPr>
        <w:t> </w:t>
      </w:r>
      <w:r>
        <w:rPr>
          <w:w w:val="105"/>
        </w:rPr>
        <w:t>test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w w:val="105"/>
        </w:rPr>
        <w:t> multilayered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</w:t>
      </w:r>
      <w:r>
        <w:rPr>
          <w:w w:val="105"/>
        </w:rPr>
        <w:t> was</w:t>
      </w:r>
      <w:r>
        <w:rPr>
          <w:w w:val="105"/>
        </w:rPr>
        <w:t> conducted</w:t>
      </w:r>
      <w:r>
        <w:rPr>
          <w:w w:val="105"/>
        </w:rPr>
        <w:t> on</w:t>
      </w:r>
      <w:r>
        <w:rPr>
          <w:w w:val="105"/>
        </w:rPr>
        <w:t> an</w:t>
      </w:r>
      <w:r>
        <w:rPr>
          <w:w w:val="105"/>
        </w:rPr>
        <w:t> alcohol</w:t>
      </w:r>
      <w:r>
        <w:rPr>
          <w:w w:val="105"/>
        </w:rPr>
        <w:t> burner,</w:t>
      </w:r>
      <w:r>
        <w:rPr>
          <w:w w:val="105"/>
        </w:rPr>
        <w:t> in</w:t>
      </w:r>
      <w:r>
        <w:rPr>
          <w:spacing w:val="40"/>
          <w:w w:val="105"/>
        </w:rPr>
        <w:t> </w:t>
      </w:r>
      <w:r>
        <w:rPr>
          <w:w w:val="105"/>
        </w:rPr>
        <w:t>which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w w:val="105"/>
        </w:rPr>
        <w:t> specimen</w:t>
      </w:r>
      <w:r>
        <w:rPr>
          <w:w w:val="105"/>
        </w:rPr>
        <w:t> was</w:t>
      </w:r>
      <w:r>
        <w:rPr>
          <w:w w:val="105"/>
        </w:rPr>
        <w:t> ignited</w:t>
      </w:r>
      <w:r>
        <w:rPr>
          <w:w w:val="105"/>
        </w:rPr>
        <w:t> on</w:t>
      </w:r>
      <w:r>
        <w:rPr>
          <w:w w:val="105"/>
        </w:rPr>
        <w:t> the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fl</w:t>
      </w:r>
      <w:r>
        <w:rPr>
          <w:w w:val="105"/>
        </w:rPr>
        <w:t>ame</w:t>
      </w:r>
      <w:r>
        <w:rPr>
          <w:w w:val="105"/>
        </w:rPr>
        <w:t> of</w:t>
      </w:r>
      <w:r>
        <w:rPr>
          <w:w w:val="105"/>
        </w:rPr>
        <w:t> alcohol</w:t>
      </w:r>
      <w:r>
        <w:rPr>
          <w:w w:val="105"/>
        </w:rPr>
        <w:t> burner</w:t>
      </w:r>
      <w:r>
        <w:rPr>
          <w:w w:val="105"/>
        </w:rPr>
        <w:t> for</w:t>
      </w:r>
      <w:r>
        <w:rPr>
          <w:w w:val="105"/>
        </w:rPr>
        <w:t> 1</w:t>
      </w:r>
      <w:r>
        <w:rPr>
          <w:spacing w:val="-10"/>
          <w:w w:val="105"/>
        </w:rPr>
        <w:t> </w:t>
      </w:r>
      <w:r>
        <w:rPr>
          <w:w w:val="105"/>
        </w:rPr>
        <w:t>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w w:val="105"/>
        </w:rPr>
        <w:t> then</w:t>
      </w:r>
      <w:r>
        <w:rPr>
          <w:w w:val="105"/>
        </w:rPr>
        <w:t> was</w:t>
      </w:r>
      <w:r>
        <w:rPr>
          <w:w w:val="105"/>
        </w:rPr>
        <w:t> moved</w:t>
      </w:r>
      <w:r>
        <w:rPr>
          <w:w w:val="105"/>
        </w:rPr>
        <w:t> away</w:t>
      </w:r>
      <w:r>
        <w:rPr>
          <w:w w:val="105"/>
        </w:rPr>
        <w:t> from</w:t>
      </w:r>
      <w:r>
        <w:rPr>
          <w:w w:val="105"/>
        </w:rPr>
        <w:t> the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fl</w:t>
      </w:r>
      <w:r>
        <w:rPr>
          <w:w w:val="105"/>
        </w:rPr>
        <w:t>ame.</w:t>
      </w:r>
      <w:r>
        <w:rPr>
          <w:w w:val="105"/>
        </w:rPr>
        <w:t> The</w:t>
      </w:r>
      <w:r>
        <w:rPr>
          <w:w w:val="105"/>
        </w:rPr>
        <w:t> whole</w:t>
      </w:r>
      <w:r>
        <w:rPr>
          <w:w w:val="105"/>
        </w:rPr>
        <w:t> combustion</w:t>
      </w:r>
      <w:r>
        <w:rPr>
          <w:spacing w:val="40"/>
          <w:w w:val="105"/>
        </w:rPr>
        <w:t> </w:t>
      </w:r>
      <w:r>
        <w:rPr/>
        <w:t>process was recorded using a digital camera. The electrical conductivity</w:t>
      </w:r>
      <w:r>
        <w:rPr>
          <w:spacing w:val="40"/>
        </w:rPr>
        <w:t> </w:t>
      </w:r>
      <w:r>
        <w:rPr/>
        <w:t>of the </w:t>
      </w:r>
      <w:r>
        <w:rPr>
          <w:rFonts w:ascii="Times New Roman" w:hAnsi="Times New Roman"/>
        </w:rPr>
        <w:t>fi</w:t>
      </w:r>
      <w:r>
        <w:rPr/>
        <w:t>lm was measured using a standard four-probe technique (RTS-8,</w:t>
      </w:r>
      <w:r>
        <w:rPr>
          <w:spacing w:val="40"/>
          <w:w w:val="105"/>
        </w:rPr>
        <w:t> </w:t>
      </w:r>
      <w:r>
        <w:rPr>
          <w:w w:val="105"/>
        </w:rPr>
        <w:t>Guangzhou</w:t>
      </w:r>
      <w:r>
        <w:rPr>
          <w:w w:val="105"/>
        </w:rPr>
        <w:t> four-point</w:t>
      </w:r>
      <w:r>
        <w:rPr>
          <w:w w:val="105"/>
        </w:rPr>
        <w:t> probe</w:t>
      </w:r>
      <w:r>
        <w:rPr>
          <w:w w:val="105"/>
        </w:rPr>
        <w:t> technology</w:t>
      </w:r>
      <w:r>
        <w:rPr>
          <w:w w:val="105"/>
        </w:rPr>
        <w:t> co.</w:t>
      </w:r>
      <w:r>
        <w:rPr>
          <w:w w:val="105"/>
        </w:rPr>
        <w:t> Itd,</w:t>
      </w:r>
      <w:r>
        <w:rPr>
          <w:w w:val="105"/>
        </w:rPr>
        <w:t> China).</w:t>
      </w:r>
      <w:r>
        <w:rPr>
          <w:spacing w:val="40"/>
          <w:w w:val="105"/>
        </w:rPr>
        <w:t> </w:t>
      </w:r>
      <w:r>
        <w:rPr>
          <w:w w:val="105"/>
        </w:rPr>
        <w:t>Electromagnetic</w:t>
      </w:r>
      <w:r>
        <w:rPr>
          <w:spacing w:val="-3"/>
          <w:w w:val="105"/>
        </w:rPr>
        <w:t> </w:t>
      </w:r>
      <w:r>
        <w:rPr>
          <w:w w:val="105"/>
        </w:rPr>
        <w:t>interference</w:t>
      </w:r>
      <w:r>
        <w:rPr>
          <w:spacing w:val="-3"/>
          <w:w w:val="105"/>
        </w:rPr>
        <w:t> </w:t>
      </w:r>
      <w:r>
        <w:rPr>
          <w:w w:val="105"/>
        </w:rPr>
        <w:t>(EMI)</w:t>
      </w:r>
      <w:r>
        <w:rPr>
          <w:spacing w:val="-3"/>
          <w:w w:val="105"/>
        </w:rPr>
        <w:t> </w:t>
      </w:r>
      <w:r>
        <w:rPr>
          <w:w w:val="105"/>
        </w:rPr>
        <w:t>shielding</w:t>
      </w:r>
      <w:r>
        <w:rPr>
          <w:spacing w:val="-3"/>
          <w:w w:val="105"/>
        </w:rPr>
        <w:t> </w:t>
      </w:r>
      <w:r>
        <w:rPr>
          <w:w w:val="105"/>
        </w:rPr>
        <w:t>e</w:t>
      </w:r>
      <w:r>
        <w:rPr>
          <w:rFonts w:ascii="Times New Roman" w:hAnsi="Times New Roman"/>
          <w:w w:val="105"/>
        </w:rPr>
        <w:t>ff</w:t>
      </w:r>
      <w:r>
        <w:rPr>
          <w:w w:val="105"/>
        </w:rPr>
        <w:t>ectiveness</w:t>
      </w:r>
      <w:r>
        <w:rPr>
          <w:spacing w:val="-2"/>
          <w:w w:val="105"/>
        </w:rPr>
        <w:t> </w:t>
      </w:r>
      <w:r>
        <w:rPr>
          <w:w w:val="105"/>
        </w:rPr>
        <w:t>(SE)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multilayered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</w:t>
      </w:r>
      <w:r>
        <w:rPr>
          <w:w w:val="105"/>
        </w:rPr>
        <w:t> with</w:t>
      </w:r>
      <w:r>
        <w:rPr>
          <w:w w:val="105"/>
        </w:rPr>
        <w:t> the</w:t>
      </w:r>
      <w:r>
        <w:rPr>
          <w:w w:val="105"/>
        </w:rPr>
        <w:t> diameter</w:t>
      </w:r>
      <w:r>
        <w:rPr>
          <w:w w:val="105"/>
        </w:rPr>
        <w:t> of</w:t>
      </w:r>
      <w:r>
        <w:rPr>
          <w:w w:val="105"/>
        </w:rPr>
        <w:t> 12</w:t>
      </w:r>
      <w:r>
        <w:rPr>
          <w:spacing w:val="-10"/>
          <w:w w:val="105"/>
        </w:rPr>
        <w:t> </w:t>
      </w:r>
      <w:r>
        <w:rPr>
          <w:w w:val="105"/>
        </w:rPr>
        <w:t>mm</w:t>
      </w:r>
      <w:r>
        <w:rPr>
          <w:w w:val="105"/>
        </w:rPr>
        <w:t> was</w:t>
      </w:r>
      <w:r>
        <w:rPr>
          <w:w w:val="105"/>
        </w:rPr>
        <w:t> measured</w:t>
      </w:r>
      <w:r>
        <w:rPr>
          <w:w w:val="105"/>
        </w:rPr>
        <w:t> using</w:t>
      </w:r>
      <w:r>
        <w:rPr>
          <w:w w:val="105"/>
        </w:rPr>
        <w:t> a</w:t>
      </w:r>
      <w:r>
        <w:rPr>
          <w:spacing w:val="40"/>
          <w:w w:val="105"/>
        </w:rPr>
        <w:t> </w:t>
      </w:r>
      <w:r>
        <w:rPr>
          <w:w w:val="105"/>
        </w:rPr>
        <w:t>coaxial</w:t>
      </w:r>
      <w:r>
        <w:rPr>
          <w:w w:val="105"/>
        </w:rPr>
        <w:t> test</w:t>
      </w:r>
      <w:r>
        <w:rPr>
          <w:w w:val="105"/>
        </w:rPr>
        <w:t> cell</w:t>
      </w:r>
      <w:r>
        <w:rPr>
          <w:w w:val="105"/>
        </w:rPr>
        <w:t> (APC-7</w:t>
      </w:r>
      <w:r>
        <w:rPr>
          <w:w w:val="105"/>
        </w:rPr>
        <w:t> connector)</w:t>
      </w:r>
      <w:r>
        <w:rPr>
          <w:w w:val="105"/>
        </w:rPr>
        <w:t> in</w:t>
      </w:r>
      <w:r>
        <w:rPr>
          <w:w w:val="105"/>
        </w:rPr>
        <w:t> conjunction</w:t>
      </w:r>
      <w:r>
        <w:rPr>
          <w:w w:val="105"/>
        </w:rPr>
        <w:t> with</w:t>
      </w:r>
      <w:r>
        <w:rPr>
          <w:w w:val="105"/>
        </w:rPr>
        <w:t> an</w:t>
      </w:r>
      <w:r>
        <w:rPr>
          <w:w w:val="105"/>
        </w:rPr>
        <w:t> Aglilent</w:t>
      </w:r>
      <w:r>
        <w:rPr>
          <w:spacing w:val="40"/>
          <w:w w:val="105"/>
        </w:rPr>
        <w:t> </w:t>
      </w:r>
      <w:r>
        <w:rPr/>
        <w:t>N5230 vector network analyzer, based on ASTM ES7-83. The measuring</w:t>
      </w:r>
      <w:r>
        <w:rPr>
          <w:spacing w:val="40"/>
          <w:w w:val="105"/>
        </w:rPr>
        <w:t> </w:t>
      </w:r>
      <w:r>
        <w:rPr>
          <w:w w:val="105"/>
        </w:rPr>
        <w:t>frequency</w:t>
      </w:r>
      <w:r>
        <w:rPr>
          <w:w w:val="105"/>
        </w:rPr>
        <w:t> range</w:t>
      </w:r>
      <w:r>
        <w:rPr>
          <w:w w:val="105"/>
        </w:rPr>
        <w:t> was</w:t>
      </w:r>
      <w:r>
        <w:rPr>
          <w:w w:val="105"/>
        </w:rPr>
        <w:t> 8.2</w:t>
      </w:r>
      <w:r>
        <w:rPr>
          <w:rFonts w:ascii="Arial MT" w:hAnsi="Arial MT"/>
          <w:w w:val="105"/>
        </w:rPr>
        <w:t>–</w:t>
      </w:r>
      <w:r>
        <w:rPr>
          <w:w w:val="105"/>
        </w:rPr>
        <w:t>12.4</w:t>
      </w:r>
      <w:r>
        <w:rPr>
          <w:spacing w:val="-10"/>
          <w:w w:val="105"/>
        </w:rPr>
        <w:t> </w:t>
      </w:r>
      <w:r>
        <w:rPr>
          <w:w w:val="105"/>
        </w:rPr>
        <w:t>GHz</w:t>
      </w:r>
      <w:r>
        <w:rPr>
          <w:w w:val="105"/>
        </w:rPr>
        <w:t> (X</w:t>
      </w:r>
      <w:r>
        <w:rPr>
          <w:w w:val="105"/>
        </w:rPr>
        <w:t> band).</w:t>
      </w:r>
      <w:r>
        <w:rPr>
          <w:w w:val="105"/>
        </w:rPr>
        <w:t> The</w:t>
      </w:r>
      <w:r>
        <w:rPr>
          <w:w w:val="105"/>
        </w:rPr>
        <w:t> EMI</w:t>
      </w:r>
      <w:r>
        <w:rPr>
          <w:w w:val="105"/>
        </w:rPr>
        <w:t> performance,</w:t>
      </w:r>
      <w:r>
        <w:rPr>
          <w:spacing w:val="40"/>
          <w:w w:val="105"/>
        </w:rPr>
        <w:t> </w:t>
      </w:r>
      <w:r>
        <w:rPr>
          <w:w w:val="105"/>
        </w:rPr>
        <w:t>including</w:t>
      </w:r>
      <w:r>
        <w:rPr>
          <w:w w:val="105"/>
        </w:rPr>
        <w:t> SE</w:t>
      </w:r>
      <w:r>
        <w:rPr>
          <w:w w:val="105"/>
          <w:vertAlign w:val="subscript"/>
        </w:rPr>
        <w:t>total</w:t>
      </w:r>
      <w:r>
        <w:rPr>
          <w:w w:val="105"/>
          <w:vertAlign w:val="baseline"/>
        </w:rPr>
        <w:t> (SE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),</w:t>
      </w:r>
      <w:r>
        <w:rPr>
          <w:w w:val="105"/>
          <w:vertAlign w:val="baseline"/>
        </w:rPr>
        <w:t> SE</w:t>
      </w:r>
      <w:r>
        <w:rPr>
          <w:w w:val="105"/>
          <w:vertAlign w:val="subscript"/>
        </w:rPr>
        <w:t>re</w:t>
      </w:r>
      <w:r>
        <w:rPr>
          <w:rFonts w:ascii="Times New Roman" w:hAnsi="Times New Roman"/>
          <w:w w:val="105"/>
          <w:vertAlign w:val="subscript"/>
        </w:rPr>
        <w:t>fl</w:t>
      </w:r>
      <w:r>
        <w:rPr>
          <w:w w:val="105"/>
          <w:vertAlign w:val="subscript"/>
        </w:rPr>
        <w:t>ection</w:t>
      </w:r>
      <w:r>
        <w:rPr>
          <w:w w:val="105"/>
          <w:vertAlign w:val="baseline"/>
        </w:rPr>
        <w:t> (SE</w:t>
      </w:r>
      <w:r>
        <w:rPr>
          <w:w w:val="105"/>
          <w:vertAlign w:val="subscript"/>
        </w:rPr>
        <w:t>R</w:t>
      </w:r>
      <w:r>
        <w:rPr>
          <w:w w:val="105"/>
          <w:vertAlign w:val="baseline"/>
        </w:rPr>
        <w:t>)</w:t>
      </w:r>
      <w:r>
        <w:rPr>
          <w:w w:val="105"/>
          <w:vertAlign w:val="baseline"/>
        </w:rPr>
        <w:t> and</w:t>
      </w:r>
      <w:r>
        <w:rPr>
          <w:w w:val="105"/>
          <w:vertAlign w:val="baseline"/>
        </w:rPr>
        <w:t> SE</w:t>
      </w:r>
      <w:r>
        <w:rPr>
          <w:w w:val="105"/>
          <w:vertAlign w:val="subscript"/>
        </w:rPr>
        <w:t>absorption</w:t>
      </w:r>
      <w:r>
        <w:rPr>
          <w:w w:val="105"/>
          <w:vertAlign w:val="baseline"/>
        </w:rPr>
        <w:t> (SE</w:t>
      </w:r>
      <w:r>
        <w:rPr>
          <w:w w:val="105"/>
          <w:vertAlign w:val="subscript"/>
        </w:rPr>
        <w:t>A</w:t>
      </w:r>
      <w:r>
        <w:rPr>
          <w:w w:val="105"/>
          <w:vertAlign w:val="baseline"/>
        </w:rPr>
        <w:t>),</w:t>
      </w:r>
      <w:r>
        <w:rPr>
          <w:w w:val="105"/>
          <w:vertAlign w:val="baseline"/>
        </w:rPr>
        <w:t> was</w:t>
      </w:r>
      <w:r>
        <w:rPr>
          <w:w w:val="105"/>
          <w:vertAlign w:val="baseline"/>
        </w:rPr>
        <w:t> cal-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culated</w:t>
      </w:r>
      <w:r>
        <w:rPr>
          <w:w w:val="105"/>
          <w:vertAlign w:val="baseline"/>
        </w:rPr>
        <w:t> from the</w:t>
      </w:r>
      <w:r>
        <w:rPr>
          <w:w w:val="105"/>
          <w:vertAlign w:val="baseline"/>
        </w:rPr>
        <w:t> scattering</w:t>
      </w:r>
      <w:r>
        <w:rPr>
          <w:w w:val="105"/>
          <w:vertAlign w:val="baseline"/>
        </w:rPr>
        <w:t> parameters</w:t>
      </w:r>
      <w:r>
        <w:rPr>
          <w:w w:val="105"/>
          <w:vertAlign w:val="baseline"/>
        </w:rPr>
        <w:t> (S</w:t>
      </w:r>
      <w:r>
        <w:rPr>
          <w:w w:val="105"/>
          <w:vertAlign w:val="subscript"/>
        </w:rPr>
        <w:t>11</w:t>
      </w:r>
      <w:r>
        <w:rPr>
          <w:w w:val="105"/>
          <w:vertAlign w:val="baseline"/>
        </w:rPr>
        <w:t> and</w:t>
      </w:r>
      <w:r>
        <w:rPr>
          <w:w w:val="105"/>
          <w:vertAlign w:val="baseline"/>
        </w:rPr>
        <w:t> S</w:t>
      </w:r>
      <w:r>
        <w:rPr>
          <w:w w:val="105"/>
          <w:vertAlign w:val="subscript"/>
        </w:rPr>
        <w:t>21</w:t>
      </w:r>
      <w:r>
        <w:rPr>
          <w:w w:val="105"/>
          <w:vertAlign w:val="baseline"/>
        </w:rPr>
        <w:t>) </w:t>
      </w:r>
      <w:hyperlink w:history="true" w:anchor="_bookmark26">
        <w:r>
          <w:rPr>
            <w:color w:val="2B7CA5"/>
            <w:w w:val="105"/>
            <w:vertAlign w:val="baseline"/>
          </w:rPr>
          <w:t>[11,17]</w:t>
        </w:r>
      </w:hyperlink>
      <w:r>
        <w:rPr>
          <w:w w:val="105"/>
          <w:vertAlign w:val="baseline"/>
        </w:rPr>
        <w:t>.</w:t>
      </w:r>
    </w:p>
    <w:p>
      <w:pPr>
        <w:tabs>
          <w:tab w:pos="4976" w:val="left" w:leader="none"/>
        </w:tabs>
        <w:spacing w:before="81"/>
        <w:ind w:left="165" w:right="0" w:firstLine="0"/>
        <w:jc w:val="both"/>
        <w:rPr>
          <w:sz w:val="16"/>
        </w:rPr>
      </w:pPr>
      <w:r>
        <w:rPr>
          <w:rFonts w:ascii="Times New Roman"/>
          <w:i/>
          <w:w w:val="110"/>
          <w:sz w:val="16"/>
        </w:rPr>
        <w:t>R</w:t>
      </w:r>
      <w:r>
        <w:rPr>
          <w:rFonts w:ascii="Times New Roman"/>
          <w:i/>
          <w:spacing w:val="12"/>
          <w:w w:val="110"/>
          <w:sz w:val="16"/>
        </w:rPr>
        <w:t> </w:t>
      </w:r>
      <w:r>
        <w:rPr>
          <w:w w:val="110"/>
          <w:sz w:val="16"/>
        </w:rPr>
        <w:t>=</w:t>
      </w:r>
      <w:r>
        <w:rPr>
          <w:spacing w:val="17"/>
          <w:w w:val="110"/>
          <w:sz w:val="16"/>
        </w:rPr>
        <w:t> </w:t>
      </w:r>
      <w:r>
        <w:rPr>
          <w:rFonts w:ascii="Times New Roman"/>
          <w:spacing w:val="-2"/>
          <w:w w:val="110"/>
          <w:sz w:val="16"/>
        </w:rPr>
        <w:t>|</w:t>
      </w:r>
      <w:r>
        <w:rPr>
          <w:rFonts w:ascii="Times New Roman"/>
          <w:i/>
          <w:spacing w:val="-2"/>
          <w:w w:val="110"/>
          <w:sz w:val="16"/>
        </w:rPr>
        <w:t>S</w:t>
      </w:r>
      <w:r>
        <w:rPr>
          <w:rFonts w:ascii="Times New Roman"/>
          <w:spacing w:val="-2"/>
          <w:w w:val="110"/>
          <w:sz w:val="16"/>
          <w:vertAlign w:val="subscript"/>
        </w:rPr>
        <w:t>11</w:t>
      </w:r>
      <w:r>
        <w:rPr>
          <w:rFonts w:ascii="Times New Roman"/>
          <w:spacing w:val="-2"/>
          <w:w w:val="110"/>
          <w:sz w:val="16"/>
          <w:vertAlign w:val="baseline"/>
        </w:rPr>
        <w:t>|</w:t>
      </w:r>
      <w:r>
        <w:rPr>
          <w:rFonts w:ascii="Times New Roman"/>
          <w:spacing w:val="-2"/>
          <w:w w:val="110"/>
          <w:position w:val="5"/>
          <w:sz w:val="11"/>
          <w:vertAlign w:val="baseline"/>
        </w:rPr>
        <w:t>2</w:t>
      </w:r>
      <w:r>
        <w:rPr>
          <w:rFonts w:ascii="Times New Roman"/>
          <w:position w:val="5"/>
          <w:sz w:val="11"/>
          <w:vertAlign w:val="baseline"/>
        </w:rPr>
        <w:tab/>
      </w:r>
      <w:r>
        <w:rPr>
          <w:spacing w:val="-5"/>
          <w:w w:val="110"/>
          <w:sz w:val="16"/>
          <w:vertAlign w:val="baseline"/>
        </w:rPr>
        <w:t>(1)</w:t>
      </w:r>
    </w:p>
    <w:p>
      <w:pPr>
        <w:tabs>
          <w:tab w:pos="4976" w:val="left" w:leader="none"/>
        </w:tabs>
        <w:spacing w:before="167"/>
        <w:ind w:left="151" w:right="0" w:firstLine="0"/>
        <w:jc w:val="both"/>
        <w:rPr>
          <w:sz w:val="16"/>
        </w:rPr>
      </w:pPr>
      <w:r>
        <w:rPr>
          <w:rFonts w:ascii="Times New Roman"/>
          <w:i/>
          <w:w w:val="110"/>
          <w:sz w:val="16"/>
        </w:rPr>
        <w:t>T</w:t>
      </w:r>
      <w:r>
        <w:rPr>
          <w:rFonts w:ascii="Times New Roman"/>
          <w:i/>
          <w:spacing w:val="15"/>
          <w:w w:val="110"/>
          <w:sz w:val="16"/>
        </w:rPr>
        <w:t> </w:t>
      </w:r>
      <w:r>
        <w:rPr>
          <w:w w:val="110"/>
          <w:sz w:val="16"/>
        </w:rPr>
        <w:t>=</w:t>
      </w:r>
      <w:r>
        <w:rPr>
          <w:spacing w:val="22"/>
          <w:w w:val="110"/>
          <w:sz w:val="16"/>
        </w:rPr>
        <w:t> </w:t>
      </w:r>
      <w:r>
        <w:rPr>
          <w:rFonts w:ascii="Times New Roman"/>
          <w:spacing w:val="-2"/>
          <w:w w:val="110"/>
          <w:sz w:val="16"/>
        </w:rPr>
        <w:t>|</w:t>
      </w:r>
      <w:r>
        <w:rPr>
          <w:rFonts w:ascii="Times New Roman"/>
          <w:i/>
          <w:spacing w:val="-2"/>
          <w:w w:val="110"/>
          <w:sz w:val="16"/>
        </w:rPr>
        <w:t>S</w:t>
      </w:r>
      <w:r>
        <w:rPr>
          <w:rFonts w:ascii="Times New Roman"/>
          <w:spacing w:val="-2"/>
          <w:w w:val="110"/>
          <w:sz w:val="16"/>
          <w:vertAlign w:val="subscript"/>
        </w:rPr>
        <w:t>21</w:t>
      </w:r>
      <w:r>
        <w:rPr>
          <w:rFonts w:ascii="Times New Roman"/>
          <w:spacing w:val="-2"/>
          <w:w w:val="110"/>
          <w:sz w:val="16"/>
          <w:vertAlign w:val="baseline"/>
        </w:rPr>
        <w:t>|</w:t>
      </w:r>
      <w:r>
        <w:rPr>
          <w:rFonts w:ascii="Times New Roman"/>
          <w:spacing w:val="-2"/>
          <w:w w:val="110"/>
          <w:position w:val="5"/>
          <w:sz w:val="11"/>
          <w:vertAlign w:val="baseline"/>
        </w:rPr>
        <w:t>2</w:t>
      </w:r>
      <w:r>
        <w:rPr>
          <w:rFonts w:ascii="Times New Roman"/>
          <w:position w:val="5"/>
          <w:sz w:val="11"/>
          <w:vertAlign w:val="baseline"/>
        </w:rPr>
        <w:tab/>
      </w:r>
      <w:r>
        <w:rPr>
          <w:spacing w:val="-5"/>
          <w:w w:val="110"/>
          <w:sz w:val="16"/>
          <w:vertAlign w:val="baseline"/>
        </w:rPr>
        <w:t>(2)</w:t>
      </w:r>
    </w:p>
    <w:p>
      <w:pPr>
        <w:spacing w:after="0"/>
        <w:jc w:val="both"/>
        <w:rPr>
          <w:sz w:val="16"/>
        </w:rPr>
        <w:sectPr>
          <w:type w:val="continuous"/>
          <w:pgSz w:w="11910" w:h="15880"/>
          <w:pgMar w:header="672" w:footer="467" w:top="620" w:bottom="280" w:left="600" w:right="600"/>
          <w:cols w:num="2" w:equalWidth="0">
            <w:col w:w="5214" w:space="153"/>
            <w:col w:w="5343"/>
          </w:cols>
        </w:sectPr>
      </w:pPr>
    </w:p>
    <w:p>
      <w:pPr>
        <w:pStyle w:val="BodyText"/>
        <w:spacing w:line="266" w:lineRule="auto" w:before="6"/>
        <w:ind w:left="151" w:right="38"/>
        <w:jc w:val="both"/>
      </w:pPr>
      <w:r>
        <w:rPr/>
        <w:t>ples were mounted on stubs and their surfaces were platinum </w:t>
      </w:r>
      <w:r>
        <w:rPr/>
        <w:t>coated.</w:t>
      </w:r>
      <w:r>
        <w:rPr>
          <w:spacing w:val="40"/>
        </w:rPr>
        <w:t> </w:t>
      </w:r>
      <w:r>
        <w:rPr/>
        <w:t>Transmission electron microscopy (TEM) images were taken using</w:t>
      </w:r>
      <w:r>
        <w:rPr>
          <w:spacing w:val="40"/>
        </w:rPr>
        <w:t> </w:t>
      </w:r>
      <w:r>
        <w:rPr/>
        <w:t>Tecnai G2F20 S-TWIN-TEM at an accelerating voltage of 200 kV. The</w:t>
      </w:r>
      <w:r>
        <w:rPr>
          <w:spacing w:val="40"/>
        </w:rPr>
        <w:t> </w:t>
      </w:r>
      <w:r>
        <w:rPr/>
        <w:t>surface</w:t>
      </w:r>
      <w:r>
        <w:rPr>
          <w:spacing w:val="18"/>
        </w:rPr>
        <w:t> </w:t>
      </w:r>
      <w:r>
        <w:rPr/>
        <w:t>topography</w:t>
      </w:r>
      <w:r>
        <w:rPr>
          <w:spacing w:val="19"/>
        </w:rPr>
        <w:t> </w:t>
      </w:r>
      <w:r>
        <w:rPr/>
        <w:t>and</w:t>
      </w:r>
      <w:r>
        <w:rPr>
          <w:spacing w:val="18"/>
        </w:rPr>
        <w:t> </w:t>
      </w:r>
      <w:r>
        <w:rPr/>
        <w:t>thickness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MXene</w:t>
      </w:r>
      <w:r>
        <w:rPr>
          <w:spacing w:val="19"/>
        </w:rPr>
        <w:t> </w:t>
      </w:r>
      <w:r>
        <w:rPr/>
        <w:t>nanosheets</w:t>
      </w:r>
      <w:r>
        <w:rPr>
          <w:spacing w:val="18"/>
        </w:rPr>
        <w:t> </w:t>
      </w:r>
      <w:r>
        <w:rPr/>
        <w:t>deposited</w:t>
      </w:r>
      <w:r>
        <w:rPr>
          <w:spacing w:val="18"/>
        </w:rPr>
        <w:t> </w:t>
      </w:r>
      <w:r>
        <w:rPr>
          <w:spacing w:val="-4"/>
        </w:rPr>
        <w:t>onto</w:t>
      </w:r>
    </w:p>
    <w:p>
      <w:pPr>
        <w:pStyle w:val="BodyText"/>
        <w:spacing w:line="184" w:lineRule="exact"/>
        <w:ind w:left="151"/>
        <w:rPr>
          <w:rFonts w:ascii="Times New Roman" w:hAnsi="Times New Roman"/>
        </w:rPr>
      </w:pPr>
      <w:r>
        <w:rPr/>
        <w:br w:type="column"/>
      </w:r>
      <w:r>
        <w:rPr>
          <w:rFonts w:ascii="Times New Roman" w:hAnsi="Times New Roman"/>
          <w:w w:val="110"/>
        </w:rPr>
        <w:t>SE</w:t>
      </w:r>
      <w:r>
        <w:rPr>
          <w:rFonts w:ascii="Times New Roman" w:hAnsi="Times New Roman"/>
          <w:w w:val="110"/>
          <w:vertAlign w:val="subscript"/>
        </w:rPr>
        <w:t>R</w:t>
      </w:r>
      <w:r>
        <w:rPr>
          <w:rFonts w:ascii="Times New Roman" w:hAnsi="Times New Roman"/>
          <w:spacing w:val="9"/>
          <w:w w:val="110"/>
          <w:vertAlign w:val="baseline"/>
        </w:rPr>
        <w:t> </w:t>
      </w:r>
      <w:r>
        <w:rPr>
          <w:w w:val="110"/>
          <w:vertAlign w:val="baseline"/>
        </w:rPr>
        <w:t>=</w:t>
      </w:r>
      <w:r>
        <w:rPr>
          <w:spacing w:val="10"/>
          <w:w w:val="110"/>
          <w:vertAlign w:val="baseline"/>
        </w:rPr>
        <w:t> </w:t>
      </w:r>
      <w:r>
        <w:rPr>
          <w:w w:val="110"/>
          <w:vertAlign w:val="baseline"/>
        </w:rPr>
        <w:t>−</w:t>
      </w:r>
      <w:r>
        <w:rPr>
          <w:rFonts w:ascii="Times New Roman" w:hAnsi="Times New Roman"/>
          <w:w w:val="110"/>
          <w:vertAlign w:val="baseline"/>
        </w:rPr>
        <w:t>log</w:t>
      </w:r>
      <w:r>
        <w:rPr>
          <w:rFonts w:ascii="Times New Roman" w:hAnsi="Times New Roman"/>
          <w:w w:val="110"/>
          <w:vertAlign w:val="subscript"/>
        </w:rPr>
        <w:t>10</w:t>
      </w:r>
      <w:r>
        <w:rPr>
          <w:rFonts w:ascii="Times New Roman" w:hAnsi="Times New Roman"/>
          <w:spacing w:val="-27"/>
          <w:w w:val="110"/>
          <w:vertAlign w:val="baseline"/>
        </w:rPr>
        <w:t> </w:t>
      </w:r>
      <w:r>
        <w:rPr>
          <w:rFonts w:ascii="Times New Roman" w:hAnsi="Times New Roman"/>
          <w:w w:val="110"/>
          <w:vertAlign w:val="baseline"/>
        </w:rPr>
        <w:t>(1</w:t>
      </w:r>
      <w:r>
        <w:rPr>
          <w:rFonts w:ascii="Times New Roman" w:hAnsi="Times New Roman"/>
          <w:spacing w:val="4"/>
          <w:w w:val="110"/>
          <w:vertAlign w:val="baseline"/>
        </w:rPr>
        <w:t> </w:t>
      </w:r>
      <w:r>
        <w:rPr>
          <w:w w:val="110"/>
          <w:vertAlign w:val="baseline"/>
        </w:rPr>
        <w:t>−</w:t>
      </w:r>
      <w:r>
        <w:rPr>
          <w:spacing w:val="11"/>
          <w:w w:val="110"/>
          <w:vertAlign w:val="baseline"/>
        </w:rPr>
        <w:t> </w:t>
      </w:r>
      <w:r>
        <w:rPr>
          <w:rFonts w:ascii="Times New Roman" w:hAnsi="Times New Roman"/>
          <w:i/>
          <w:spacing w:val="-5"/>
          <w:w w:val="110"/>
          <w:vertAlign w:val="baseline"/>
        </w:rPr>
        <w:t>R</w:t>
      </w:r>
      <w:r>
        <w:rPr>
          <w:rFonts w:ascii="Times New Roman" w:hAnsi="Times New Roman"/>
          <w:spacing w:val="-5"/>
          <w:w w:val="110"/>
          <w:vertAlign w:val="baseline"/>
        </w:rPr>
        <w:t>)</w:t>
      </w:r>
    </w:p>
    <w:p>
      <w:pPr>
        <w:spacing w:before="189"/>
        <w:ind w:left="151" w:right="0" w:firstLine="0"/>
        <w:jc w:val="left"/>
        <w:rPr>
          <w:sz w:val="16"/>
        </w:rPr>
      </w:pPr>
      <w:r>
        <w:rPr/>
        <w:pict>
          <v:rect style="position:absolute;margin-left:357.14801pt;margin-top:19.636278pt;width:17.121pt;height:.39047pt;mso-position-horizontal-relative:page;mso-position-vertical-relative:paragraph;z-index:-16939520" id="docshape25" filled="true" fillcolor="#000000" stroked="false">
            <v:fill type="solid"/>
            <w10:wrap type="none"/>
          </v:rect>
        </w:pict>
      </w:r>
      <w:r>
        <w:rPr/>
        <w:pict>
          <v:shape style="position:absolute;margin-left:352.672913pt;margin-top:18.753906pt;width:26.1pt;height:12.25pt;mso-position-horizontal-relative:page;mso-position-vertical-relative:paragraph;z-index:-16938496" type="#_x0000_t202" id="docshape26" filled="false" stroked="false">
            <v:textbox inset="0,0,0,0">
              <w:txbxContent>
                <w:p>
                  <w:pPr>
                    <w:pStyle w:val="BodyText"/>
                    <w:spacing w:before="34"/>
                  </w:pPr>
                  <w:r>
                    <w:rPr>
                      <w:w w:val="90"/>
                    </w:rPr>
                    <w:t>⎝</w:t>
                  </w:r>
                  <w:r>
                    <w:rPr>
                      <w:spacing w:val="-13"/>
                      <w:w w:val="90"/>
                    </w:rPr>
                    <w:t> </w:t>
                  </w:r>
                  <w:r>
                    <w:rPr>
                      <w:rFonts w:ascii="Times New Roman" w:hAnsi="Times New Roman"/>
                      <w:w w:val="90"/>
                      <w:position w:val="2"/>
                    </w:rPr>
                    <w:t>1</w:t>
                  </w:r>
                  <w:r>
                    <w:rPr>
                      <w:rFonts w:ascii="Times New Roman" w:hAnsi="Times New Roman"/>
                      <w:spacing w:val="-5"/>
                      <w:w w:val="90"/>
                      <w:position w:val="2"/>
                    </w:rPr>
                    <w:t> </w:t>
                  </w:r>
                  <w:r>
                    <w:rPr>
                      <w:rFonts w:ascii="Times New Roman" w:hAnsi="Times New Roman"/>
                      <w:w w:val="90"/>
                      <w:position w:val="2"/>
                    </w:rPr>
                    <w:t>-</w:t>
                  </w:r>
                  <w:r>
                    <w:rPr>
                      <w:rFonts w:ascii="Times New Roman" w:hAnsi="Times New Roman"/>
                      <w:spacing w:val="41"/>
                      <w:position w:val="2"/>
                    </w:rPr>
                    <w:t>  </w:t>
                  </w:r>
                  <w:r>
                    <w:rPr>
                      <w:spacing w:val="-29"/>
                      <w:w w:val="80"/>
                    </w:rPr>
                    <w:t>⎠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  <w:sz w:val="16"/>
        </w:rPr>
        <w:t>SE</w:t>
      </w:r>
      <w:r>
        <w:rPr>
          <w:rFonts w:ascii="Times New Roman" w:hAnsi="Times New Roman"/>
          <w:sz w:val="16"/>
          <w:vertAlign w:val="subscript"/>
        </w:rPr>
        <w:t>A</w:t>
      </w:r>
      <w:r>
        <w:rPr>
          <w:rFonts w:ascii="Times New Roman" w:hAnsi="Times New Roman"/>
          <w:spacing w:val="21"/>
          <w:sz w:val="16"/>
          <w:vertAlign w:val="baseline"/>
        </w:rPr>
        <w:t> </w:t>
      </w:r>
      <w:r>
        <w:rPr>
          <w:sz w:val="16"/>
          <w:vertAlign w:val="baseline"/>
        </w:rPr>
        <w:t>=</w:t>
      </w:r>
      <w:r>
        <w:rPr>
          <w:spacing w:val="21"/>
          <w:sz w:val="16"/>
          <w:vertAlign w:val="baseline"/>
        </w:rPr>
        <w:t> </w:t>
      </w:r>
      <w:r>
        <w:rPr>
          <w:sz w:val="16"/>
          <w:vertAlign w:val="baseline"/>
        </w:rPr>
        <w:t>−</w:t>
      </w:r>
      <w:r>
        <w:rPr>
          <w:rFonts w:ascii="Times New Roman" w:hAnsi="Times New Roman"/>
          <w:sz w:val="16"/>
          <w:vertAlign w:val="baseline"/>
        </w:rPr>
        <w:t>log</w:t>
      </w:r>
      <w:r>
        <w:rPr>
          <w:rFonts w:ascii="Times New Roman" w:hAnsi="Times New Roman"/>
          <w:position w:val="-4"/>
          <w:sz w:val="11"/>
          <w:vertAlign w:val="baseline"/>
        </w:rPr>
        <w:t>10</w:t>
      </w:r>
      <w:r>
        <w:rPr>
          <w:rFonts w:ascii="Times New Roman" w:hAnsi="Times New Roman"/>
          <w:spacing w:val="-8"/>
          <w:position w:val="-4"/>
          <w:sz w:val="11"/>
          <w:vertAlign w:val="baseline"/>
        </w:rPr>
        <w:t> </w:t>
      </w:r>
      <w:r>
        <w:rPr>
          <w:position w:val="2"/>
          <w:sz w:val="16"/>
          <w:vertAlign w:val="baseline"/>
        </w:rPr>
        <w:t>⎛</w:t>
      </w:r>
      <w:r>
        <w:rPr>
          <w:spacing w:val="32"/>
          <w:position w:val="2"/>
          <w:sz w:val="16"/>
          <w:vertAlign w:val="baseline"/>
        </w:rPr>
        <w:t>  </w:t>
      </w:r>
      <w:r>
        <w:rPr>
          <w:rFonts w:ascii="Times New Roman" w:hAnsi="Times New Roman"/>
          <w:i/>
          <w:position w:val="10"/>
          <w:sz w:val="16"/>
          <w:vertAlign w:val="baseline"/>
        </w:rPr>
        <w:t>T</w:t>
      </w:r>
      <w:r>
        <w:rPr>
          <w:rFonts w:ascii="Times New Roman" w:hAnsi="Times New Roman"/>
          <w:i/>
          <w:position w:val="-11"/>
          <w:sz w:val="16"/>
          <w:vertAlign w:val="baseline"/>
        </w:rPr>
        <w:t>R</w:t>
      </w:r>
      <w:r>
        <w:rPr>
          <w:rFonts w:ascii="Times New Roman" w:hAnsi="Times New Roman"/>
          <w:i/>
          <w:spacing w:val="-9"/>
          <w:position w:val="-11"/>
          <w:sz w:val="16"/>
          <w:vertAlign w:val="baseline"/>
        </w:rPr>
        <w:t> </w:t>
      </w:r>
      <w:r>
        <w:rPr>
          <w:spacing w:val="-10"/>
          <w:position w:val="2"/>
          <w:sz w:val="16"/>
          <w:vertAlign w:val="baseline"/>
        </w:rPr>
        <w:t>⎞</w:t>
      </w:r>
    </w:p>
    <w:p>
      <w:pPr>
        <w:spacing w:before="19"/>
        <w:ind w:left="151" w:right="0" w:firstLine="0"/>
        <w:jc w:val="left"/>
        <w:rPr>
          <w:sz w:val="16"/>
        </w:rPr>
      </w:pPr>
      <w:r>
        <w:rPr/>
        <w:br w:type="column"/>
      </w:r>
      <w:r>
        <w:rPr>
          <w:spacing w:val="-5"/>
          <w:sz w:val="16"/>
        </w:rPr>
        <w:t>(3)</w:t>
      </w:r>
    </w:p>
    <w:p>
      <w:pPr>
        <w:pStyle w:val="BodyText"/>
        <w:rPr>
          <w:sz w:val="20"/>
        </w:rPr>
      </w:pPr>
    </w:p>
    <w:p>
      <w:pPr>
        <w:pStyle w:val="BodyText"/>
        <w:spacing w:before="144"/>
        <w:ind w:left="151"/>
      </w:pPr>
      <w:r>
        <w:rPr>
          <w:spacing w:val="-5"/>
        </w:rPr>
        <w:t>(4)</w:t>
      </w:r>
    </w:p>
    <w:p>
      <w:pPr>
        <w:spacing w:after="0"/>
        <w:sectPr>
          <w:type w:val="continuous"/>
          <w:pgSz w:w="11910" w:h="15880"/>
          <w:pgMar w:header="672" w:footer="467" w:top="620" w:bottom="280" w:left="600" w:right="600"/>
          <w:cols w:num="3" w:equalWidth="0">
            <w:col w:w="5214" w:space="160"/>
            <w:col w:w="1642" w:space="3176"/>
            <w:col w:w="518"/>
          </w:cols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pos="4963" w:val="left" w:leader="none"/>
        </w:tabs>
        <w:ind w:left="145"/>
      </w:pPr>
      <w:r>
        <w:rPr>
          <w:rFonts w:ascii="Times New Roman"/>
          <w:w w:val="105"/>
        </w:rPr>
        <w:t>SE</w:t>
      </w:r>
      <w:r>
        <w:rPr>
          <w:rFonts w:ascii="Times New Roman"/>
          <w:w w:val="105"/>
          <w:vertAlign w:val="subscript"/>
        </w:rPr>
        <w:t>T</w:t>
      </w:r>
      <w:r>
        <w:rPr>
          <w:rFonts w:ascii="Times New Roman"/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=</w:t>
      </w:r>
      <w:r>
        <w:rPr>
          <w:spacing w:val="19"/>
          <w:w w:val="105"/>
          <w:vertAlign w:val="baseline"/>
        </w:rPr>
        <w:t> </w:t>
      </w:r>
      <w:r>
        <w:rPr>
          <w:rFonts w:ascii="Times New Roman"/>
          <w:w w:val="105"/>
          <w:vertAlign w:val="baseline"/>
        </w:rPr>
        <w:t>SE</w:t>
      </w:r>
      <w:r>
        <w:rPr>
          <w:rFonts w:ascii="Times New Roman"/>
          <w:w w:val="105"/>
          <w:vertAlign w:val="subscript"/>
        </w:rPr>
        <w:t>R</w:t>
      </w:r>
      <w:r>
        <w:rPr>
          <w:rFonts w:ascii="Times New Roman"/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+</w:t>
      </w:r>
      <w:r>
        <w:rPr>
          <w:spacing w:val="20"/>
          <w:w w:val="105"/>
          <w:vertAlign w:val="baseline"/>
        </w:rPr>
        <w:t> </w:t>
      </w:r>
      <w:r>
        <w:rPr>
          <w:rFonts w:ascii="Times New Roman"/>
          <w:spacing w:val="-5"/>
          <w:w w:val="105"/>
          <w:vertAlign w:val="baseline"/>
        </w:rPr>
        <w:t>SE</w:t>
      </w:r>
      <w:r>
        <w:rPr>
          <w:rFonts w:ascii="Times New Roman"/>
          <w:spacing w:val="-5"/>
          <w:w w:val="105"/>
          <w:vertAlign w:val="subscript"/>
        </w:rPr>
        <w:t>A</w:t>
      </w:r>
      <w:r>
        <w:rPr>
          <w:rFonts w:ascii="Times New Roman"/>
          <w:vertAlign w:val="baseline"/>
        </w:rPr>
        <w:tab/>
      </w:r>
      <w:r>
        <w:rPr>
          <w:spacing w:val="-5"/>
          <w:w w:val="105"/>
          <w:vertAlign w:val="baseline"/>
        </w:rPr>
        <w:t>(5)</w:t>
      </w:r>
    </w:p>
    <w:p>
      <w:pPr>
        <w:pStyle w:val="BodyText"/>
        <w:spacing w:line="266" w:lineRule="auto" w:before="139"/>
        <w:ind w:left="151" w:right="38" w:firstLine="249"/>
        <w:jc w:val="both"/>
      </w:pPr>
      <w:r>
        <w:rPr/>
        <w:t>In addition, the speci</w:t>
      </w:r>
      <w:r>
        <w:rPr>
          <w:rFonts w:ascii="Times New Roman"/>
        </w:rPr>
        <w:t>fi</w:t>
      </w:r>
      <w:r>
        <w:rPr/>
        <w:t>c EMI SE accounting for the thickness con-</w:t>
      </w:r>
      <w:r>
        <w:rPr>
          <w:spacing w:val="40"/>
        </w:rPr>
        <w:t> </w:t>
      </w:r>
      <w:r>
        <w:rPr/>
        <w:t>tribution</w:t>
      </w:r>
      <w:r>
        <w:rPr>
          <w:spacing w:val="32"/>
        </w:rPr>
        <w:t> </w:t>
      </w:r>
      <w:r>
        <w:rPr/>
        <w:t>(SSE</w:t>
      </w:r>
      <w:r>
        <w:rPr>
          <w:vertAlign w:val="subscript"/>
        </w:rPr>
        <w:t>t</w:t>
      </w:r>
      <w:r>
        <w:rPr>
          <w:vertAlign w:val="baseline"/>
        </w:rPr>
        <w:t>)</w:t>
      </w:r>
      <w:r>
        <w:rPr>
          <w:spacing w:val="31"/>
          <w:vertAlign w:val="baseline"/>
        </w:rPr>
        <w:t> </w:t>
      </w:r>
      <w:r>
        <w:rPr>
          <w:vertAlign w:val="baseline"/>
        </w:rPr>
        <w:t>is</w:t>
      </w:r>
      <w:r>
        <w:rPr>
          <w:spacing w:val="31"/>
          <w:vertAlign w:val="baseline"/>
        </w:rPr>
        <w:t> </w:t>
      </w:r>
      <w:r>
        <w:rPr>
          <w:vertAlign w:val="baseline"/>
        </w:rPr>
        <w:t>de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ned</w:t>
      </w:r>
      <w:r>
        <w:rPr>
          <w:spacing w:val="31"/>
          <w:vertAlign w:val="baseline"/>
        </w:rPr>
        <w:t> </w:t>
      </w:r>
      <w:r>
        <w:rPr>
          <w:vertAlign w:val="baseline"/>
        </w:rPr>
        <w:t>as</w:t>
      </w:r>
      <w:r>
        <w:rPr>
          <w:spacing w:val="31"/>
          <w:vertAlign w:val="baseline"/>
        </w:rPr>
        <w:t> </w:t>
      </w:r>
      <w:r>
        <w:rPr>
          <w:vertAlign w:val="baseline"/>
        </w:rPr>
        <w:t>the</w:t>
      </w:r>
      <w:r>
        <w:rPr>
          <w:spacing w:val="31"/>
          <w:vertAlign w:val="baseline"/>
        </w:rPr>
        <w:t> </w:t>
      </w:r>
      <w:r>
        <w:rPr>
          <w:vertAlign w:val="baseline"/>
        </w:rPr>
        <w:t>SE</w:t>
      </w:r>
      <w:r>
        <w:rPr>
          <w:spacing w:val="30"/>
          <w:vertAlign w:val="baseline"/>
        </w:rPr>
        <w:t> </w:t>
      </w:r>
      <w:r>
        <w:rPr>
          <w:vertAlign w:val="baseline"/>
        </w:rPr>
        <w:t>value</w:t>
      </w:r>
      <w:r>
        <w:rPr>
          <w:spacing w:val="32"/>
          <w:vertAlign w:val="baseline"/>
        </w:rPr>
        <w:t> </w:t>
      </w:r>
      <w:r>
        <w:rPr>
          <w:vertAlign w:val="baseline"/>
        </w:rPr>
        <w:t>divided</w:t>
      </w:r>
      <w:r>
        <w:rPr>
          <w:spacing w:val="31"/>
          <w:vertAlign w:val="baseline"/>
        </w:rPr>
        <w:t> </w:t>
      </w:r>
      <w:r>
        <w:rPr>
          <w:vertAlign w:val="baseline"/>
        </w:rPr>
        <w:t>by</w:t>
      </w:r>
      <w:r>
        <w:rPr>
          <w:spacing w:val="31"/>
          <w:vertAlign w:val="baseline"/>
        </w:rPr>
        <w:t> </w:t>
      </w:r>
      <w:r>
        <w:rPr>
          <w:vertAlign w:val="baseline"/>
        </w:rPr>
        <w:t>surface</w:t>
      </w:r>
      <w:r>
        <w:rPr>
          <w:spacing w:val="31"/>
          <w:vertAlign w:val="baseline"/>
        </w:rPr>
        <w:t> </w:t>
      </w:r>
      <w:r>
        <w:rPr>
          <w:vertAlign w:val="baseline"/>
        </w:rPr>
        <w:t>density</w:t>
      </w:r>
      <w:r>
        <w:rPr>
          <w:spacing w:val="40"/>
          <w:vertAlign w:val="baseline"/>
        </w:rPr>
        <w:t> </w:t>
      </w:r>
      <w:bookmarkStart w:name="_bookmark5" w:id="13"/>
      <w:bookmarkEnd w:id="13"/>
      <w:r>
        <w:rPr>
          <w:vertAlign w:val="baseline"/>
        </w:rPr>
        <w:t>and</w:t>
      </w:r>
      <w:r>
        <w:rPr>
          <w:vertAlign w:val="baseline"/>
        </w:rPr>
        <w:t> the thickness of the specimen, as described in the following </w:t>
      </w:r>
      <w:r>
        <w:rPr>
          <w:vertAlign w:val="baseline"/>
        </w:rPr>
        <w:t>equa-</w:t>
      </w:r>
      <w:r>
        <w:rPr>
          <w:spacing w:val="40"/>
          <w:vertAlign w:val="baseline"/>
        </w:rPr>
        <w:t> </w:t>
      </w:r>
      <w:r>
        <w:rPr>
          <w:vertAlign w:val="baseline"/>
        </w:rPr>
        <w:t>tion</w:t>
      </w:r>
      <w:r>
        <w:rPr>
          <w:spacing w:val="40"/>
          <w:vertAlign w:val="baseline"/>
        </w:rPr>
        <w:t> </w:t>
      </w:r>
      <w:hyperlink w:history="true" w:anchor="_bookmark5">
        <w:r>
          <w:rPr>
            <w:color w:val="2B7CA5"/>
            <w:vertAlign w:val="baseline"/>
          </w:rPr>
          <w:t>(6)</w:t>
        </w:r>
      </w:hyperlink>
      <w:r>
        <w:rPr>
          <w:vertAlign w:val="baseline"/>
        </w:rPr>
        <w:t>,</w:t>
      </w:r>
      <w:r>
        <w:rPr>
          <w:spacing w:val="40"/>
          <w:vertAlign w:val="baseline"/>
        </w:rPr>
        <w:t> </w:t>
      </w:r>
      <w:r>
        <w:rPr>
          <w:vertAlign w:val="baseline"/>
        </w:rPr>
        <w:t>to</w:t>
      </w:r>
      <w:r>
        <w:rPr>
          <w:spacing w:val="40"/>
          <w:vertAlign w:val="baseline"/>
        </w:rPr>
        <w:t> </w:t>
      </w:r>
      <w:r>
        <w:rPr>
          <w:vertAlign w:val="baseline"/>
        </w:rPr>
        <w:t>evaluate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absolute</w:t>
      </w:r>
      <w:r>
        <w:rPr>
          <w:spacing w:val="40"/>
          <w:vertAlign w:val="baseline"/>
        </w:rPr>
        <w:t> </w:t>
      </w:r>
      <w:r>
        <w:rPr>
          <w:vertAlign w:val="baseline"/>
        </w:rPr>
        <w:t>e</w:t>
      </w:r>
      <w:r>
        <w:rPr>
          <w:rFonts w:ascii="Times New Roman"/>
          <w:vertAlign w:val="baseline"/>
        </w:rPr>
        <w:t>ff</w:t>
      </w:r>
      <w:r>
        <w:rPr>
          <w:vertAlign w:val="baseline"/>
        </w:rPr>
        <w:t>ectiveness</w:t>
      </w:r>
      <w:r>
        <w:rPr>
          <w:spacing w:val="40"/>
          <w:vertAlign w:val="baseline"/>
        </w:rPr>
        <w:t> </w:t>
      </w:r>
      <w:r>
        <w:rPr>
          <w:vertAlign w:val="baseline"/>
        </w:rPr>
        <w:t>of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lm</w:t>
      </w:r>
      <w:r>
        <w:rPr>
          <w:spacing w:val="40"/>
          <w:vertAlign w:val="baseline"/>
        </w:rPr>
        <w:t> </w:t>
      </w:r>
      <w:hyperlink w:history="true" w:anchor="_bookmark32">
        <w:r>
          <w:rPr>
            <w:color w:val="2B7CA5"/>
            <w:vertAlign w:val="baseline"/>
          </w:rPr>
          <w:t>[17]</w:t>
        </w:r>
      </w:hyperlink>
      <w:r>
        <w:rPr>
          <w:vertAlign w:val="baseline"/>
        </w:rPr>
        <w:t>:</w:t>
      </w:r>
    </w:p>
    <w:p>
      <w:pPr>
        <w:tabs>
          <w:tab w:pos="4963" w:val="left" w:leader="none"/>
        </w:tabs>
        <w:spacing w:before="108"/>
        <w:ind w:left="145" w:right="0" w:firstLine="0"/>
        <w:jc w:val="left"/>
        <w:rPr>
          <w:sz w:val="16"/>
        </w:rPr>
      </w:pPr>
      <w:r>
        <w:rPr>
          <w:rFonts w:ascii="Times New Roman" w:hAnsi="Times New Roman"/>
          <w:w w:val="110"/>
          <w:sz w:val="16"/>
        </w:rPr>
        <w:t>SSE</w:t>
      </w:r>
      <w:r>
        <w:rPr>
          <w:rFonts w:ascii="Times New Roman" w:hAnsi="Times New Roman"/>
          <w:w w:val="110"/>
          <w:sz w:val="16"/>
          <w:vertAlign w:val="subscript"/>
        </w:rPr>
        <w:t>t</w:t>
      </w:r>
      <w:r>
        <w:rPr>
          <w:rFonts w:ascii="Times New Roman" w:hAnsi="Times New Roman"/>
          <w:w w:val="110"/>
          <w:sz w:val="16"/>
          <w:vertAlign w:val="baseline"/>
        </w:rPr>
        <w:t> </w:t>
      </w:r>
      <w:r>
        <w:rPr>
          <w:w w:val="110"/>
          <w:sz w:val="16"/>
          <w:vertAlign w:val="baseline"/>
        </w:rPr>
        <w:t>=</w:t>
      </w:r>
      <w:r>
        <w:rPr>
          <w:spacing w:val="1"/>
          <w:w w:val="110"/>
          <w:sz w:val="16"/>
          <w:vertAlign w:val="baseline"/>
        </w:rPr>
        <w:t> </w:t>
      </w:r>
      <w:r>
        <w:rPr>
          <w:rFonts w:ascii="Times New Roman" w:hAnsi="Times New Roman"/>
          <w:w w:val="110"/>
          <w:sz w:val="16"/>
          <w:vertAlign w:val="baseline"/>
        </w:rPr>
        <w:t>SSE/</w:t>
      </w:r>
      <w:r>
        <w:rPr>
          <w:rFonts w:ascii="Times New Roman" w:hAnsi="Times New Roman"/>
          <w:spacing w:val="-4"/>
          <w:w w:val="110"/>
          <w:sz w:val="16"/>
          <w:vertAlign w:val="baseline"/>
        </w:rPr>
        <w:t> </w:t>
      </w:r>
      <w:r>
        <w:rPr>
          <w:rFonts w:ascii="Times New Roman" w:hAnsi="Times New Roman"/>
          <w:w w:val="110"/>
          <w:sz w:val="16"/>
          <w:vertAlign w:val="baseline"/>
        </w:rPr>
        <w:t>t</w:t>
      </w:r>
      <w:r>
        <w:rPr>
          <w:w w:val="110"/>
          <w:sz w:val="16"/>
          <w:vertAlign w:val="baseline"/>
        </w:rPr>
        <w:t>=</w:t>
      </w:r>
      <w:r>
        <w:rPr>
          <w:spacing w:val="1"/>
          <w:w w:val="110"/>
          <w:sz w:val="16"/>
          <w:vertAlign w:val="baseline"/>
        </w:rPr>
        <w:t> </w:t>
      </w:r>
      <w:r>
        <w:rPr>
          <w:rFonts w:ascii="Times New Roman" w:hAnsi="Times New Roman"/>
          <w:w w:val="110"/>
          <w:sz w:val="16"/>
          <w:vertAlign w:val="baseline"/>
        </w:rPr>
        <w:t>dBcm</w:t>
      </w:r>
      <w:r>
        <w:rPr>
          <w:rFonts w:ascii="Times New Roman" w:hAnsi="Times New Roman"/>
          <w:w w:val="110"/>
          <w:position w:val="5"/>
          <w:sz w:val="11"/>
          <w:vertAlign w:val="baseline"/>
        </w:rPr>
        <w:t>3</w:t>
      </w:r>
      <w:r>
        <w:rPr>
          <w:rFonts w:ascii="Times New Roman" w:hAnsi="Times New Roman"/>
          <w:w w:val="110"/>
          <w:sz w:val="16"/>
          <w:vertAlign w:val="baseline"/>
        </w:rPr>
        <w:t>g</w:t>
      </w:r>
      <w:r>
        <w:rPr>
          <w:w w:val="110"/>
          <w:position w:val="5"/>
          <w:sz w:val="11"/>
          <w:vertAlign w:val="baseline"/>
        </w:rPr>
        <w:t>−</w:t>
      </w:r>
      <w:r>
        <w:rPr>
          <w:rFonts w:ascii="Times New Roman" w:hAnsi="Times New Roman"/>
          <w:w w:val="110"/>
          <w:position w:val="5"/>
          <w:sz w:val="11"/>
          <w:vertAlign w:val="baseline"/>
        </w:rPr>
        <w:t>1</w:t>
      </w:r>
      <w:r>
        <w:rPr>
          <w:rFonts w:ascii="Times New Roman" w:hAnsi="Times New Roman"/>
          <w:w w:val="110"/>
          <w:sz w:val="16"/>
          <w:vertAlign w:val="baseline"/>
        </w:rPr>
        <w:t>cm</w:t>
      </w:r>
      <w:r>
        <w:rPr>
          <w:w w:val="110"/>
          <w:position w:val="5"/>
          <w:sz w:val="11"/>
          <w:vertAlign w:val="baseline"/>
        </w:rPr>
        <w:t>−</w:t>
      </w:r>
      <w:r>
        <w:rPr>
          <w:rFonts w:ascii="Times New Roman" w:hAnsi="Times New Roman"/>
          <w:w w:val="110"/>
          <w:position w:val="5"/>
          <w:sz w:val="11"/>
          <w:vertAlign w:val="baseline"/>
        </w:rPr>
        <w:t>1</w:t>
      </w:r>
      <w:r>
        <w:rPr>
          <w:rFonts w:ascii="Times New Roman" w:hAnsi="Times New Roman"/>
          <w:spacing w:val="6"/>
          <w:w w:val="110"/>
          <w:position w:val="5"/>
          <w:sz w:val="11"/>
          <w:vertAlign w:val="baseline"/>
        </w:rPr>
        <w:t> </w:t>
      </w:r>
      <w:r>
        <w:rPr>
          <w:w w:val="110"/>
          <w:sz w:val="16"/>
          <w:vertAlign w:val="baseline"/>
        </w:rPr>
        <w:t>=</w:t>
      </w:r>
      <w:r>
        <w:rPr>
          <w:spacing w:val="1"/>
          <w:w w:val="110"/>
          <w:sz w:val="16"/>
          <w:vertAlign w:val="baseline"/>
        </w:rPr>
        <w:t> </w:t>
      </w:r>
      <w:r>
        <w:rPr>
          <w:rFonts w:ascii="Times New Roman" w:hAnsi="Times New Roman"/>
          <w:spacing w:val="-2"/>
          <w:w w:val="110"/>
          <w:sz w:val="16"/>
          <w:vertAlign w:val="baseline"/>
        </w:rPr>
        <w:t>dBcm</w:t>
      </w:r>
      <w:r>
        <w:rPr>
          <w:rFonts w:ascii="Times New Roman" w:hAnsi="Times New Roman"/>
          <w:spacing w:val="-2"/>
          <w:w w:val="110"/>
          <w:position w:val="5"/>
          <w:sz w:val="11"/>
          <w:vertAlign w:val="baseline"/>
        </w:rPr>
        <w:t>2</w:t>
      </w:r>
      <w:r>
        <w:rPr>
          <w:rFonts w:ascii="Times New Roman" w:hAnsi="Times New Roman"/>
          <w:spacing w:val="-2"/>
          <w:w w:val="110"/>
          <w:sz w:val="16"/>
          <w:vertAlign w:val="baseline"/>
        </w:rPr>
        <w:t>g</w:t>
      </w:r>
      <w:r>
        <w:rPr>
          <w:spacing w:val="-2"/>
          <w:w w:val="110"/>
          <w:position w:val="5"/>
          <w:sz w:val="11"/>
          <w:vertAlign w:val="baseline"/>
        </w:rPr>
        <w:t>−</w:t>
      </w:r>
      <w:r>
        <w:rPr>
          <w:rFonts w:ascii="Times New Roman" w:hAnsi="Times New Roman"/>
          <w:spacing w:val="-2"/>
          <w:w w:val="110"/>
          <w:position w:val="5"/>
          <w:sz w:val="11"/>
          <w:vertAlign w:val="baseline"/>
        </w:rPr>
        <w:t>1</w:t>
      </w:r>
      <w:r>
        <w:rPr>
          <w:rFonts w:ascii="Times New Roman" w:hAnsi="Times New Roman"/>
          <w:position w:val="5"/>
          <w:sz w:val="11"/>
          <w:vertAlign w:val="baseline"/>
        </w:rPr>
        <w:tab/>
      </w:r>
      <w:r>
        <w:rPr>
          <w:spacing w:val="-5"/>
          <w:w w:val="110"/>
          <w:position w:val="0"/>
          <w:sz w:val="16"/>
          <w:vertAlign w:val="baseline"/>
        </w:rPr>
        <w:t>(6)</w:t>
      </w:r>
    </w:p>
    <w:p>
      <w:pPr>
        <w:pStyle w:val="BodyText"/>
        <w:spacing w:line="268" w:lineRule="auto" w:before="142"/>
        <w:ind w:left="151" w:right="38" w:firstLine="249"/>
        <w:jc w:val="both"/>
      </w:pPr>
      <w:r>
        <w:rPr/>
        <w:t>Meanwhile, EMI shielding e</w:t>
      </w:r>
      <w:r>
        <w:rPr>
          <w:rFonts w:ascii="Times New Roman" w:hAnsi="Times New Roman"/>
        </w:rPr>
        <w:t>ﬃ</w:t>
      </w:r>
      <w:r>
        <w:rPr/>
        <w:t>ciency (%), which presents the </w:t>
      </w:r>
      <w:r>
        <w:rPr/>
        <w:t>ability</w:t>
      </w:r>
      <w:r>
        <w:rPr>
          <w:spacing w:val="80"/>
        </w:rPr>
        <w:t> </w:t>
      </w:r>
      <w:bookmarkStart w:name="_bookmark6" w:id="14"/>
      <w:bookmarkEnd w:id="14"/>
      <w:r>
        <w:rPr/>
        <w:t>of</w:t>
      </w:r>
      <w:r>
        <w:rPr/>
        <w:t> a material to block waves in terms of percentage, was converted from</w:t>
      </w:r>
      <w:r>
        <w:rPr>
          <w:spacing w:val="40"/>
        </w:rPr>
        <w:t> </w:t>
      </w:r>
      <w:r>
        <w:rPr/>
        <w:t>the</w:t>
      </w:r>
      <w:r>
        <w:rPr>
          <w:spacing w:val="32"/>
        </w:rPr>
        <w:t> </w:t>
      </w:r>
      <w:r>
        <w:rPr/>
        <w:t>EMI</w:t>
      </w:r>
      <w:r>
        <w:rPr>
          <w:spacing w:val="31"/>
        </w:rPr>
        <w:t> </w:t>
      </w:r>
      <w:r>
        <w:rPr/>
        <w:t>shielding</w:t>
      </w:r>
      <w:r>
        <w:rPr>
          <w:spacing w:val="32"/>
        </w:rPr>
        <w:t> </w:t>
      </w:r>
      <w:r>
        <w:rPr/>
        <w:t>e</w:t>
      </w:r>
      <w:r>
        <w:rPr>
          <w:rFonts w:ascii="Times New Roman" w:hAnsi="Times New Roman"/>
        </w:rPr>
        <w:t>ff</w:t>
      </w:r>
      <w:r>
        <w:rPr/>
        <w:t>ectiveness</w:t>
      </w:r>
      <w:r>
        <w:rPr>
          <w:spacing w:val="32"/>
        </w:rPr>
        <w:t> </w:t>
      </w:r>
      <w:r>
        <w:rPr/>
        <w:t>(dB)</w:t>
      </w:r>
      <w:r>
        <w:rPr>
          <w:spacing w:val="32"/>
        </w:rPr>
        <w:t> </w:t>
      </w:r>
      <w:r>
        <w:rPr/>
        <w:t>using</w:t>
      </w:r>
      <w:r>
        <w:rPr>
          <w:spacing w:val="32"/>
        </w:rPr>
        <w:t> </w:t>
      </w:r>
      <w:r>
        <w:rPr/>
        <w:t>the</w:t>
      </w:r>
      <w:r>
        <w:rPr>
          <w:spacing w:val="31"/>
        </w:rPr>
        <w:t> </w:t>
      </w:r>
      <w:r>
        <w:rPr/>
        <w:t>following</w:t>
      </w:r>
      <w:r>
        <w:rPr>
          <w:spacing w:val="33"/>
        </w:rPr>
        <w:t> </w:t>
      </w:r>
      <w:r>
        <w:rPr/>
        <w:t>Eq.</w:t>
      </w:r>
      <w:r>
        <w:rPr>
          <w:spacing w:val="31"/>
        </w:rPr>
        <w:t> </w:t>
      </w:r>
      <w:hyperlink w:history="true" w:anchor="_bookmark6">
        <w:r>
          <w:rPr>
            <w:color w:val="2B7CA5"/>
          </w:rPr>
          <w:t>(7)</w:t>
        </w:r>
      </w:hyperlink>
      <w:r>
        <w:rPr>
          <w:color w:val="2B7CA5"/>
          <w:spacing w:val="32"/>
        </w:rPr>
        <w:t> </w:t>
      </w:r>
      <w:hyperlink w:history="true" w:anchor="_bookmark32">
        <w:r>
          <w:rPr>
            <w:color w:val="2B7CA5"/>
          </w:rPr>
          <w:t>[17]</w:t>
        </w:r>
      </w:hyperlink>
      <w:r>
        <w:rPr/>
        <w:t>:</w:t>
      </w:r>
    </w:p>
    <w:p>
      <w:pPr>
        <w:pStyle w:val="BodyText"/>
        <w:spacing w:line="156" w:lineRule="exact" w:before="136"/>
        <w:ind w:left="145"/>
        <w:rPr>
          <w:rFonts w:ascii="Times New Roman" w:hAnsi="Times New Roman"/>
        </w:rPr>
      </w:pPr>
      <w:r>
        <w:rPr/>
        <w:pict>
          <v:shape style="position:absolute;margin-left:161.204407pt;margin-top:16.752523pt;width:5.7pt;height:7.1pt;mso-position-horizontal-relative:page;mso-position-vertical-relative:paragraph;z-index:-16934400" type="#_x0000_t202" id="docshape27" filled="false" stroked="false">
            <v:textbox inset="0,0,0,0">
              <w:txbxContent>
                <w:p>
                  <w:pPr>
                    <w:spacing w:before="11"/>
                    <w:ind w:left="0" w:right="0" w:firstLine="0"/>
                    <w:jc w:val="left"/>
                    <w:rPr>
                      <w:rFonts w:ascii="Times New Roman"/>
                      <w:i/>
                      <w:sz w:val="10"/>
                    </w:rPr>
                  </w:pPr>
                  <w:r>
                    <w:rPr>
                      <w:rFonts w:ascii="Times New Roman"/>
                      <w:i/>
                      <w:spacing w:val="-5"/>
                      <w:sz w:val="10"/>
                      <w:u w:val="single"/>
                    </w:rPr>
                    <w:t>SE</w:t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/>
        </w:rPr>
        <w:t>Shielding</w:t>
      </w:r>
      <w:r>
        <w:rPr>
          <w:rFonts w:ascii="Times New Roman" w:hAnsi="Times New Roman"/>
          <w:spacing w:val="-15"/>
        </w:rPr>
        <w:t> </w:t>
      </w:r>
      <w:r>
        <w:rPr>
          <w:rFonts w:ascii="Times New Roman" w:hAnsi="Times New Roman"/>
        </w:rPr>
        <w:t>efficiency(%)</w:t>
      </w:r>
      <w:r>
        <w:rPr>
          <w:rFonts w:ascii="Times New Roman" w:hAnsi="Times New Roman"/>
          <w:spacing w:val="8"/>
        </w:rPr>
        <w:t> </w:t>
      </w:r>
      <w:r>
        <w:rPr/>
        <w:t>=</w:t>
      </w:r>
      <w:r>
        <w:rPr>
          <w:spacing w:val="14"/>
        </w:rPr>
        <w:t> </w:t>
      </w:r>
      <w:r>
        <w:rPr>
          <w:rFonts w:ascii="Times New Roman" w:hAnsi="Times New Roman"/>
        </w:rPr>
        <w:t>100</w:t>
      </w:r>
      <w:r>
        <w:rPr>
          <w:rFonts w:ascii="Times New Roman" w:hAnsi="Times New Roman"/>
          <w:spacing w:val="8"/>
        </w:rPr>
        <w:t> </w:t>
      </w:r>
      <w:r>
        <w:rPr/>
        <w:t>−</w:t>
      </w:r>
      <w:r>
        <w:rPr>
          <w:spacing w:val="15"/>
        </w:rPr>
        <w:t> </w:t>
      </w:r>
      <w:r>
        <w:rPr>
          <w:spacing w:val="12"/>
          <w:position w:val="5"/>
        </w:rPr>
        <w:t>⎛</w:t>
      </w:r>
      <w:r>
        <w:rPr>
          <w:rFonts w:ascii="Times New Roman" w:hAnsi="Times New Roman"/>
          <w:spacing w:val="76"/>
          <w:position w:val="10"/>
          <w:u w:val="single"/>
        </w:rPr>
        <w:t> </w:t>
      </w:r>
      <w:r>
        <w:rPr>
          <w:rFonts w:ascii="Times New Roman" w:hAnsi="Times New Roman"/>
          <w:position w:val="10"/>
          <w:u w:val="single"/>
        </w:rPr>
        <w:t>1</w:t>
      </w:r>
      <w:r>
        <w:rPr>
          <w:rFonts w:ascii="Times New Roman" w:hAnsi="Times New Roman"/>
          <w:spacing w:val="78"/>
          <w:position w:val="10"/>
          <w:u w:val="single"/>
        </w:rPr>
        <w:t> </w:t>
      </w:r>
      <w:r>
        <w:rPr>
          <w:position w:val="5"/>
        </w:rPr>
        <w:t>⎞</w:t>
      </w:r>
      <w:r>
        <w:rPr>
          <w:spacing w:val="14"/>
          <w:position w:val="5"/>
        </w:rPr>
        <w:t> </w:t>
      </w:r>
      <w:r>
        <w:rPr/>
        <w:t>×</w:t>
      </w:r>
      <w:r>
        <w:rPr>
          <w:spacing w:val="14"/>
        </w:rPr>
        <w:t> </w:t>
      </w:r>
      <w:r>
        <w:rPr>
          <w:rFonts w:ascii="Times New Roman" w:hAnsi="Times New Roman"/>
          <w:spacing w:val="-5"/>
        </w:rPr>
        <w:t>100</w:t>
      </w:r>
    </w:p>
    <w:p>
      <w:pPr>
        <w:spacing w:line="240" w:lineRule="auto" w:before="0"/>
        <w:rPr>
          <w:rFonts w:ascii="Times New Roman"/>
          <w:sz w:val="25"/>
        </w:rPr>
      </w:pPr>
      <w:r>
        <w:rPr/>
        <w:br w:type="column"/>
      </w:r>
      <w:r>
        <w:rPr>
          <w:rFonts w:ascii="Times New Roman"/>
          <w:sz w:val="25"/>
        </w:rPr>
      </w:r>
    </w:p>
    <w:p>
      <w:pPr>
        <w:pStyle w:val="BodyText"/>
        <w:spacing w:line="225" w:lineRule="auto"/>
        <w:ind w:left="145" w:right="150" w:firstLine="1904"/>
        <w:jc w:val="both"/>
      </w:pPr>
      <w:r>
        <w:rPr/>
        <w:t>As shown in </w:t>
      </w:r>
      <w:hyperlink w:history="true" w:anchor="_bookmark7">
        <w:r>
          <w:rPr>
            <w:color w:val="2B7CA5"/>
          </w:rPr>
          <w:t>Fig. 2</w:t>
        </w:r>
      </w:hyperlink>
      <w:r>
        <w:rPr/>
        <w:t>b, the EMI SE of neat </w:t>
      </w:r>
      <w:r>
        <w:rPr/>
        <w:t>PVA</w:t>
      </w:r>
      <w:r>
        <w:rPr>
          <w:spacing w:val="40"/>
        </w:rPr>
        <w:t> </w:t>
      </w:r>
      <w:r>
        <w:rPr>
          <w:rFonts w:ascii="Times New Roman" w:hAnsi="Times New Roman"/>
        </w:rPr>
        <w:t>fi</w:t>
      </w:r>
      <w:r>
        <w:rPr/>
        <w:t>lm was almost zero in the X-band. For the 24-</w:t>
      </w:r>
      <w:r>
        <w:rPr>
          <w:rFonts w:ascii="Lucida Sans Unicode" w:hAnsi="Lucida Sans Unicode"/>
        </w:rPr>
        <w:t>μ</w:t>
      </w:r>
      <w:r>
        <w:rPr/>
        <w:t>m-thick PVA/MXene-</w:t>
      </w:r>
      <w:r>
        <w:rPr>
          <w:spacing w:val="40"/>
        </w:rPr>
        <w:t> </w:t>
      </w:r>
      <w:r>
        <w:rPr/>
        <w:t>AM-7.5</w:t>
      </w:r>
      <w:r>
        <w:rPr>
          <w:spacing w:val="26"/>
        </w:rPr>
        <w:t> </w:t>
      </w:r>
      <w:r>
        <w:rPr>
          <w:rFonts w:ascii="Times New Roman" w:hAnsi="Times New Roman"/>
        </w:rPr>
        <w:t>fi</w:t>
      </w:r>
      <w:r>
        <w:rPr/>
        <w:t>lm,</w:t>
      </w:r>
      <w:r>
        <w:rPr>
          <w:spacing w:val="25"/>
        </w:rPr>
        <w:t> </w:t>
      </w:r>
      <w:r>
        <w:rPr/>
        <w:t>the</w:t>
      </w:r>
      <w:r>
        <w:rPr>
          <w:spacing w:val="23"/>
        </w:rPr>
        <w:t> </w:t>
      </w:r>
      <w:r>
        <w:rPr/>
        <w:t>EMI</w:t>
      </w:r>
      <w:r>
        <w:rPr>
          <w:spacing w:val="25"/>
        </w:rPr>
        <w:t> </w:t>
      </w:r>
      <w:r>
        <w:rPr/>
        <w:t>SE</w:t>
      </w:r>
      <w:r>
        <w:rPr>
          <w:spacing w:val="23"/>
        </w:rPr>
        <w:t> </w:t>
      </w:r>
      <w:r>
        <w:rPr/>
        <w:t>increased</w:t>
      </w:r>
      <w:r>
        <w:rPr>
          <w:spacing w:val="26"/>
        </w:rPr>
        <w:t> </w:t>
      </w:r>
      <w:r>
        <w:rPr/>
        <w:t>up</w:t>
      </w:r>
      <w:r>
        <w:rPr>
          <w:spacing w:val="25"/>
        </w:rPr>
        <w:t> </w:t>
      </w:r>
      <w:r>
        <w:rPr/>
        <w:t>to</w:t>
      </w:r>
      <w:r>
        <w:rPr>
          <w:spacing w:val="23"/>
        </w:rPr>
        <w:t> </w:t>
      </w:r>
      <w:r>
        <w:rPr/>
        <w:t>a</w:t>
      </w:r>
      <w:r>
        <w:rPr>
          <w:spacing w:val="25"/>
        </w:rPr>
        <w:t> </w:t>
      </w:r>
      <w:r>
        <w:rPr/>
        <w:t>maximum</w:t>
      </w:r>
      <w:r>
        <w:rPr>
          <w:spacing w:val="23"/>
        </w:rPr>
        <w:t> </w:t>
      </w:r>
      <w:r>
        <w:rPr/>
        <w:t>value</w:t>
      </w:r>
      <w:r>
        <w:rPr>
          <w:spacing w:val="25"/>
        </w:rPr>
        <w:t> </w:t>
      </w:r>
      <w:r>
        <w:rPr/>
        <w:t>of</w:t>
      </w:r>
      <w:r>
        <w:rPr>
          <w:spacing w:val="23"/>
        </w:rPr>
        <w:t> </w:t>
      </w:r>
      <w:r>
        <w:rPr/>
        <w:t>26.9 dB.</w:t>
      </w:r>
      <w:r>
        <w:rPr>
          <w:spacing w:val="40"/>
        </w:rPr>
        <w:t> </w:t>
      </w:r>
      <w:r>
        <w:rPr/>
        <w:t>The EMI SE of the 25-</w:t>
      </w:r>
      <w:r>
        <w:rPr>
          <w:rFonts w:ascii="Lucida Sans Unicode" w:hAnsi="Lucida Sans Unicode"/>
        </w:rPr>
        <w:t>μ</w:t>
      </w:r>
      <w:r>
        <w:rPr/>
        <w:t>m-thick PVA/MXene-AM-13.9</w:t>
      </w:r>
      <w:r>
        <w:rPr>
          <w:spacing w:val="13"/>
        </w:rPr>
        <w:t> </w:t>
      </w:r>
      <w:r>
        <w:rPr>
          <w:rFonts w:ascii="Times New Roman" w:hAnsi="Times New Roman"/>
        </w:rPr>
        <w:t>fi</w:t>
      </w:r>
      <w:r>
        <w:rPr/>
        <w:t>lm reached</w:t>
      </w:r>
      <w:r>
        <w:rPr>
          <w:spacing w:val="12"/>
        </w:rPr>
        <w:t> </w:t>
      </w:r>
      <w:r>
        <w:rPr/>
        <w:t>up to</w:t>
      </w:r>
      <w:r>
        <w:rPr>
          <w:spacing w:val="80"/>
        </w:rPr>
        <w:t> </w:t>
      </w:r>
      <w:r>
        <w:rPr/>
        <w:t>a maximum value of 37.1</w:t>
      </w:r>
      <w:r>
        <w:rPr>
          <w:spacing w:val="-2"/>
        </w:rPr>
        <w:t> </w:t>
      </w:r>
      <w:r>
        <w:rPr/>
        <w:t>dB. Furthermore, the 27-</w:t>
      </w:r>
      <w:r>
        <w:rPr>
          <w:rFonts w:ascii="Lucida Sans Unicode" w:hAnsi="Lucida Sans Unicode"/>
        </w:rPr>
        <w:t>μ</w:t>
      </w:r>
      <w:r>
        <w:rPr/>
        <w:t>m-thick PVA/</w:t>
      </w:r>
      <w:r>
        <w:rPr>
          <w:spacing w:val="80"/>
        </w:rPr>
        <w:t> </w:t>
      </w:r>
      <w:r>
        <w:rPr/>
        <w:t>MXene-AM-19.5</w:t>
      </w:r>
      <w:r>
        <w:rPr>
          <w:spacing w:val="67"/>
        </w:rPr>
        <w:t> </w:t>
      </w:r>
      <w:r>
        <w:rPr>
          <w:rFonts w:ascii="Times New Roman" w:hAnsi="Times New Roman"/>
        </w:rPr>
        <w:t>fi</w:t>
      </w:r>
      <w:r>
        <w:rPr/>
        <w:t>lm</w:t>
      </w:r>
      <w:r>
        <w:rPr>
          <w:spacing w:val="66"/>
        </w:rPr>
        <w:t> </w:t>
      </w:r>
      <w:r>
        <w:rPr/>
        <w:t>exhibited</w:t>
      </w:r>
      <w:r>
        <w:rPr>
          <w:spacing w:val="67"/>
        </w:rPr>
        <w:t> </w:t>
      </w:r>
      <w:r>
        <w:rPr/>
        <w:t>high</w:t>
      </w:r>
      <w:r>
        <w:rPr>
          <w:spacing w:val="66"/>
        </w:rPr>
        <w:t> </w:t>
      </w:r>
      <w:r>
        <w:rPr/>
        <w:t>EMI</w:t>
      </w:r>
      <w:r>
        <w:rPr>
          <w:spacing w:val="67"/>
        </w:rPr>
        <w:t> </w:t>
      </w:r>
      <w:r>
        <w:rPr/>
        <w:t>SE</w:t>
      </w:r>
      <w:r>
        <w:rPr>
          <w:spacing w:val="65"/>
        </w:rPr>
        <w:t> </w:t>
      </w:r>
      <w:r>
        <w:rPr/>
        <w:t>in</w:t>
      </w:r>
      <w:r>
        <w:rPr>
          <w:spacing w:val="65"/>
        </w:rPr>
        <w:t> </w:t>
      </w:r>
      <w:r>
        <w:rPr/>
        <w:t>the</w:t>
      </w:r>
      <w:r>
        <w:rPr>
          <w:spacing w:val="67"/>
        </w:rPr>
        <w:t> </w:t>
      </w:r>
      <w:r>
        <w:rPr/>
        <w:t>whole</w:t>
      </w:r>
      <w:r>
        <w:rPr>
          <w:spacing w:val="67"/>
        </w:rPr>
        <w:t> </w:t>
      </w:r>
      <w:r>
        <w:rPr/>
        <w:t>X-</w:t>
      </w:r>
      <w:r>
        <w:rPr>
          <w:spacing w:val="-2"/>
        </w:rPr>
        <w:t>band,</w:t>
      </w:r>
    </w:p>
    <w:p>
      <w:pPr>
        <w:pStyle w:val="BodyText"/>
        <w:spacing w:line="268" w:lineRule="auto" w:before="24"/>
        <w:ind w:left="145" w:right="150"/>
        <w:jc w:val="both"/>
      </w:pPr>
      <w:r>
        <w:rPr/>
        <w:pict>
          <v:shape style="position:absolute;margin-left:304.850220pt;margin-top:-61.799244pt;width:94.4pt;height:9.9pt;mso-position-horizontal-relative:page;mso-position-vertical-relative:paragraph;z-index:15745536" type="#_x0000_t202" id="docshape28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 w:right="-15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MXene</w:t>
                  </w:r>
                  <w:r>
                    <w:rPr>
                      <w:color w:val="000000"/>
                      <w:spacing w:val="26"/>
                    </w:rPr>
                    <w:t> </w:t>
                  </w:r>
                  <w:r>
                    <w:rPr>
                      <w:color w:val="000000"/>
                    </w:rPr>
                    <w:t>multilayered</w:t>
                  </w:r>
                  <w:r>
                    <w:rPr>
                      <w:color w:val="000000"/>
                      <w:spacing w:val="26"/>
                    </w:rPr>
                    <w:t> </w:t>
                  </w:r>
                  <w:r>
                    <w:rPr>
                      <w:rFonts w:ascii="Times New Roman"/>
                      <w:color w:val="000000"/>
                      <w:spacing w:val="-2"/>
                    </w:rPr>
                    <w:t>fi</w:t>
                  </w:r>
                  <w:r>
                    <w:rPr>
                      <w:color w:val="000000"/>
                      <w:spacing w:val="-2"/>
                    </w:rPr>
                    <w:t>lms.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t>reaching up to a maximum value of 44.4 dB. One can observe that the</w:t>
      </w:r>
      <w:r>
        <w:rPr>
          <w:spacing w:val="40"/>
        </w:rPr>
        <w:t> </w:t>
      </w:r>
      <w:r>
        <w:rPr/>
        <w:t>alternating multilayered MXene endowed the PVA matrix with </w:t>
      </w:r>
      <w:r>
        <w:rPr/>
        <w:t>an</w:t>
      </w:r>
      <w:r>
        <w:rPr>
          <w:spacing w:val="40"/>
        </w:rPr>
        <w:t> </w:t>
      </w:r>
      <w:r>
        <w:rPr/>
        <w:t>outstanding EMI shielding performance, the shielding e</w:t>
      </w:r>
      <w:r>
        <w:rPr>
          <w:rFonts w:ascii="Times New Roman" w:hAnsi="Times New Roman"/>
        </w:rPr>
        <w:t>ﬃ</w:t>
      </w:r>
      <w:r>
        <w:rPr/>
        <w:t>ciency of the</w:t>
      </w:r>
      <w:r>
        <w:rPr>
          <w:spacing w:val="40"/>
        </w:rPr>
        <w:t> </w:t>
      </w:r>
      <w:r>
        <w:rPr/>
        <w:t>PVA/MXene-AM-19.5 </w:t>
      </w:r>
      <w:r>
        <w:rPr>
          <w:rFonts w:ascii="Times New Roman" w:hAnsi="Times New Roman"/>
        </w:rPr>
        <w:t>fi</w:t>
      </w:r>
      <w:r>
        <w:rPr/>
        <w:t>lm was up to 99.996%, meaning a blockage of</w:t>
      </w:r>
      <w:r>
        <w:rPr>
          <w:spacing w:val="40"/>
        </w:rPr>
        <w:t> </w:t>
      </w:r>
      <w:r>
        <w:rPr/>
        <w:t>99.996%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incident</w:t>
      </w:r>
      <w:r>
        <w:rPr>
          <w:spacing w:val="40"/>
        </w:rPr>
        <w:t> </w:t>
      </w:r>
      <w:r>
        <w:rPr/>
        <w:t>radiation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only</w:t>
      </w:r>
      <w:r>
        <w:rPr>
          <w:spacing w:val="40"/>
        </w:rPr>
        <w:t> </w:t>
      </w:r>
      <w:r>
        <w:rPr/>
        <w:t>0.004%</w:t>
      </w:r>
      <w:r>
        <w:rPr>
          <w:spacing w:val="40"/>
        </w:rPr>
        <w:t> </w:t>
      </w:r>
      <w:r>
        <w:rPr/>
        <w:t>transmission.</w:t>
      </w:r>
    </w:p>
    <w:p>
      <w:pPr>
        <w:pStyle w:val="BodyText"/>
        <w:spacing w:line="183" w:lineRule="exact"/>
        <w:ind w:left="395"/>
        <w:jc w:val="both"/>
      </w:pPr>
      <w:r>
        <w:rPr/>
        <w:t>To</w:t>
      </w:r>
      <w:r>
        <w:rPr>
          <w:spacing w:val="45"/>
        </w:rPr>
        <w:t> </w:t>
      </w:r>
      <w:r>
        <w:rPr/>
        <w:t>understand</w:t>
      </w:r>
      <w:r>
        <w:rPr>
          <w:spacing w:val="46"/>
        </w:rPr>
        <w:t> </w:t>
      </w:r>
      <w:r>
        <w:rPr/>
        <w:t>the</w:t>
      </w:r>
      <w:r>
        <w:rPr>
          <w:spacing w:val="45"/>
        </w:rPr>
        <w:t> </w:t>
      </w:r>
      <w:r>
        <w:rPr/>
        <w:t>EMI</w:t>
      </w:r>
      <w:r>
        <w:rPr>
          <w:spacing w:val="46"/>
        </w:rPr>
        <w:t> </w:t>
      </w:r>
      <w:r>
        <w:rPr/>
        <w:t>shielding</w:t>
      </w:r>
      <w:r>
        <w:rPr>
          <w:spacing w:val="46"/>
        </w:rPr>
        <w:t> </w:t>
      </w:r>
      <w:r>
        <w:rPr/>
        <w:t>mechanism</w:t>
      </w:r>
      <w:r>
        <w:rPr>
          <w:spacing w:val="46"/>
        </w:rPr>
        <w:t> </w:t>
      </w:r>
      <w:r>
        <w:rPr/>
        <w:t>in</w:t>
      </w:r>
      <w:r>
        <w:rPr>
          <w:spacing w:val="46"/>
        </w:rPr>
        <w:t> </w:t>
      </w:r>
      <w:r>
        <w:rPr/>
        <w:t>the</w:t>
      </w:r>
      <w:r>
        <w:rPr>
          <w:spacing w:val="44"/>
        </w:rPr>
        <w:t> </w:t>
      </w:r>
      <w:r>
        <w:rPr>
          <w:spacing w:val="-2"/>
        </w:rPr>
        <w:t>PVA/MXene</w:t>
      </w:r>
    </w:p>
    <w:p>
      <w:pPr>
        <w:spacing w:after="0" w:line="183" w:lineRule="exact"/>
        <w:jc w:val="both"/>
        <w:sectPr>
          <w:pgSz w:w="11910" w:h="15880"/>
          <w:pgMar w:header="672" w:footer="467" w:top="860" w:bottom="660" w:left="600" w:right="600"/>
          <w:cols w:num="2" w:equalWidth="0">
            <w:col w:w="5213" w:space="173"/>
            <w:col w:w="532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0" w:after="0"/>
        <w:ind w:left="376" w:right="0" w:hanging="226"/>
        <w:jc w:val="left"/>
        <w:rPr>
          <w:sz w:val="16"/>
        </w:rPr>
      </w:pPr>
      <w:bookmarkStart w:name="Results and discussion" w:id="15"/>
      <w:bookmarkEnd w:id="15"/>
      <w:r>
        <w:rPr>
          <w:w w:val="110"/>
          <w:sz w:val="16"/>
        </w:rPr>
        <w:t>Results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2"/>
          <w:w w:val="110"/>
          <w:sz w:val="16"/>
        </w:rPr>
        <w:t> </w:t>
      </w:r>
      <w:r>
        <w:rPr>
          <w:spacing w:val="-2"/>
          <w:w w:val="110"/>
          <w:sz w:val="16"/>
        </w:rPr>
        <w:t>discussion</w:t>
      </w:r>
    </w:p>
    <w:p>
      <w:pPr>
        <w:tabs>
          <w:tab w:pos="580" w:val="left" w:leader="none"/>
        </w:tabs>
        <w:spacing w:line="65" w:lineRule="exact" w:before="36"/>
        <w:ind w:left="151" w:right="0" w:firstLine="0"/>
        <w:jc w:val="left"/>
        <w:rPr>
          <w:sz w:val="6"/>
        </w:rPr>
      </w:pPr>
      <w:r>
        <w:rPr/>
        <w:br w:type="column"/>
      </w:r>
      <w:r>
        <w:rPr>
          <w:spacing w:val="-10"/>
          <w:w w:val="170"/>
          <w:sz w:val="6"/>
        </w:rPr>
        <w:t>⎜</w:t>
      </w:r>
      <w:r>
        <w:rPr>
          <w:sz w:val="6"/>
        </w:rPr>
        <w:tab/>
      </w:r>
      <w:r>
        <w:rPr>
          <w:spacing w:val="-12"/>
          <w:w w:val="170"/>
          <w:sz w:val="6"/>
        </w:rPr>
        <w:t>⎟</w:t>
      </w:r>
    </w:p>
    <w:p>
      <w:pPr>
        <w:spacing w:line="200" w:lineRule="exact" w:before="0"/>
        <w:ind w:left="151" w:right="0" w:firstLine="0"/>
        <w:jc w:val="left"/>
        <w:rPr>
          <w:sz w:val="16"/>
        </w:rPr>
      </w:pPr>
      <w:r>
        <w:rPr>
          <w:w w:val="90"/>
          <w:sz w:val="16"/>
        </w:rPr>
        <w:t>⎝</w:t>
      </w:r>
      <w:r>
        <w:rPr>
          <w:spacing w:val="-10"/>
          <w:w w:val="90"/>
          <w:sz w:val="16"/>
        </w:rPr>
        <w:t> </w:t>
      </w:r>
      <w:r>
        <w:rPr>
          <w:rFonts w:ascii="Times New Roman" w:hAnsi="Times New Roman"/>
          <w:w w:val="90"/>
          <w:position w:val="2"/>
          <w:sz w:val="16"/>
        </w:rPr>
        <w:t>10</w:t>
      </w:r>
      <w:r>
        <w:rPr>
          <w:rFonts w:ascii="Times New Roman" w:hAnsi="Times New Roman"/>
          <w:spacing w:val="-18"/>
          <w:w w:val="90"/>
          <w:position w:val="2"/>
          <w:sz w:val="16"/>
        </w:rPr>
        <w:t> </w:t>
      </w:r>
      <w:r>
        <w:rPr>
          <w:rFonts w:ascii="Times New Roman" w:hAnsi="Times New Roman"/>
          <w:w w:val="90"/>
          <w:position w:val="2"/>
          <w:sz w:val="10"/>
        </w:rPr>
        <w:t>10</w:t>
      </w:r>
      <w:r>
        <w:rPr>
          <w:rFonts w:ascii="Times New Roman" w:hAnsi="Times New Roman"/>
          <w:spacing w:val="16"/>
          <w:position w:val="2"/>
          <w:sz w:val="10"/>
        </w:rPr>
        <w:t> </w:t>
      </w:r>
      <w:r>
        <w:rPr>
          <w:spacing w:val="-10"/>
          <w:w w:val="90"/>
          <w:sz w:val="16"/>
        </w:rPr>
        <w:t>⎠</w:t>
      </w:r>
    </w:p>
    <w:p>
      <w:pPr>
        <w:spacing w:before="90"/>
        <w:ind w:left="151" w:right="0" w:firstLine="0"/>
        <w:jc w:val="left"/>
        <w:rPr>
          <w:sz w:val="16"/>
        </w:rPr>
      </w:pPr>
      <w:r>
        <w:rPr/>
        <w:br w:type="column"/>
      </w:r>
      <w:r>
        <w:rPr>
          <w:spacing w:val="-5"/>
          <w:sz w:val="16"/>
        </w:rPr>
        <w:t>(7)</w:t>
      </w:r>
    </w:p>
    <w:p>
      <w:pPr>
        <w:pStyle w:val="BodyText"/>
        <w:spacing w:line="266" w:lineRule="auto" w:before="7"/>
        <w:ind w:left="151" w:right="150"/>
        <w:jc w:val="both"/>
      </w:pPr>
      <w:r>
        <w:rPr/>
        <w:br w:type="column"/>
      </w:r>
      <w:r>
        <w:rPr>
          <w:w w:val="105"/>
        </w:rPr>
        <w:t>multilayered</w:t>
      </w:r>
      <w:r>
        <w:rPr>
          <w:w w:val="105"/>
        </w:rPr>
        <w:t> </w:t>
      </w:r>
      <w:r>
        <w:rPr>
          <w:rFonts w:ascii="Times New Roman"/>
          <w:w w:val="105"/>
        </w:rPr>
        <w:t>fi</w:t>
      </w:r>
      <w:r>
        <w:rPr>
          <w:w w:val="105"/>
        </w:rPr>
        <w:t>lms,</w:t>
      </w:r>
      <w:r>
        <w:rPr>
          <w:w w:val="105"/>
        </w:rPr>
        <w:t> the</w:t>
      </w:r>
      <w:r>
        <w:rPr>
          <w:w w:val="105"/>
        </w:rPr>
        <w:t> total</w:t>
      </w:r>
      <w:r>
        <w:rPr>
          <w:w w:val="105"/>
        </w:rPr>
        <w:t> EMI</w:t>
      </w:r>
      <w:r>
        <w:rPr>
          <w:w w:val="105"/>
        </w:rPr>
        <w:t> SE</w:t>
      </w:r>
      <w:r>
        <w:rPr>
          <w:w w:val="105"/>
        </w:rPr>
        <w:t> (SE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),</w:t>
      </w:r>
      <w:r>
        <w:rPr>
          <w:w w:val="105"/>
          <w:vertAlign w:val="baseline"/>
        </w:rPr>
        <w:t> absorption</w:t>
      </w:r>
      <w:r>
        <w:rPr>
          <w:w w:val="105"/>
          <w:vertAlign w:val="baseline"/>
        </w:rPr>
        <w:t> SE</w:t>
      </w:r>
      <w:r>
        <w:rPr>
          <w:w w:val="105"/>
          <w:vertAlign w:val="baseline"/>
        </w:rPr>
        <w:t> (SE</w:t>
      </w:r>
      <w:r>
        <w:rPr>
          <w:w w:val="105"/>
          <w:vertAlign w:val="subscript"/>
        </w:rPr>
        <w:t>A</w:t>
      </w:r>
      <w:r>
        <w:rPr>
          <w:w w:val="105"/>
          <w:vertAlign w:val="baseline"/>
        </w:rPr>
        <w:t>)</w:t>
      </w:r>
      <w:r>
        <w:rPr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re</w:t>
      </w:r>
      <w:r>
        <w:rPr>
          <w:rFonts w:ascii="Times New Roman"/>
          <w:w w:val="105"/>
          <w:vertAlign w:val="baseline"/>
        </w:rPr>
        <w:t>fl</w:t>
      </w:r>
      <w:r>
        <w:rPr>
          <w:w w:val="105"/>
          <w:vertAlign w:val="baseline"/>
        </w:rPr>
        <w:t>ection</w:t>
      </w:r>
      <w:r>
        <w:rPr>
          <w:spacing w:val="35"/>
          <w:w w:val="105"/>
          <w:vertAlign w:val="baseline"/>
        </w:rPr>
        <w:t> </w:t>
      </w:r>
      <w:r>
        <w:rPr>
          <w:w w:val="105"/>
          <w:vertAlign w:val="baseline"/>
        </w:rPr>
        <w:t>SE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(SE</w:t>
      </w:r>
      <w:r>
        <w:rPr>
          <w:w w:val="105"/>
          <w:vertAlign w:val="subscript"/>
        </w:rPr>
        <w:t>R</w:t>
      </w:r>
      <w:r>
        <w:rPr>
          <w:w w:val="105"/>
          <w:vertAlign w:val="baseline"/>
        </w:rPr>
        <w:t>)</w:t>
      </w:r>
      <w:r>
        <w:rPr>
          <w:spacing w:val="35"/>
          <w:w w:val="105"/>
          <w:vertAlign w:val="baseline"/>
        </w:rPr>
        <w:t> </w:t>
      </w:r>
      <w:r>
        <w:rPr>
          <w:w w:val="105"/>
          <w:vertAlign w:val="baseline"/>
        </w:rPr>
        <w:t>values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at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GHz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were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calculated,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as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shown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40"/>
          <w:w w:val="105"/>
          <w:vertAlign w:val="baseline"/>
        </w:rPr>
        <w:t> </w:t>
      </w:r>
      <w:hyperlink w:history="true" w:anchor="_bookmark7">
        <w:r>
          <w:rPr>
            <w:color w:val="2B7CA5"/>
            <w:w w:val="105"/>
            <w:vertAlign w:val="baseline"/>
          </w:rPr>
          <w:t>Fig.</w:t>
        </w:r>
        <w:r>
          <w:rPr>
            <w:color w:val="2B7CA5"/>
            <w:w w:val="105"/>
            <w:vertAlign w:val="baseline"/>
          </w:rPr>
          <w:t> 2</w:t>
        </w:r>
      </w:hyperlink>
      <w:r>
        <w:rPr>
          <w:w w:val="105"/>
          <w:vertAlign w:val="baseline"/>
        </w:rPr>
        <w:t>c.</w:t>
      </w:r>
      <w:r>
        <w:rPr>
          <w:w w:val="105"/>
          <w:vertAlign w:val="baseline"/>
        </w:rPr>
        <w:t> Intuitively,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SE</w:t>
      </w:r>
      <w:r>
        <w:rPr>
          <w:w w:val="105"/>
          <w:vertAlign w:val="subscript"/>
        </w:rPr>
        <w:t>A</w:t>
      </w:r>
      <w:r>
        <w:rPr>
          <w:w w:val="105"/>
          <w:vertAlign w:val="baseline"/>
        </w:rPr>
        <w:t> values</w:t>
      </w:r>
      <w:r>
        <w:rPr>
          <w:w w:val="105"/>
          <w:vertAlign w:val="baseline"/>
        </w:rPr>
        <w:t> in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PVA/MXene</w:t>
      </w:r>
      <w:r>
        <w:rPr>
          <w:w w:val="105"/>
          <w:vertAlign w:val="baseline"/>
        </w:rPr>
        <w:t> multilayered</w:t>
      </w:r>
      <w:r>
        <w:rPr>
          <w:spacing w:val="40"/>
          <w:w w:val="105"/>
          <w:vertAlign w:val="baseline"/>
        </w:rPr>
        <w:t> </w:t>
      </w:r>
      <w:r>
        <w:rPr>
          <w:rFonts w:ascii="Times New Roman"/>
          <w:w w:val="105"/>
          <w:vertAlign w:val="baseline"/>
        </w:rPr>
        <w:t>fi</w:t>
      </w:r>
      <w:r>
        <w:rPr>
          <w:w w:val="105"/>
          <w:vertAlign w:val="baseline"/>
        </w:rPr>
        <w:t>lms signi</w:t>
      </w:r>
      <w:r>
        <w:rPr>
          <w:rFonts w:ascii="Times New Roman"/>
          <w:w w:val="105"/>
          <w:vertAlign w:val="baseline"/>
        </w:rPr>
        <w:t>fi</w:t>
      </w:r>
      <w:r>
        <w:rPr>
          <w:w w:val="105"/>
          <w:vertAlign w:val="baseline"/>
        </w:rPr>
        <w:t>cantly overpassed the SE</w:t>
      </w:r>
      <w:r>
        <w:rPr>
          <w:w w:val="105"/>
          <w:vertAlign w:val="subscript"/>
        </w:rPr>
        <w:t>R</w:t>
      </w:r>
      <w:r>
        <w:rPr>
          <w:w w:val="105"/>
          <w:vertAlign w:val="baseline"/>
        </w:rPr>
        <w:t> values.</w:t>
      </w:r>
    </w:p>
    <w:p>
      <w:pPr>
        <w:spacing w:after="0" w:line="266" w:lineRule="auto"/>
        <w:jc w:val="both"/>
        <w:sectPr>
          <w:type w:val="continuous"/>
          <w:pgSz w:w="11910" w:h="15880"/>
          <w:pgMar w:header="672" w:footer="467" w:top="620" w:bottom="280" w:left="600" w:right="600"/>
          <w:cols w:num="4" w:equalWidth="0">
            <w:col w:w="2144" w:space="60"/>
            <w:col w:w="698" w:space="1910"/>
            <w:col w:w="401" w:space="167"/>
            <w:col w:w="5330"/>
          </w:cols>
        </w:sectPr>
      </w:pP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0" w:after="0"/>
        <w:ind w:left="498" w:right="0" w:hanging="348"/>
        <w:jc w:val="both"/>
        <w:rPr>
          <w:i/>
          <w:sz w:val="16"/>
        </w:rPr>
      </w:pPr>
      <w:bookmarkStart w:name="Morphology of MXene and PVA/MXene multil" w:id="16"/>
      <w:bookmarkEnd w:id="16"/>
      <w:r>
        <w:rPr>
          <w:i/>
          <w:sz w:val="16"/>
        </w:rPr>
        <w:t>Morphology</w:t>
      </w:r>
      <w:r>
        <w:rPr>
          <w:i/>
          <w:spacing w:val="19"/>
          <w:sz w:val="16"/>
        </w:rPr>
        <w:t> </w:t>
      </w:r>
      <w:r>
        <w:rPr>
          <w:i/>
          <w:sz w:val="16"/>
        </w:rPr>
        <w:t>of</w:t>
      </w:r>
      <w:r>
        <w:rPr>
          <w:i/>
          <w:spacing w:val="19"/>
          <w:sz w:val="16"/>
        </w:rPr>
        <w:t> </w:t>
      </w:r>
      <w:r>
        <w:rPr>
          <w:i/>
          <w:sz w:val="16"/>
        </w:rPr>
        <w:t>MXene</w:t>
      </w:r>
      <w:r>
        <w:rPr>
          <w:i/>
          <w:spacing w:val="19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19"/>
          <w:sz w:val="16"/>
        </w:rPr>
        <w:t> </w:t>
      </w:r>
      <w:r>
        <w:rPr>
          <w:i/>
          <w:sz w:val="16"/>
        </w:rPr>
        <w:t>PVA/MXene</w:t>
      </w:r>
      <w:r>
        <w:rPr>
          <w:i/>
          <w:spacing w:val="19"/>
          <w:sz w:val="16"/>
        </w:rPr>
        <w:t> </w:t>
      </w:r>
      <w:r>
        <w:rPr>
          <w:i/>
          <w:sz w:val="16"/>
        </w:rPr>
        <w:t>multilayered</w:t>
      </w:r>
      <w:r>
        <w:rPr>
          <w:i/>
          <w:spacing w:val="20"/>
          <w:sz w:val="16"/>
        </w:rPr>
        <w:t> </w:t>
      </w:r>
      <w:r>
        <w:rPr>
          <w:rFonts w:ascii="Times New Roman"/>
          <w:i/>
          <w:spacing w:val="-4"/>
          <w:sz w:val="16"/>
        </w:rPr>
        <w:t>fi</w:t>
      </w:r>
      <w:r>
        <w:rPr>
          <w:i/>
          <w:spacing w:val="-4"/>
          <w:sz w:val="16"/>
        </w:rPr>
        <w:t>lm</w:t>
      </w:r>
    </w:p>
    <w:p>
      <w:pPr>
        <w:pStyle w:val="BodyText"/>
        <w:spacing w:before="8"/>
        <w:rPr>
          <w:i/>
          <w:sz w:val="19"/>
        </w:rPr>
      </w:pPr>
    </w:p>
    <w:p>
      <w:pPr>
        <w:pStyle w:val="BodyText"/>
        <w:spacing w:line="249" w:lineRule="auto" w:before="1"/>
        <w:ind w:left="151" w:right="38" w:firstLine="249"/>
        <w:jc w:val="both"/>
      </w:pPr>
      <w:r>
        <w:rPr/>
        <w:t>TEM</w:t>
      </w:r>
      <w:r>
        <w:rPr>
          <w:spacing w:val="40"/>
        </w:rPr>
        <w:t> </w:t>
      </w:r>
      <w:r>
        <w:rPr/>
        <w:t>image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hyperlink w:history="true" w:anchor="_bookmark4">
        <w:r>
          <w:rPr>
            <w:color w:val="2B7CA5"/>
          </w:rPr>
          <w:t>Fig.</w:t>
        </w:r>
        <w:r>
          <w:rPr>
            <w:color w:val="2B7CA5"/>
            <w:spacing w:val="40"/>
          </w:rPr>
          <w:t> </w:t>
        </w:r>
        <w:r>
          <w:rPr>
            <w:color w:val="2B7CA5"/>
          </w:rPr>
          <w:t>1</w:t>
        </w:r>
      </w:hyperlink>
      <w:r>
        <w:rPr/>
        <w:t>b</w:t>
      </w:r>
      <w:r>
        <w:rPr>
          <w:spacing w:val="40"/>
        </w:rPr>
        <w:t> </w:t>
      </w:r>
      <w:r>
        <w:rPr/>
        <w:t>depicts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typical</w:t>
      </w:r>
      <w:r>
        <w:rPr>
          <w:spacing w:val="40"/>
        </w:rPr>
        <w:t> </w:t>
      </w:r>
      <w:r>
        <w:rPr/>
        <w:t>morphology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delami-</w:t>
      </w:r>
      <w:r>
        <w:rPr>
          <w:spacing w:val="40"/>
        </w:rPr>
        <w:t> </w:t>
      </w:r>
      <w:r>
        <w:rPr/>
        <w:t>nated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MXene with lateral size reaching over 2 </w:t>
      </w:r>
      <w:r>
        <w:rPr>
          <w:rFonts w:ascii="Lucida Sans Unicode" w:hAnsi="Lucida Sans Unicode"/>
          <w:vertAlign w:val="baseline"/>
        </w:rPr>
        <w:t>μ</w:t>
      </w:r>
      <w:r>
        <w:rPr>
          <w:vertAlign w:val="baseline"/>
        </w:rPr>
        <w:t>m. AFM </w:t>
      </w:r>
      <w:r>
        <w:rPr>
          <w:vertAlign w:val="baseline"/>
        </w:rPr>
        <w:t>image</w:t>
      </w:r>
      <w:r>
        <w:rPr>
          <w:spacing w:val="80"/>
          <w:vertAlign w:val="baseline"/>
        </w:rPr>
        <w:t> </w:t>
      </w:r>
      <w:r>
        <w:rPr>
          <w:vertAlign w:val="baseline"/>
        </w:rPr>
        <w:t>and AFM height morphology in </w:t>
      </w:r>
      <w:hyperlink w:history="true" w:anchor="_bookmark4">
        <w:r>
          <w:rPr>
            <w:color w:val="2B7CA5"/>
            <w:vertAlign w:val="baseline"/>
          </w:rPr>
          <w:t>Fig. 1</w:t>
        </w:r>
      </w:hyperlink>
      <w:r>
        <w:rPr>
          <w:vertAlign w:val="baseline"/>
        </w:rPr>
        <w:t>c show that the thickness of the</w:t>
      </w:r>
      <w:r>
        <w:rPr>
          <w:spacing w:val="40"/>
          <w:vertAlign w:val="baseline"/>
        </w:rPr>
        <w:t> </w:t>
      </w:r>
      <w:r>
        <w:rPr>
          <w:vertAlign w:val="baseline"/>
        </w:rPr>
        <w:t>MXene nanosheet was about 2.2</w:t>
      </w:r>
      <w:r>
        <w:rPr>
          <w:spacing w:val="-1"/>
          <w:vertAlign w:val="baseline"/>
        </w:rPr>
        <w:t> </w:t>
      </w:r>
      <w:r>
        <w:rPr>
          <w:vertAlign w:val="baseline"/>
        </w:rPr>
        <w:t>nm, indicating the successful pre-</w:t>
      </w:r>
      <w:r>
        <w:rPr>
          <w:spacing w:val="40"/>
          <w:vertAlign w:val="baseline"/>
        </w:rPr>
        <w:t> </w:t>
      </w:r>
      <w:r>
        <w:rPr>
          <w:vertAlign w:val="baseline"/>
        </w:rPr>
        <w:t>paration</w:t>
      </w:r>
      <w:r>
        <w:rPr>
          <w:spacing w:val="25"/>
          <w:vertAlign w:val="baseline"/>
        </w:rPr>
        <w:t> </w:t>
      </w:r>
      <w:r>
        <w:rPr>
          <w:vertAlign w:val="baseline"/>
        </w:rPr>
        <w:t>of</w:t>
      </w:r>
      <w:r>
        <w:rPr>
          <w:spacing w:val="25"/>
          <w:vertAlign w:val="baseline"/>
        </w:rPr>
        <w:t> </w:t>
      </w:r>
      <w:r>
        <w:rPr>
          <w:vertAlign w:val="baseline"/>
        </w:rPr>
        <w:t>single/few</w:t>
      </w:r>
      <w:r>
        <w:rPr>
          <w:spacing w:val="26"/>
          <w:vertAlign w:val="baseline"/>
        </w:rPr>
        <w:t> </w:t>
      </w:r>
      <w:r>
        <w:rPr>
          <w:vertAlign w:val="baseline"/>
        </w:rPr>
        <w:t>layer</w:t>
      </w:r>
      <w:r>
        <w:rPr>
          <w:spacing w:val="24"/>
          <w:vertAlign w:val="baseline"/>
        </w:rPr>
        <w:t> </w:t>
      </w:r>
      <w:r>
        <w:rPr>
          <w:vertAlign w:val="baseline"/>
        </w:rPr>
        <w:t>MXene</w:t>
      </w:r>
      <w:r>
        <w:rPr>
          <w:spacing w:val="25"/>
          <w:vertAlign w:val="baseline"/>
        </w:rPr>
        <w:t> </w:t>
      </w:r>
      <w:r>
        <w:rPr>
          <w:vertAlign w:val="baseline"/>
        </w:rPr>
        <w:t>nanosheets</w:t>
      </w:r>
      <w:r>
        <w:rPr>
          <w:spacing w:val="26"/>
          <w:vertAlign w:val="baseline"/>
        </w:rPr>
        <w:t> </w:t>
      </w:r>
      <w:r>
        <w:rPr>
          <w:vertAlign w:val="baseline"/>
        </w:rPr>
        <w:t>through</w:t>
      </w:r>
      <w:r>
        <w:rPr>
          <w:spacing w:val="25"/>
          <w:vertAlign w:val="baseline"/>
        </w:rPr>
        <w:t> </w:t>
      </w:r>
      <w:r>
        <w:rPr>
          <w:vertAlign w:val="baseline"/>
        </w:rPr>
        <w:t>a</w:t>
      </w:r>
      <w:r>
        <w:rPr>
          <w:spacing w:val="25"/>
          <w:vertAlign w:val="baseline"/>
        </w:rPr>
        <w:t> </w:t>
      </w:r>
      <w:r>
        <w:rPr>
          <w:vertAlign w:val="baseline"/>
        </w:rPr>
        <w:t>sequence</w:t>
      </w:r>
      <w:r>
        <w:rPr>
          <w:spacing w:val="24"/>
          <w:vertAlign w:val="baseline"/>
        </w:rPr>
        <w:t> </w:t>
      </w:r>
      <w:r>
        <w:rPr>
          <w:spacing w:val="-5"/>
          <w:vertAlign w:val="baseline"/>
        </w:rPr>
        <w:t>of</w:t>
      </w:r>
    </w:p>
    <w:p>
      <w:pPr>
        <w:pStyle w:val="BodyText"/>
        <w:spacing w:line="268" w:lineRule="auto" w:before="9"/>
        <w:ind w:left="151" w:right="38" w:hanging="1"/>
        <w:jc w:val="both"/>
      </w:pPr>
      <w:r>
        <w:rPr/>
        <w:t>etching and delamination process. These large </w:t>
      </w:r>
      <w:r>
        <w:rPr>
          <w:rFonts w:ascii="Times New Roman"/>
        </w:rPr>
        <w:t>fl</w:t>
      </w:r>
      <w:r>
        <w:rPr/>
        <w:t>akes with nanoscale</w:t>
      </w:r>
      <w:r>
        <w:rPr>
          <w:spacing w:val="40"/>
        </w:rPr>
        <w:t> </w:t>
      </w:r>
      <w:r>
        <w:rPr/>
        <w:t>thickness</w:t>
      </w:r>
      <w:r>
        <w:rPr>
          <w:spacing w:val="40"/>
        </w:rPr>
        <w:t> </w:t>
      </w:r>
      <w:r>
        <w:rPr/>
        <w:t>are</w:t>
      </w:r>
      <w:r>
        <w:rPr>
          <w:spacing w:val="40"/>
        </w:rPr>
        <w:t> </w:t>
      </w:r>
      <w:r>
        <w:rPr/>
        <w:t>ideal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assembling</w:t>
      </w:r>
      <w:r>
        <w:rPr>
          <w:spacing w:val="40"/>
        </w:rPr>
        <w:t> </w:t>
      </w:r>
      <w:r>
        <w:rPr/>
        <w:t>into</w:t>
      </w:r>
      <w:r>
        <w:rPr>
          <w:spacing w:val="40"/>
        </w:rPr>
        <w:t> </w:t>
      </w:r>
      <w:r>
        <w:rPr/>
        <w:t>free-standing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>
          <w:rFonts w:ascii="Times New Roman"/>
        </w:rPr>
        <w:t>fl</w:t>
      </w:r>
      <w:r>
        <w:rPr/>
        <w:t>exible</w:t>
      </w:r>
      <w:r>
        <w:rPr>
          <w:spacing w:val="40"/>
        </w:rPr>
        <w:t> </w:t>
      </w:r>
      <w:r>
        <w:rPr/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11"/>
          <w:vertAlign w:val="baseline"/>
        </w:rPr>
        <w:t> </w:t>
      </w:r>
      <w:r>
        <w:rPr>
          <w:vertAlign w:val="baseline"/>
        </w:rPr>
        <w:t>MXene</w:t>
      </w:r>
      <w:r>
        <w:rPr>
          <w:spacing w:val="13"/>
          <w:vertAlign w:val="baseline"/>
        </w:rPr>
        <w:t> 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lm,</w:t>
      </w:r>
      <w:r>
        <w:rPr>
          <w:spacing w:val="11"/>
          <w:vertAlign w:val="baseline"/>
        </w:rPr>
        <w:t> </w:t>
      </w:r>
      <w:r>
        <w:rPr>
          <w:vertAlign w:val="baseline"/>
        </w:rPr>
        <w:t>as</w:t>
      </w:r>
      <w:r>
        <w:rPr>
          <w:spacing w:val="13"/>
          <w:vertAlign w:val="baseline"/>
        </w:rPr>
        <w:t> </w:t>
      </w:r>
      <w:r>
        <w:rPr>
          <w:vertAlign w:val="baseline"/>
        </w:rPr>
        <w:t>shown</w:t>
      </w:r>
      <w:r>
        <w:rPr>
          <w:spacing w:val="10"/>
          <w:vertAlign w:val="baseline"/>
        </w:rPr>
        <w:t> </w:t>
      </w:r>
      <w:r>
        <w:rPr>
          <w:vertAlign w:val="baseline"/>
        </w:rPr>
        <w:t>in</w:t>
      </w:r>
      <w:r>
        <w:rPr>
          <w:spacing w:val="13"/>
          <w:vertAlign w:val="baseline"/>
        </w:rPr>
        <w:t> </w:t>
      </w:r>
      <w:hyperlink w:history="true" w:anchor="_bookmark4">
        <w:r>
          <w:rPr>
            <w:color w:val="2B7CA5"/>
            <w:vertAlign w:val="baseline"/>
          </w:rPr>
          <w:t>Fig.</w:t>
        </w:r>
        <w:r>
          <w:rPr>
            <w:color w:val="2B7CA5"/>
            <w:spacing w:val="11"/>
            <w:vertAlign w:val="baseline"/>
          </w:rPr>
          <w:t> </w:t>
        </w:r>
        <w:r>
          <w:rPr>
            <w:color w:val="2B7CA5"/>
            <w:vertAlign w:val="baseline"/>
          </w:rPr>
          <w:t>1</w:t>
        </w:r>
      </w:hyperlink>
      <w:r>
        <w:rPr>
          <w:vertAlign w:val="baseline"/>
        </w:rPr>
        <w:t>d,</w:t>
      </w:r>
      <w:r>
        <w:rPr>
          <w:spacing w:val="13"/>
          <w:vertAlign w:val="baseline"/>
        </w:rPr>
        <w:t> </w:t>
      </w:r>
      <w:r>
        <w:rPr>
          <w:vertAlign w:val="baseline"/>
        </w:rPr>
        <w:t>which</w:t>
      </w:r>
      <w:r>
        <w:rPr>
          <w:spacing w:val="11"/>
          <w:vertAlign w:val="baseline"/>
        </w:rPr>
        <w:t> </w:t>
      </w:r>
      <w:r>
        <w:rPr>
          <w:vertAlign w:val="baseline"/>
        </w:rPr>
        <w:t>presents</w:t>
      </w:r>
      <w:r>
        <w:rPr>
          <w:spacing w:val="13"/>
          <w:vertAlign w:val="baseline"/>
        </w:rPr>
        <w:t> </w:t>
      </w:r>
      <w:r>
        <w:rPr>
          <w:vertAlign w:val="baseline"/>
        </w:rPr>
        <w:t>a</w:t>
      </w:r>
      <w:r>
        <w:rPr>
          <w:spacing w:val="10"/>
          <w:vertAlign w:val="baseline"/>
        </w:rPr>
        <w:t> </w:t>
      </w:r>
      <w:r>
        <w:rPr>
          <w:vertAlign w:val="baseline"/>
        </w:rPr>
        <w:t>strong</w:t>
      </w:r>
      <w:r>
        <w:rPr>
          <w:spacing w:val="13"/>
          <w:vertAlign w:val="baseline"/>
        </w:rPr>
        <w:t> </w:t>
      </w:r>
      <w:r>
        <w:rPr>
          <w:vertAlign w:val="baseline"/>
        </w:rPr>
        <w:t>(0</w:t>
      </w:r>
      <w:r>
        <w:rPr>
          <w:spacing w:val="3"/>
          <w:vertAlign w:val="baseline"/>
        </w:rPr>
        <w:t> </w:t>
      </w:r>
      <w:r>
        <w:rPr>
          <w:vertAlign w:val="baseline"/>
        </w:rPr>
        <w:t>0</w:t>
      </w:r>
      <w:r>
        <w:rPr>
          <w:spacing w:val="4"/>
          <w:vertAlign w:val="baseline"/>
        </w:rPr>
        <w:t> </w:t>
      </w:r>
      <w:r>
        <w:rPr>
          <w:spacing w:val="-5"/>
          <w:vertAlign w:val="baseline"/>
        </w:rPr>
        <w:t>2)</w:t>
      </w:r>
    </w:p>
    <w:p>
      <w:pPr>
        <w:pStyle w:val="BodyText"/>
        <w:spacing w:line="202" w:lineRule="exact"/>
        <w:ind w:left="151"/>
        <w:jc w:val="both"/>
      </w:pPr>
      <w:r>
        <w:rPr>
          <w:w w:val="105"/>
        </w:rPr>
        <w:t>XRD</w:t>
      </w:r>
      <w:r>
        <w:rPr>
          <w:spacing w:val="39"/>
          <w:w w:val="105"/>
        </w:rPr>
        <w:t> </w:t>
      </w:r>
      <w:r>
        <w:rPr>
          <w:w w:val="105"/>
        </w:rPr>
        <w:t>peak</w:t>
      </w:r>
      <w:r>
        <w:rPr>
          <w:spacing w:val="45"/>
          <w:w w:val="105"/>
        </w:rPr>
        <w:t> </w:t>
      </w:r>
      <w:r>
        <w:rPr>
          <w:w w:val="105"/>
        </w:rPr>
        <w:t>at</w:t>
      </w:r>
      <w:r>
        <w:rPr>
          <w:spacing w:val="47"/>
          <w:w w:val="105"/>
        </w:rPr>
        <w:t> </w:t>
      </w:r>
      <w:r>
        <w:rPr>
          <w:w w:val="105"/>
        </w:rPr>
        <w:t>2</w:t>
      </w:r>
      <w:r>
        <w:rPr>
          <w:rFonts w:ascii="Lucida Sans Unicode" w:hAnsi="Lucida Sans Unicode"/>
          <w:w w:val="105"/>
        </w:rPr>
        <w:t>θ</w:t>
      </w:r>
      <w:r>
        <w:rPr>
          <w:rFonts w:ascii="Lucida Sans Unicode" w:hAnsi="Lucida Sans Unicode"/>
          <w:spacing w:val="-22"/>
          <w:w w:val="105"/>
        </w:rPr>
        <w:t> </w:t>
      </w:r>
      <w:r>
        <w:rPr>
          <w:w w:val="150"/>
        </w:rPr>
        <w:t>=</w:t>
      </w:r>
      <w:r>
        <w:rPr>
          <w:spacing w:val="-23"/>
          <w:w w:val="150"/>
        </w:rPr>
        <w:t> </w:t>
      </w:r>
      <w:r>
        <w:rPr>
          <w:w w:val="105"/>
        </w:rPr>
        <w:t>5.7°</w:t>
      </w:r>
      <w:r>
        <w:rPr>
          <w:spacing w:val="47"/>
          <w:w w:val="105"/>
        </w:rPr>
        <w:t> </w:t>
      </w:r>
      <w:r>
        <w:rPr>
          <w:w w:val="105"/>
        </w:rPr>
        <w:t>(</w:t>
      </w:r>
      <w:hyperlink w:history="true" w:anchor="_bookmark4">
        <w:r>
          <w:rPr>
            <w:color w:val="2B7CA5"/>
            <w:w w:val="105"/>
          </w:rPr>
          <w:t>Fig.</w:t>
        </w:r>
        <w:r>
          <w:rPr>
            <w:color w:val="2B7CA5"/>
            <w:spacing w:val="45"/>
            <w:w w:val="105"/>
          </w:rPr>
          <w:t> </w:t>
        </w:r>
        <w:r>
          <w:rPr>
            <w:color w:val="2B7CA5"/>
            <w:w w:val="105"/>
          </w:rPr>
          <w:t>1</w:t>
        </w:r>
      </w:hyperlink>
      <w:r>
        <w:rPr>
          <w:w w:val="105"/>
        </w:rPr>
        <w:t>e),</w:t>
      </w:r>
      <w:r>
        <w:rPr>
          <w:spacing w:val="45"/>
          <w:w w:val="105"/>
        </w:rPr>
        <w:t> </w:t>
      </w:r>
      <w:r>
        <w:rPr>
          <w:w w:val="105"/>
        </w:rPr>
        <w:t>corresponding</w:t>
      </w:r>
      <w:r>
        <w:rPr>
          <w:spacing w:val="47"/>
          <w:w w:val="105"/>
        </w:rPr>
        <w:t> </w:t>
      </w:r>
      <w:r>
        <w:rPr>
          <w:w w:val="105"/>
        </w:rPr>
        <w:t>to</w:t>
      </w:r>
      <w:r>
        <w:rPr>
          <w:spacing w:val="46"/>
          <w:w w:val="105"/>
        </w:rPr>
        <w:t> </w:t>
      </w:r>
      <w:r>
        <w:rPr>
          <w:w w:val="105"/>
        </w:rPr>
        <w:t>a</w:t>
      </w:r>
      <w:r>
        <w:rPr>
          <w:spacing w:val="45"/>
          <w:w w:val="105"/>
        </w:rPr>
        <w:t> </w:t>
      </w:r>
      <w:r>
        <w:rPr>
          <w:w w:val="105"/>
        </w:rPr>
        <w:t>d-spacing</w:t>
      </w:r>
      <w:r>
        <w:rPr>
          <w:spacing w:val="46"/>
          <w:w w:val="105"/>
        </w:rPr>
        <w:t> </w:t>
      </w:r>
      <w:r>
        <w:rPr>
          <w:spacing w:val="-5"/>
          <w:w w:val="105"/>
        </w:rPr>
        <w:t>of</w:t>
      </w:r>
    </w:p>
    <w:p>
      <w:pPr>
        <w:pStyle w:val="BodyText"/>
        <w:spacing w:line="221" w:lineRule="exact"/>
        <w:ind w:left="151"/>
        <w:jc w:val="both"/>
      </w:pPr>
      <w:r>
        <w:rPr/>
        <w:t>1.5</w:t>
      </w:r>
      <w:r>
        <w:rPr>
          <w:spacing w:val="2"/>
        </w:rPr>
        <w:t> </w:t>
      </w:r>
      <w:r>
        <w:rPr/>
        <w:t>nm.</w:t>
      </w:r>
      <w:r>
        <w:rPr>
          <w:spacing w:val="12"/>
        </w:rPr>
        <w:t> </w:t>
      </w:r>
      <w:hyperlink w:history="true" w:anchor="_bookmark4">
        <w:r>
          <w:rPr>
            <w:color w:val="2B7CA5"/>
          </w:rPr>
          <w:t>Fig.</w:t>
        </w:r>
        <w:r>
          <w:rPr>
            <w:color w:val="2B7CA5"/>
            <w:spacing w:val="14"/>
          </w:rPr>
          <w:t> </w:t>
        </w:r>
        <w:r>
          <w:rPr>
            <w:color w:val="2B7CA5"/>
          </w:rPr>
          <w:t>1</w:t>
        </w:r>
      </w:hyperlink>
      <w:r>
        <w:rPr/>
        <w:t>f</w:t>
      </w:r>
      <w:r>
        <w:rPr>
          <w:spacing w:val="12"/>
        </w:rPr>
        <w:t> </w:t>
      </w:r>
      <w:r>
        <w:rPr/>
        <w:t>is</w:t>
      </w:r>
      <w:r>
        <w:rPr>
          <w:spacing w:val="13"/>
        </w:rPr>
        <w:t> </w:t>
      </w:r>
      <w:r>
        <w:rPr/>
        <w:t>the</w:t>
      </w:r>
      <w:r>
        <w:rPr>
          <w:spacing w:val="13"/>
        </w:rPr>
        <w:t> </w:t>
      </w:r>
      <w:r>
        <w:rPr/>
        <w:t>digital</w:t>
      </w:r>
      <w:r>
        <w:rPr>
          <w:spacing w:val="14"/>
        </w:rPr>
        <w:t> </w:t>
      </w:r>
      <w:r>
        <w:rPr/>
        <w:t>image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the</w:t>
      </w:r>
      <w:r>
        <w:rPr>
          <w:spacing w:val="13"/>
        </w:rPr>
        <w:t> </w:t>
      </w:r>
      <w:r>
        <w:rPr/>
        <w:t>as-obtained</w:t>
      </w:r>
      <w:r>
        <w:rPr>
          <w:spacing w:val="14"/>
        </w:rPr>
        <w:t> </w:t>
      </w:r>
      <w:r>
        <w:rPr/>
        <w:t>27-</w:t>
      </w:r>
      <w:r>
        <w:rPr>
          <w:rFonts w:ascii="Lucida Sans Unicode" w:hAnsi="Lucida Sans Unicode"/>
        </w:rPr>
        <w:t>μ</w:t>
      </w:r>
      <w:r>
        <w:rPr/>
        <w:t>m-thick</w:t>
      </w:r>
      <w:r>
        <w:rPr>
          <w:spacing w:val="13"/>
        </w:rPr>
        <w:t> </w:t>
      </w:r>
      <w:r>
        <w:rPr>
          <w:spacing w:val="-4"/>
        </w:rPr>
        <w:t>PVA/</w:t>
      </w:r>
    </w:p>
    <w:p>
      <w:pPr>
        <w:pStyle w:val="BodyText"/>
        <w:spacing w:line="266" w:lineRule="auto"/>
        <w:ind w:left="151" w:right="38"/>
        <w:jc w:val="both"/>
      </w:pPr>
      <w:r>
        <w:rPr>
          <w:w w:val="105"/>
        </w:rPr>
        <w:t>MXene-AM-19.5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lm,</w:t>
      </w:r>
      <w:r>
        <w:rPr>
          <w:w w:val="105"/>
        </w:rPr>
        <w:t> which</w:t>
      </w:r>
      <w:r>
        <w:rPr>
          <w:w w:val="105"/>
        </w:rPr>
        <w:t> was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fl</w:t>
      </w:r>
      <w:r>
        <w:rPr>
          <w:w w:val="105"/>
        </w:rPr>
        <w:t>exible</w:t>
      </w:r>
      <w:r>
        <w:rPr>
          <w:w w:val="105"/>
        </w:rPr>
        <w:t> with</w:t>
      </w:r>
      <w:r>
        <w:rPr>
          <w:w w:val="105"/>
        </w:rPr>
        <w:t> a</w:t>
      </w:r>
      <w:r>
        <w:rPr>
          <w:w w:val="105"/>
        </w:rPr>
        <w:t> smooth</w:t>
      </w:r>
      <w:r>
        <w:rPr>
          <w:w w:val="105"/>
        </w:rPr>
        <w:t> surface.</w:t>
      </w:r>
      <w:r>
        <w:rPr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SEM</w:t>
      </w:r>
      <w:r>
        <w:rPr>
          <w:spacing w:val="-1"/>
          <w:w w:val="105"/>
        </w:rPr>
        <w:t> </w:t>
      </w:r>
      <w:r>
        <w:rPr>
          <w:w w:val="105"/>
        </w:rPr>
        <w:t>images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PVA/MXene-AM-19.5</w:t>
      </w:r>
      <w:r>
        <w:rPr>
          <w:spacing w:val="-1"/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hyperlink w:history="true" w:anchor="_bookmark4">
        <w:r>
          <w:rPr>
            <w:color w:val="2B7CA5"/>
            <w:w w:val="105"/>
          </w:rPr>
          <w:t>Fig.</w:t>
        </w:r>
        <w:r>
          <w:rPr>
            <w:color w:val="2B7CA5"/>
            <w:spacing w:val="-2"/>
            <w:w w:val="105"/>
          </w:rPr>
          <w:t> </w:t>
        </w:r>
        <w:r>
          <w:rPr>
            <w:color w:val="2B7CA5"/>
            <w:w w:val="105"/>
          </w:rPr>
          <w:t>1</w:t>
        </w:r>
      </w:hyperlink>
      <w:r>
        <w:rPr>
          <w:w w:val="105"/>
        </w:rPr>
        <w:t>g</w:t>
      </w:r>
      <w:r>
        <w:rPr>
          <w:rFonts w:ascii="Arial MT" w:hAnsi="Arial MT"/>
          <w:w w:val="105"/>
        </w:rPr>
        <w:t>–</w:t>
      </w:r>
      <w:r>
        <w:rPr>
          <w:w w:val="105"/>
        </w:rPr>
        <w:t>i</w:t>
      </w:r>
      <w:r>
        <w:rPr>
          <w:spacing w:val="-3"/>
          <w:w w:val="105"/>
        </w:rPr>
        <w:t> </w:t>
      </w:r>
      <w:r>
        <w:rPr>
          <w:w w:val="105"/>
        </w:rPr>
        <w:t>show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perfect</w:t>
      </w:r>
      <w:r>
        <w:rPr>
          <w:spacing w:val="40"/>
          <w:w w:val="105"/>
        </w:rPr>
        <w:t> </w:t>
      </w:r>
      <w:r>
        <w:rPr>
          <w:w w:val="105"/>
        </w:rPr>
        <w:t>layer</w:t>
      </w:r>
      <w:r>
        <w:rPr>
          <w:spacing w:val="-8"/>
          <w:w w:val="105"/>
        </w:rPr>
        <w:t> </w:t>
      </w:r>
      <w:r>
        <w:rPr>
          <w:w w:val="105"/>
        </w:rPr>
        <w:t>structure</w:t>
      </w:r>
      <w:r>
        <w:rPr>
          <w:spacing w:val="-8"/>
          <w:w w:val="105"/>
        </w:rPr>
        <w:t> </w:t>
      </w:r>
      <w:r>
        <w:rPr>
          <w:w w:val="105"/>
        </w:rPr>
        <w:t>alternating</w:t>
      </w:r>
      <w:r>
        <w:rPr>
          <w:spacing w:val="-8"/>
          <w:w w:val="105"/>
        </w:rPr>
        <w:t> </w:t>
      </w:r>
      <w:r>
        <w:rPr>
          <w:w w:val="105"/>
        </w:rPr>
        <w:t>continuous</w:t>
      </w:r>
      <w:r>
        <w:rPr>
          <w:spacing w:val="-7"/>
          <w:w w:val="105"/>
        </w:rPr>
        <w:t> </w:t>
      </w:r>
      <w:r>
        <w:rPr>
          <w:w w:val="105"/>
        </w:rPr>
        <w:t>MXene</w:t>
      </w:r>
      <w:r>
        <w:rPr>
          <w:spacing w:val="-9"/>
          <w:w w:val="105"/>
        </w:rPr>
        <w:t> </w:t>
      </w:r>
      <w:r>
        <w:rPr>
          <w:w w:val="105"/>
        </w:rPr>
        <w:t>layer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PVA</w:t>
      </w:r>
      <w:r>
        <w:rPr>
          <w:spacing w:val="-9"/>
          <w:w w:val="105"/>
        </w:rPr>
        <w:t> </w:t>
      </w:r>
      <w:r>
        <w:rPr>
          <w:w w:val="105"/>
        </w:rPr>
        <w:t>layer.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MXene</w:t>
      </w:r>
      <w:r>
        <w:rPr>
          <w:w w:val="105"/>
        </w:rPr>
        <w:t> nanosheet</w:t>
      </w:r>
      <w:r>
        <w:rPr>
          <w:w w:val="105"/>
        </w:rPr>
        <w:t> stacked</w:t>
      </w:r>
      <w:r>
        <w:rPr>
          <w:w w:val="105"/>
        </w:rPr>
        <w:t> orderly</w:t>
      </w:r>
      <w:r>
        <w:rPr>
          <w:w w:val="105"/>
        </w:rPr>
        <w:t> in</w:t>
      </w:r>
      <w:r>
        <w:rPr>
          <w:w w:val="105"/>
        </w:rPr>
        <w:t> the</w:t>
      </w:r>
      <w:r>
        <w:rPr>
          <w:w w:val="105"/>
        </w:rPr>
        <w:t> MXene</w:t>
      </w:r>
      <w:r>
        <w:rPr>
          <w:w w:val="105"/>
        </w:rPr>
        <w:t> layer</w:t>
      </w:r>
      <w:r>
        <w:rPr>
          <w:w w:val="105"/>
        </w:rPr>
        <w:t> (</w:t>
      </w:r>
      <w:hyperlink w:history="true" w:anchor="_bookmark4">
        <w:r>
          <w:rPr>
            <w:color w:val="2B7CA5"/>
            <w:w w:val="105"/>
          </w:rPr>
          <w:t>Fig. 1</w:t>
        </w:r>
      </w:hyperlink>
      <w:r>
        <w:rPr>
          <w:w w:val="105"/>
        </w:rPr>
        <w:t>i).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0" w:after="0"/>
        <w:ind w:left="498" w:right="0" w:hanging="348"/>
        <w:jc w:val="both"/>
        <w:rPr>
          <w:i/>
          <w:sz w:val="16"/>
        </w:rPr>
      </w:pPr>
      <w:bookmarkStart w:name="EMI shielding performance of PVA/MXene m" w:id="17"/>
      <w:bookmarkEnd w:id="17"/>
      <w:r>
        <w:rPr>
          <w:i/>
          <w:sz w:val="16"/>
        </w:rPr>
        <w:t>EMI</w:t>
      </w:r>
      <w:r>
        <w:rPr>
          <w:i/>
          <w:spacing w:val="10"/>
          <w:sz w:val="16"/>
        </w:rPr>
        <w:t> </w:t>
      </w:r>
      <w:r>
        <w:rPr>
          <w:i/>
          <w:sz w:val="16"/>
        </w:rPr>
        <w:t>shielding</w:t>
      </w:r>
      <w:r>
        <w:rPr>
          <w:i/>
          <w:spacing w:val="11"/>
          <w:sz w:val="16"/>
        </w:rPr>
        <w:t> </w:t>
      </w:r>
      <w:r>
        <w:rPr>
          <w:i/>
          <w:sz w:val="16"/>
        </w:rPr>
        <w:t>performance</w:t>
      </w:r>
      <w:r>
        <w:rPr>
          <w:i/>
          <w:spacing w:val="10"/>
          <w:sz w:val="16"/>
        </w:rPr>
        <w:t> </w:t>
      </w:r>
      <w:r>
        <w:rPr>
          <w:i/>
          <w:sz w:val="16"/>
        </w:rPr>
        <w:t>of</w:t>
      </w:r>
      <w:r>
        <w:rPr>
          <w:i/>
          <w:spacing w:val="11"/>
          <w:sz w:val="16"/>
        </w:rPr>
        <w:t> </w:t>
      </w:r>
      <w:r>
        <w:rPr>
          <w:i/>
          <w:sz w:val="16"/>
        </w:rPr>
        <w:t>PVA/MXene</w:t>
      </w:r>
      <w:r>
        <w:rPr>
          <w:i/>
          <w:spacing w:val="10"/>
          <w:sz w:val="16"/>
        </w:rPr>
        <w:t> </w:t>
      </w:r>
      <w:r>
        <w:rPr>
          <w:i/>
          <w:sz w:val="16"/>
        </w:rPr>
        <w:t>multilayered</w:t>
      </w:r>
      <w:r>
        <w:rPr>
          <w:i/>
          <w:spacing w:val="11"/>
          <w:sz w:val="16"/>
        </w:rPr>
        <w:t> </w:t>
      </w:r>
      <w:r>
        <w:rPr>
          <w:rFonts w:ascii="Times New Roman"/>
          <w:i/>
          <w:spacing w:val="-4"/>
          <w:sz w:val="16"/>
        </w:rPr>
        <w:t>fi</w:t>
      </w:r>
      <w:r>
        <w:rPr>
          <w:i/>
          <w:spacing w:val="-4"/>
          <w:sz w:val="16"/>
        </w:rPr>
        <w:t>lm</w:t>
      </w:r>
    </w:p>
    <w:p>
      <w:pPr>
        <w:pStyle w:val="BodyText"/>
        <w:spacing w:before="8"/>
        <w:rPr>
          <w:i/>
          <w:sz w:val="19"/>
        </w:rPr>
      </w:pPr>
    </w:p>
    <w:p>
      <w:pPr>
        <w:pStyle w:val="BodyText"/>
        <w:spacing w:line="268" w:lineRule="auto"/>
        <w:ind w:left="151" w:right="38" w:firstLine="249"/>
        <w:jc w:val="both"/>
      </w:pPr>
      <w:r>
        <w:rPr/>
        <w:pict>
          <v:shape style="position:absolute;margin-left:35.840027pt;margin-top:31.166273pt;width:254.6pt;height:41.15pt;mso-position-horizontal-relative:page;mso-position-vertical-relative:paragraph;z-index:15746560" type="#_x0000_t202" id="docshape29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5"/>
                    <w:gridCol w:w="2229"/>
                    <w:gridCol w:w="1727"/>
                  </w:tblGrid>
                  <w:tr>
                    <w:trPr>
                      <w:trHeight w:val="195" w:hRule="atLeast"/>
                    </w:trPr>
                    <w:tc>
                      <w:tcPr>
                        <w:tcW w:w="3364" w:type="dxa"/>
                        <w:gridSpan w:val="2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727" w:type="dxa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continuous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MXene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layer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provided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connected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conductive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network,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contributing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the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dramatically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enhanced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electrical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conductivity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PVA/MXene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mul-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1135" w:type="dxa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tilayered</w:t>
                        </w:r>
                        <w:r>
                          <w:rPr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2"/>
                            <w:sz w:val="16"/>
                          </w:rPr>
                          <w:t>fi</w:t>
                        </w:r>
                        <w:r>
                          <w:rPr>
                            <w:spacing w:val="-2"/>
                            <w:sz w:val="16"/>
                          </w:rPr>
                          <w:t>lms.</w:t>
                        </w:r>
                      </w:p>
                    </w:tc>
                    <w:tc>
                      <w:tcPr>
                        <w:tcW w:w="3956" w:type="dxa"/>
                        <w:gridSpan w:val="2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w:history="true" w:anchor="_bookmark7">
        <w:r>
          <w:rPr>
            <w:color w:val="2B7CA5"/>
            <w:w w:val="105"/>
          </w:rPr>
          <w:t>Fig.</w:t>
        </w:r>
        <w:r>
          <w:rPr>
            <w:color w:val="2B7CA5"/>
            <w:w w:val="105"/>
          </w:rPr>
          <w:t> 2</w:t>
        </w:r>
      </w:hyperlink>
      <w:r>
        <w:rPr>
          <w:w w:val="105"/>
        </w:rPr>
        <w:t>a</w:t>
      </w:r>
      <w:r>
        <w:rPr>
          <w:w w:val="105"/>
        </w:rPr>
        <w:t> shows</w:t>
      </w:r>
      <w:r>
        <w:rPr>
          <w:w w:val="105"/>
        </w:rPr>
        <w:t> the</w:t>
      </w:r>
      <w:r>
        <w:rPr>
          <w:w w:val="105"/>
        </w:rPr>
        <w:t> electrical</w:t>
      </w:r>
      <w:r>
        <w:rPr>
          <w:w w:val="105"/>
        </w:rPr>
        <w:t> conductivity</w:t>
      </w:r>
      <w:r>
        <w:rPr>
          <w:w w:val="105"/>
        </w:rPr>
        <w:t> of</w:t>
      </w:r>
      <w:r>
        <w:rPr>
          <w:w w:val="105"/>
        </w:rPr>
        <w:t> di</w:t>
      </w:r>
      <w:r>
        <w:rPr>
          <w:rFonts w:ascii="Times New Roman"/>
          <w:w w:val="105"/>
        </w:rPr>
        <w:t>ff</w:t>
      </w:r>
      <w:r>
        <w:rPr>
          <w:w w:val="105"/>
        </w:rPr>
        <w:t>erent</w:t>
      </w:r>
      <w:r>
        <w:rPr>
          <w:w w:val="105"/>
        </w:rPr>
        <w:t> </w:t>
      </w:r>
      <w:r>
        <w:rPr>
          <w:w w:val="105"/>
        </w:rPr>
        <w:t>PVA/MXene</w:t>
      </w:r>
      <w:r>
        <w:rPr>
          <w:spacing w:val="40"/>
          <w:w w:val="105"/>
        </w:rPr>
        <w:t> </w:t>
      </w:r>
      <w:r>
        <w:rPr>
          <w:w w:val="105"/>
        </w:rPr>
        <w:t>multilayered</w:t>
      </w:r>
      <w:r>
        <w:rPr>
          <w:w w:val="105"/>
        </w:rPr>
        <w:t> </w:t>
      </w:r>
      <w:r>
        <w:rPr>
          <w:rFonts w:ascii="Times New Roman"/>
          <w:w w:val="105"/>
        </w:rPr>
        <w:t>fi</w:t>
      </w:r>
      <w:r>
        <w:rPr>
          <w:w w:val="105"/>
        </w:rPr>
        <w:t>lms.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electrical</w:t>
      </w:r>
      <w:r>
        <w:rPr>
          <w:w w:val="105"/>
        </w:rPr>
        <w:t> conductivity</w:t>
      </w:r>
      <w:r>
        <w:rPr>
          <w:w w:val="105"/>
        </w:rPr>
        <w:t> of</w:t>
      </w:r>
      <w:r>
        <w:rPr>
          <w:spacing w:val="-1"/>
          <w:w w:val="105"/>
        </w:rPr>
        <w:t> </w:t>
      </w:r>
      <w:r>
        <w:rPr>
          <w:w w:val="105"/>
        </w:rPr>
        <w:t>PVA/MXene-AM-7.5,</w:t>
      </w:r>
      <w:r>
        <w:rPr>
          <w:spacing w:val="40"/>
          <w:w w:val="105"/>
        </w:rPr>
        <w:t> </w:t>
      </w:r>
      <w:r>
        <w:rPr>
          <w:w w:val="105"/>
        </w:rPr>
        <w:t>PVA/MXene-AM-13.9,</w:t>
      </w:r>
      <w:r>
        <w:rPr>
          <w:w w:val="105"/>
        </w:rPr>
        <w:t> and PVA/MXene-AM-19.5</w:t>
      </w:r>
      <w:r>
        <w:rPr>
          <w:w w:val="105"/>
        </w:rPr>
        <w:t> </w:t>
      </w:r>
      <w:r>
        <w:rPr>
          <w:rFonts w:ascii="Times New Roman"/>
          <w:w w:val="105"/>
        </w:rPr>
        <w:t>fi</w:t>
      </w:r>
      <w:r>
        <w:rPr>
          <w:w w:val="105"/>
        </w:rPr>
        <w:t>lms</w:t>
      </w:r>
      <w:r>
        <w:rPr>
          <w:w w:val="105"/>
        </w:rPr>
        <w:t> reached</w:t>
      </w:r>
      <w:r>
        <w:rPr>
          <w:w w:val="105"/>
        </w:rPr>
        <w:t> up to</w:t>
      </w:r>
      <w:r>
        <w:rPr>
          <w:spacing w:val="40"/>
          <w:w w:val="105"/>
        </w:rPr>
        <w:t> </w:t>
      </w:r>
      <w:r>
        <w:rPr>
          <w:w w:val="105"/>
        </w:rPr>
        <w:t>17</w:t>
      </w:r>
      <w:r>
        <w:rPr>
          <w:spacing w:val="40"/>
          <w:w w:val="105"/>
        </w:rPr>
        <w:t> </w:t>
      </w:r>
      <w:r>
        <w:rPr>
          <w:w w:val="105"/>
        </w:rPr>
        <w:t>S/m,</w:t>
      </w:r>
      <w:r>
        <w:rPr>
          <w:spacing w:val="39"/>
          <w:w w:val="105"/>
        </w:rPr>
        <w:t> </w:t>
      </w:r>
      <w:r>
        <w:rPr>
          <w:w w:val="105"/>
        </w:rPr>
        <w:t>379</w:t>
      </w:r>
      <w:r>
        <w:rPr>
          <w:spacing w:val="39"/>
          <w:w w:val="105"/>
        </w:rPr>
        <w:t> </w:t>
      </w:r>
      <w:r>
        <w:rPr>
          <w:w w:val="105"/>
        </w:rPr>
        <w:t>S/m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716</w:t>
      </w:r>
      <w:r>
        <w:rPr>
          <w:spacing w:val="39"/>
          <w:w w:val="105"/>
        </w:rPr>
        <w:t> </w:t>
      </w:r>
      <w:r>
        <w:rPr>
          <w:w w:val="105"/>
        </w:rPr>
        <w:t>S/m,</w:t>
      </w:r>
      <w:r>
        <w:rPr>
          <w:spacing w:val="40"/>
          <w:w w:val="105"/>
        </w:rPr>
        <w:t> </w:t>
      </w:r>
      <w:r>
        <w:rPr>
          <w:w w:val="105"/>
        </w:rPr>
        <w:t>respectively.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spacing w:line="268" w:lineRule="auto"/>
        <w:ind w:left="151" w:right="38" w:firstLine="1114"/>
        <w:jc w:val="both"/>
      </w:pPr>
      <w:r>
        <w:rPr/>
        <w:pict>
          <v:shape style="position:absolute;margin-left:217.995926pt;margin-top:41.597626pt;width:72.4pt;height:9.9pt;mso-position-horizontal-relative:page;mso-position-vertical-relative:paragraph;z-index:15744000" type="#_x0000_t202" id="docshape30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47"/>
                    </w:rPr>
                    <w:t> </w:t>
                  </w:r>
                  <w:r>
                    <w:rPr>
                      <w:color w:val="000000"/>
                    </w:rPr>
                    <w:t>high</w:t>
                  </w:r>
                  <w:r>
                    <w:rPr>
                      <w:color w:val="000000"/>
                      <w:spacing w:val="49"/>
                    </w:rPr>
                    <w:t> </w:t>
                  </w:r>
                  <w:r>
                    <w:rPr>
                      <w:color w:val="000000"/>
                      <w:spacing w:val="-2"/>
                    </w:rPr>
                    <w:t>electrical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t>Moreover, the thickness of MXene layer increased </w:t>
      </w:r>
      <w:r>
        <w:rPr/>
        <w:t>with</w:t>
      </w:r>
      <w:r>
        <w:rPr>
          <w:spacing w:val="40"/>
        </w:rPr>
        <w:t> </w:t>
      </w:r>
      <w:r>
        <w:rPr/>
        <w:t>the increase of the total mass fraction of MXene. This was favorable to</w:t>
      </w:r>
      <w:r>
        <w:rPr>
          <w:spacing w:val="40"/>
        </w:rPr>
        <w:t> </w:t>
      </w:r>
      <w:r>
        <w:rPr/>
        <w:t>construct a much more perfect conductive network in the whole </w:t>
      </w:r>
      <w:r>
        <w:rPr>
          <w:rFonts w:ascii="Times New Roman"/>
        </w:rPr>
        <w:t>fi</w:t>
      </w:r>
      <w:r>
        <w:rPr/>
        <w:t>lm,</w:t>
      </w:r>
      <w:r>
        <w:rPr>
          <w:spacing w:val="40"/>
        </w:rPr>
        <w:t> </w:t>
      </w:r>
      <w:r>
        <w:rPr/>
        <w:t>resulting in further enhancement in the electrical conductivity of PVA/</w:t>
      </w:r>
      <w:r>
        <w:rPr>
          <w:spacing w:val="40"/>
        </w:rPr>
        <w:t> </w:t>
      </w:r>
      <w:r>
        <w:rPr/>
        <w:t>MXene-AM-13.9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PVA/MXene-AM-19.5</w:t>
      </w:r>
      <w:r>
        <w:rPr>
          <w:spacing w:val="40"/>
        </w:rPr>
        <w:t> </w:t>
      </w:r>
      <w:r>
        <w:rPr>
          <w:rFonts w:ascii="Times New Roman"/>
        </w:rPr>
        <w:t>fi</w:t>
      </w:r>
      <w:r>
        <w:rPr/>
        <w:t>lms.</w:t>
      </w:r>
    </w:p>
    <w:p>
      <w:pPr>
        <w:pStyle w:val="BodyText"/>
        <w:spacing w:line="197" w:lineRule="exact"/>
        <w:ind w:left="116" w:right="-58"/>
        <w:rPr>
          <w:sz w:val="19"/>
        </w:rPr>
      </w:pPr>
      <w:r>
        <w:rPr>
          <w:position w:val="-3"/>
          <w:sz w:val="19"/>
        </w:rPr>
        <w:pict>
          <v:shape style="width:254.6pt;height:9.9pt;mso-position-horizontal-relative:char;mso-position-vertical-relative:line" type="#_x0000_t202" id="docshape31" filled="true" fillcolor="#fde164" stroked="false">
            <w10:anchorlock/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conductivity</w:t>
                  </w:r>
                  <w:r>
                    <w:rPr>
                      <w:color w:val="000000"/>
                      <w:spacing w:val="15"/>
                    </w:rPr>
                    <w:t> </w:t>
                  </w:r>
                  <w:r>
                    <w:rPr>
                      <w:color w:val="000000"/>
                    </w:rPr>
                    <w:t>indicates</w:t>
                  </w:r>
                  <w:r>
                    <w:rPr>
                      <w:color w:val="000000"/>
                      <w:spacing w:val="13"/>
                    </w:rPr>
                    <w:t> </w:t>
                  </w:r>
                  <w:r>
                    <w:rPr>
                      <w:color w:val="000000"/>
                    </w:rPr>
                    <w:t>excellent</w:t>
                  </w:r>
                  <w:r>
                    <w:rPr>
                      <w:color w:val="000000"/>
                      <w:spacing w:val="14"/>
                    </w:rPr>
                    <w:t> </w:t>
                  </w:r>
                  <w:r>
                    <w:rPr>
                      <w:color w:val="000000"/>
                    </w:rPr>
                    <w:t>EMI</w:t>
                  </w:r>
                  <w:r>
                    <w:rPr>
                      <w:color w:val="000000"/>
                      <w:spacing w:val="14"/>
                    </w:rPr>
                    <w:t> </w:t>
                  </w:r>
                  <w:r>
                    <w:rPr>
                      <w:color w:val="000000"/>
                    </w:rPr>
                    <w:t>shielding</w:t>
                  </w:r>
                  <w:r>
                    <w:rPr>
                      <w:color w:val="000000"/>
                      <w:spacing w:val="15"/>
                    </w:rPr>
                    <w:t> </w:t>
                  </w:r>
                  <w:r>
                    <w:rPr>
                      <w:color w:val="000000"/>
                    </w:rPr>
                    <w:t>performance</w:t>
                  </w:r>
                  <w:r>
                    <w:rPr>
                      <w:color w:val="000000"/>
                      <w:spacing w:val="15"/>
                    </w:rPr>
                    <w:t> </w:t>
                  </w:r>
                  <w:r>
                    <w:rPr>
                      <w:color w:val="000000"/>
                    </w:rPr>
                    <w:t>in</w:t>
                  </w:r>
                  <w:r>
                    <w:rPr>
                      <w:color w:val="000000"/>
                      <w:spacing w:val="13"/>
                    </w:rPr>
                    <w:t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13"/>
                    </w:rPr>
                    <w:t> </w:t>
                  </w:r>
                  <w:r>
                    <w:rPr>
                      <w:color w:val="000000"/>
                      <w:spacing w:val="-4"/>
                    </w:rPr>
                    <w:t>PVA/</w:t>
                  </w:r>
                </w:p>
              </w:txbxContent>
            </v:textbox>
            <v:fill opacity="26214f" type="solid"/>
          </v:shape>
        </w:pict>
      </w:r>
      <w:r>
        <w:rPr>
          <w:position w:val="-3"/>
          <w:sz w:val="19"/>
        </w:rPr>
      </w:r>
    </w:p>
    <w:p>
      <w:pPr>
        <w:spacing w:line="197" w:lineRule="exact"/>
        <w:ind w:left="116" w:right="0" w:firstLine="0"/>
        <w:rPr>
          <w:sz w:val="19"/>
        </w:rPr>
      </w:pPr>
      <w:r>
        <w:rPr/>
        <w:br w:type="column"/>
      </w:r>
      <w:r>
        <w:rPr>
          <w:position w:val="-3"/>
          <w:sz w:val="19"/>
        </w:rPr>
        <w:pict>
          <v:shape style="width:254.55pt;height:9.9pt;mso-position-horizontal-relative:char;mso-position-vertical-relative:line" type="#_x0000_t202" id="docshape32" filled="true" fillcolor="#fde164" stroked="false">
            <w10:anchorlock/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  <w:w w:val="105"/>
                    </w:rPr>
                    <w:t>MXene-AM-19.5</w:t>
                  </w:r>
                  <w:r>
                    <w:rPr>
                      <w:color w:val="000000"/>
                      <w:spacing w:val="16"/>
                      <w:w w:val="105"/>
                    </w:rPr>
                    <w:t> </w:t>
                  </w:r>
                  <w:r>
                    <w:rPr>
                      <w:rFonts w:ascii="Times New Roman"/>
                      <w:color w:val="000000"/>
                      <w:w w:val="105"/>
                    </w:rPr>
                    <w:t>fi</w:t>
                  </w:r>
                  <w:r>
                    <w:rPr>
                      <w:color w:val="000000"/>
                      <w:w w:val="105"/>
                    </w:rPr>
                    <w:t>lm,</w:t>
                  </w:r>
                  <w:r>
                    <w:rPr>
                      <w:color w:val="000000"/>
                      <w:spacing w:val="14"/>
                      <w:w w:val="105"/>
                    </w:rPr>
                    <w:t> </w:t>
                  </w:r>
                  <w:r>
                    <w:rPr>
                      <w:color w:val="000000"/>
                      <w:w w:val="105"/>
                    </w:rPr>
                    <w:t>the</w:t>
                  </w:r>
                  <w:r>
                    <w:rPr>
                      <w:color w:val="000000"/>
                      <w:spacing w:val="15"/>
                      <w:w w:val="105"/>
                    </w:rPr>
                    <w:t> </w:t>
                  </w:r>
                  <w:r>
                    <w:rPr>
                      <w:color w:val="000000"/>
                      <w:w w:val="105"/>
                    </w:rPr>
                    <w:t>SE</w:t>
                  </w:r>
                  <w:r>
                    <w:rPr>
                      <w:color w:val="000000"/>
                      <w:w w:val="105"/>
                      <w:vertAlign w:val="subscript"/>
                    </w:rPr>
                    <w:t>T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,</w:t>
                  </w:r>
                  <w:r>
                    <w:rPr>
                      <w:color w:val="000000"/>
                      <w:spacing w:val="14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SE</w:t>
                  </w:r>
                  <w:r>
                    <w:rPr>
                      <w:color w:val="000000"/>
                      <w:w w:val="105"/>
                      <w:vertAlign w:val="subscript"/>
                    </w:rPr>
                    <w:t>A</w:t>
                  </w:r>
                  <w:r>
                    <w:rPr>
                      <w:color w:val="000000"/>
                      <w:spacing w:val="15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and</w:t>
                  </w:r>
                  <w:r>
                    <w:rPr>
                      <w:color w:val="000000"/>
                      <w:spacing w:val="15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SE</w:t>
                  </w:r>
                  <w:r>
                    <w:rPr>
                      <w:color w:val="000000"/>
                      <w:w w:val="105"/>
                      <w:vertAlign w:val="subscript"/>
                    </w:rPr>
                    <w:t>R</w:t>
                  </w:r>
                  <w:r>
                    <w:rPr>
                      <w:color w:val="000000"/>
                      <w:spacing w:val="14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were</w:t>
                  </w:r>
                  <w:r>
                    <w:rPr>
                      <w:color w:val="000000"/>
                      <w:spacing w:val="15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44.4</w:t>
                  </w:r>
                  <w:r>
                    <w:rPr>
                      <w:color w:val="000000"/>
                      <w:spacing w:val="-6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dB,</w:t>
                  </w:r>
                  <w:r>
                    <w:rPr>
                      <w:color w:val="000000"/>
                      <w:spacing w:val="14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36.1</w:t>
                  </w:r>
                  <w:r>
                    <w:rPr>
                      <w:color w:val="000000"/>
                      <w:spacing w:val="-6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dB</w:t>
                  </w:r>
                  <w:r>
                    <w:rPr>
                      <w:color w:val="000000"/>
                      <w:spacing w:val="14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spacing w:val="-5"/>
                      <w:w w:val="105"/>
                      <w:vertAlign w:val="baseline"/>
                    </w:rPr>
                    <w:t>and</w:t>
                  </w:r>
                </w:p>
              </w:txbxContent>
            </v:textbox>
            <v:fill opacity="26214f" type="solid"/>
          </v:shape>
        </w:pict>
      </w:r>
      <w:r>
        <w:rPr>
          <w:position w:val="-3"/>
          <w:sz w:val="19"/>
        </w:rPr>
      </w:r>
    </w:p>
    <w:p>
      <w:pPr>
        <w:pStyle w:val="BodyText"/>
        <w:spacing w:line="268" w:lineRule="auto" w:before="1"/>
        <w:ind w:left="151" w:right="150" w:firstLine="1548"/>
        <w:jc w:val="both"/>
      </w:pPr>
      <w:r>
        <w:rPr/>
        <w:pict>
          <v:shape style="position:absolute;margin-left:304.846436pt;margin-top:-.191131pt;width:76.55pt;height:9.9pt;mso-position-horizontal-relative:page;mso-position-vertical-relative:paragraph;z-index:15744512" type="#_x0000_t202" id="docshape33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  <w:w w:val="105"/>
                    </w:rPr>
                    <w:t>8.3</w:t>
                  </w:r>
                  <w:r>
                    <w:rPr>
                      <w:color w:val="000000"/>
                      <w:spacing w:val="-5"/>
                      <w:w w:val="105"/>
                    </w:rPr>
                    <w:t> </w:t>
                  </w:r>
                  <w:r>
                    <w:rPr>
                      <w:color w:val="000000"/>
                      <w:w w:val="105"/>
                    </w:rPr>
                    <w:t>dB,</w:t>
                  </w:r>
                  <w:r>
                    <w:rPr>
                      <w:color w:val="000000"/>
                      <w:spacing w:val="52"/>
                      <w:w w:val="105"/>
                    </w:rPr>
                    <w:t> </w:t>
                  </w:r>
                  <w:r>
                    <w:rPr>
                      <w:color w:val="000000"/>
                      <w:spacing w:val="-2"/>
                      <w:w w:val="105"/>
                    </w:rPr>
                    <w:t>respectively.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pict>
          <v:shape style="position:absolute;margin-left:466.420837pt;margin-top:-21.110632pt;width:93pt;height:9.9pt;mso-position-horizontal-relative:page;mso-position-vertical-relative:paragraph;z-index:-16935424" type="#_x0000_t202" id="docshape34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For</w:t>
                  </w:r>
                  <w:r>
                    <w:rPr>
                      <w:color w:val="000000"/>
                      <w:spacing w:val="15"/>
                    </w:rPr>
                    <w:t> </w:t>
                  </w:r>
                  <w:r>
                    <w:rPr>
                      <w:color w:val="000000"/>
                    </w:rPr>
                    <w:t>instance,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in</w:t>
                  </w:r>
                  <w:r>
                    <w:rPr>
                      <w:color w:val="000000"/>
                      <w:spacing w:val="16"/>
                    </w:rPr>
                    <w:t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16"/>
                    </w:rPr>
                    <w:t> </w:t>
                  </w:r>
                  <w:r>
                    <w:rPr>
                      <w:color w:val="000000"/>
                      <w:spacing w:val="-4"/>
                    </w:rPr>
                    <w:t>PVA/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t>The percentage of SE</w:t>
      </w:r>
      <w:r>
        <w:rPr>
          <w:vertAlign w:val="subscript"/>
        </w:rPr>
        <w:t>A</w:t>
      </w:r>
      <w:r>
        <w:rPr>
          <w:vertAlign w:val="baseline"/>
        </w:rPr>
        <w:t> in SE</w:t>
      </w:r>
      <w:r>
        <w:rPr>
          <w:vertAlign w:val="subscript"/>
        </w:rPr>
        <w:t>T</w:t>
      </w:r>
      <w:r>
        <w:rPr>
          <w:vertAlign w:val="baseline"/>
        </w:rPr>
        <w:t> was 81.3%, </w:t>
      </w:r>
      <w:r>
        <w:rPr>
          <w:vertAlign w:val="baseline"/>
        </w:rPr>
        <w:t>in-</w:t>
      </w:r>
      <w:r>
        <w:rPr>
          <w:spacing w:val="40"/>
          <w:vertAlign w:val="baseline"/>
        </w:rPr>
        <w:t> </w:t>
      </w:r>
      <w:r>
        <w:rPr>
          <w:vertAlign w:val="baseline"/>
        </w:rPr>
        <w:t>dicating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dominant</w:t>
      </w:r>
      <w:r>
        <w:rPr>
          <w:spacing w:val="40"/>
          <w:vertAlign w:val="baseline"/>
        </w:rPr>
        <w:t> </w:t>
      </w:r>
      <w:r>
        <w:rPr>
          <w:vertAlign w:val="baseline"/>
        </w:rPr>
        <w:t>role</w:t>
      </w:r>
      <w:r>
        <w:rPr>
          <w:spacing w:val="40"/>
          <w:vertAlign w:val="baseline"/>
        </w:rPr>
        <w:t> </w:t>
      </w:r>
      <w:r>
        <w:rPr>
          <w:vertAlign w:val="baseline"/>
        </w:rPr>
        <w:t>of</w:t>
      </w:r>
      <w:r>
        <w:rPr>
          <w:spacing w:val="40"/>
          <w:vertAlign w:val="baseline"/>
        </w:rPr>
        <w:t> </w:t>
      </w:r>
      <w:r>
        <w:rPr>
          <w:vertAlign w:val="baseline"/>
        </w:rPr>
        <w:t>microwave</w:t>
      </w:r>
      <w:r>
        <w:rPr>
          <w:spacing w:val="40"/>
          <w:vertAlign w:val="baseline"/>
        </w:rPr>
        <w:t> </w:t>
      </w:r>
      <w:r>
        <w:rPr>
          <w:vertAlign w:val="baseline"/>
        </w:rPr>
        <w:t>absorption</w:t>
      </w:r>
      <w:r>
        <w:rPr>
          <w:spacing w:val="40"/>
          <w:vertAlign w:val="baseline"/>
        </w:rPr>
        <w:t> </w:t>
      </w:r>
      <w:r>
        <w:rPr>
          <w:vertAlign w:val="baseline"/>
        </w:rPr>
        <w:t>in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EMI</w:t>
      </w:r>
      <w:r>
        <w:rPr>
          <w:spacing w:val="40"/>
          <w:vertAlign w:val="baseline"/>
        </w:rPr>
        <w:t> </w:t>
      </w:r>
      <w:r>
        <w:rPr>
          <w:vertAlign w:val="baseline"/>
        </w:rPr>
        <w:t>shielding process, which could reduce the secondary EMI pollution</w:t>
      </w:r>
      <w:r>
        <w:rPr>
          <w:spacing w:val="40"/>
          <w:vertAlign w:val="baseline"/>
        </w:rPr>
        <w:t> </w:t>
      </w:r>
      <w:r>
        <w:rPr>
          <w:vertAlign w:val="baseline"/>
        </w:rPr>
        <w:t>resulting from microwave 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ection and was the expected mechanism</w:t>
      </w:r>
      <w:r>
        <w:rPr>
          <w:spacing w:val="40"/>
          <w:vertAlign w:val="baseline"/>
        </w:rPr>
        <w:t> </w:t>
      </w:r>
      <w:r>
        <w:rPr>
          <w:vertAlign w:val="baseline"/>
        </w:rPr>
        <w:t>for EMI shielding </w:t>
      </w:r>
      <w:hyperlink w:history="true" w:anchor="_bookmark25">
        <w:r>
          <w:rPr>
            <w:color w:val="2B7CA5"/>
            <w:vertAlign w:val="baseline"/>
          </w:rPr>
          <w:t>[10]</w:t>
        </w:r>
      </w:hyperlink>
      <w:r>
        <w:rPr>
          <w:vertAlign w:val="baseline"/>
        </w:rPr>
        <w:t>. As dedicated in </w:t>
      </w:r>
      <w:hyperlink w:history="true" w:anchor="_bookmark7">
        <w:r>
          <w:rPr>
            <w:color w:val="2B7CA5"/>
            <w:vertAlign w:val="baseline"/>
          </w:rPr>
          <w:t>Fig. 2</w:t>
        </w:r>
      </w:hyperlink>
      <w:r>
        <w:rPr>
          <w:vertAlign w:val="baseline"/>
        </w:rPr>
        <w:t>e, when the incident</w:t>
      </w:r>
      <w:r>
        <w:rPr>
          <w:spacing w:val="40"/>
          <w:vertAlign w:val="baseline"/>
        </w:rPr>
        <w:t> </w:t>
      </w:r>
      <w:r>
        <w:rPr>
          <w:vertAlign w:val="baseline"/>
        </w:rPr>
        <w:t>electromagnetic microwave (EMW) encountered the outside PVA layer,</w:t>
      </w:r>
      <w:r>
        <w:rPr>
          <w:spacing w:val="40"/>
          <w:vertAlign w:val="baseline"/>
        </w:rPr>
        <w:t> </w:t>
      </w:r>
      <w:r>
        <w:rPr>
          <w:vertAlign w:val="baseline"/>
        </w:rPr>
        <w:t>most of the EMW transmitted through the PVA layer except for a little</w:t>
      </w:r>
      <w:r>
        <w:rPr>
          <w:spacing w:val="40"/>
          <w:vertAlign w:val="baseline"/>
        </w:rPr>
        <w:t> </w:t>
      </w:r>
      <w:r>
        <w:rPr>
          <w:vertAlign w:val="baseline"/>
        </w:rPr>
        <w:t>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ected EMW. Owing to the high electrical conductivity of the con-</w:t>
      </w:r>
      <w:r>
        <w:rPr>
          <w:spacing w:val="40"/>
          <w:vertAlign w:val="baseline"/>
        </w:rPr>
        <w:t> </w:t>
      </w:r>
      <w:r>
        <w:rPr>
          <w:vertAlign w:val="baseline"/>
        </w:rPr>
        <w:t>tinuous MXene layer, the incident EMW entered the inside of the MXene</w:t>
      </w:r>
      <w:r>
        <w:rPr>
          <w:spacing w:val="40"/>
          <w:vertAlign w:val="baseline"/>
        </w:rPr>
        <w:t> </w:t>
      </w:r>
      <w:r>
        <w:rPr>
          <w:vertAlign w:val="baseline"/>
        </w:rPr>
        <w:t>layer with great 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ectivity at the MXene-PVA layer interface. The</w:t>
      </w:r>
      <w:r>
        <w:rPr>
          <w:spacing w:val="40"/>
          <w:vertAlign w:val="baseline"/>
        </w:rPr>
        <w:t> </w:t>
      </w:r>
      <w:r>
        <w:rPr>
          <w:vertAlign w:val="baseline"/>
        </w:rPr>
        <w:t>entered EMW was trapped in the MXene layer and was absorbed or</w:t>
      </w:r>
      <w:r>
        <w:rPr>
          <w:spacing w:val="40"/>
          <w:vertAlign w:val="baseline"/>
        </w:rPr>
        <w:t> </w:t>
      </w:r>
      <w:r>
        <w:rPr>
          <w:vertAlign w:val="baseline"/>
        </w:rPr>
        <w:t>dissipated in the form of heat within the material. After that, the sur-</w:t>
      </w:r>
      <w:r>
        <w:rPr>
          <w:spacing w:val="40"/>
          <w:vertAlign w:val="baseline"/>
        </w:rPr>
        <w:t> </w:t>
      </w:r>
      <w:r>
        <w:rPr>
          <w:vertAlign w:val="baseline"/>
        </w:rPr>
        <w:t>viving incident EMW was further attenuated progressively by the</w:t>
      </w:r>
      <w:r>
        <w:rPr>
          <w:spacing w:val="40"/>
          <w:vertAlign w:val="baseline"/>
        </w:rPr>
        <w:t> </w:t>
      </w:r>
      <w:r>
        <w:rPr>
          <w:vertAlign w:val="baseline"/>
        </w:rPr>
        <w:t>multiple 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ection between conductive MXene layers due to the unique</w:t>
      </w:r>
      <w:r>
        <w:rPr>
          <w:spacing w:val="40"/>
          <w:vertAlign w:val="baseline"/>
        </w:rPr>
        <w:t> </w:t>
      </w:r>
      <w:r>
        <w:rPr>
          <w:vertAlign w:val="baseline"/>
        </w:rPr>
        <w:t>alternating multilayered structure. Furthermore, the improved multiple</w:t>
      </w:r>
      <w:r>
        <w:rPr>
          <w:spacing w:val="40"/>
          <w:vertAlign w:val="baseline"/>
        </w:rPr>
        <w:t> </w:t>
      </w:r>
      <w:r>
        <w:rPr>
          <w:vertAlign w:val="baseline"/>
        </w:rPr>
        <w:t>interfacial 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ection enhanced the number of EMW transmission</w:t>
      </w:r>
      <w:r>
        <w:rPr>
          <w:spacing w:val="80"/>
          <w:vertAlign w:val="baseline"/>
        </w:rPr>
        <w:t> </w:t>
      </w:r>
      <w:r>
        <w:rPr>
          <w:vertAlign w:val="baseline"/>
        </w:rPr>
        <w:t>through MXene layer, making the re-re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ected waves get absorbed or</w:t>
      </w:r>
      <w:r>
        <w:rPr>
          <w:spacing w:val="40"/>
          <w:vertAlign w:val="baseline"/>
        </w:rPr>
        <w:t> </w:t>
      </w:r>
      <w:r>
        <w:rPr>
          <w:vertAlign w:val="baseline"/>
        </w:rPr>
        <w:t>dissipated in the form of heat within the material and resulting in great</w:t>
      </w:r>
      <w:r>
        <w:rPr>
          <w:spacing w:val="40"/>
          <w:vertAlign w:val="baseline"/>
        </w:rPr>
        <w:t> </w:t>
      </w:r>
      <w:r>
        <w:rPr>
          <w:vertAlign w:val="baseline"/>
        </w:rPr>
        <w:t>enhancement in the absorption or dissipation of EMW in the MXene</w:t>
      </w:r>
      <w:r>
        <w:rPr>
          <w:spacing w:val="80"/>
          <w:vertAlign w:val="baseline"/>
        </w:rPr>
        <w:t> </w:t>
      </w:r>
      <w:r>
        <w:rPr>
          <w:vertAlign w:val="baseline"/>
        </w:rPr>
        <w:t>layer. Therefore, we can draw a conclusion that the excellent EMI</w:t>
      </w:r>
      <w:r>
        <w:rPr>
          <w:spacing w:val="40"/>
          <w:vertAlign w:val="baseline"/>
        </w:rPr>
        <w:t> </w:t>
      </w:r>
      <w:r>
        <w:rPr>
          <w:vertAlign w:val="baseline"/>
        </w:rPr>
        <w:t>shielding performance of the PVA/MXene multilayered 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lms was pri-</w:t>
      </w:r>
      <w:r>
        <w:rPr>
          <w:spacing w:val="40"/>
          <w:vertAlign w:val="baseline"/>
        </w:rPr>
        <w:t> </w:t>
      </w:r>
      <w:r>
        <w:rPr>
          <w:vertAlign w:val="baseline"/>
        </w:rPr>
        <w:t>marily triggered by the improved multiple interfacial 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ection and the</w:t>
      </w:r>
      <w:r>
        <w:rPr>
          <w:spacing w:val="40"/>
          <w:vertAlign w:val="baseline"/>
        </w:rPr>
        <w:t> </w:t>
      </w:r>
      <w:r>
        <w:rPr>
          <w:vertAlign w:val="baseline"/>
        </w:rPr>
        <w:t>improved absorption in the MXene layer.</w:t>
      </w:r>
    </w:p>
    <w:p>
      <w:pPr>
        <w:pStyle w:val="BodyText"/>
        <w:spacing w:line="168" w:lineRule="exact"/>
        <w:ind w:right="150"/>
        <w:jc w:val="right"/>
      </w:pP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other</w:t>
      </w:r>
      <w:r>
        <w:rPr>
          <w:spacing w:val="-8"/>
          <w:w w:val="105"/>
        </w:rPr>
        <w:t> </w:t>
      </w:r>
      <w:r>
        <w:rPr>
          <w:w w:val="105"/>
        </w:rPr>
        <w:t>hand,</w:t>
      </w:r>
      <w:r>
        <w:rPr>
          <w:spacing w:val="-7"/>
          <w:w w:val="105"/>
        </w:rPr>
        <w:t> </w:t>
      </w:r>
      <w:r>
        <w:rPr>
          <w:w w:val="105"/>
        </w:rPr>
        <w:t>as</w:t>
      </w:r>
      <w:r>
        <w:rPr>
          <w:spacing w:val="-7"/>
          <w:w w:val="105"/>
        </w:rPr>
        <w:t> </w:t>
      </w:r>
      <w:r>
        <w:rPr>
          <w:w w:val="105"/>
        </w:rPr>
        <w:t>shown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hyperlink w:history="true" w:anchor="_bookmark7">
        <w:r>
          <w:rPr>
            <w:color w:val="2B7CA5"/>
            <w:w w:val="105"/>
          </w:rPr>
          <w:t>Fig.</w:t>
        </w:r>
        <w:r>
          <w:rPr>
            <w:color w:val="2B7CA5"/>
            <w:spacing w:val="-7"/>
            <w:w w:val="105"/>
          </w:rPr>
          <w:t> </w:t>
        </w:r>
        <w:r>
          <w:rPr>
            <w:color w:val="2B7CA5"/>
            <w:w w:val="105"/>
          </w:rPr>
          <w:t>2</w:t>
        </w:r>
      </w:hyperlink>
      <w:r>
        <w:rPr>
          <w:w w:val="105"/>
        </w:rPr>
        <w:t>d,</w:t>
      </w:r>
      <w:r>
        <w:rPr>
          <w:spacing w:val="-7"/>
          <w:w w:val="105"/>
        </w:rPr>
        <w:t> </w:t>
      </w:r>
      <w:r>
        <w:rPr>
          <w:w w:val="105"/>
        </w:rPr>
        <w:t>we</w:t>
      </w:r>
      <w:r>
        <w:rPr>
          <w:spacing w:val="-7"/>
          <w:w w:val="105"/>
        </w:rPr>
        <w:t> </w:t>
      </w:r>
      <w:r>
        <w:rPr>
          <w:w w:val="105"/>
        </w:rPr>
        <w:t>calculated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speci</w:t>
      </w:r>
      <w:r>
        <w:rPr>
          <w:rFonts w:ascii="Times New Roman"/>
          <w:w w:val="105"/>
        </w:rPr>
        <w:t>fi</w:t>
      </w:r>
      <w:r>
        <w:rPr>
          <w:w w:val="105"/>
        </w:rPr>
        <w:t>c</w:t>
      </w:r>
      <w:r>
        <w:rPr>
          <w:spacing w:val="-8"/>
          <w:w w:val="105"/>
        </w:rPr>
        <w:t> </w:t>
      </w:r>
      <w:r>
        <w:rPr>
          <w:spacing w:val="-7"/>
          <w:w w:val="105"/>
        </w:rPr>
        <w:t>SE</w:t>
      </w:r>
    </w:p>
    <w:p>
      <w:pPr>
        <w:pStyle w:val="BodyText"/>
        <w:spacing w:before="23"/>
        <w:ind w:right="151"/>
        <w:jc w:val="right"/>
      </w:pPr>
      <w:r>
        <w:rPr/>
        <w:t>accounting</w:t>
      </w:r>
      <w:r>
        <w:rPr>
          <w:spacing w:val="52"/>
        </w:rPr>
        <w:t> </w:t>
      </w:r>
      <w:r>
        <w:rPr/>
        <w:t>for</w:t>
      </w:r>
      <w:r>
        <w:rPr>
          <w:spacing w:val="52"/>
        </w:rPr>
        <w:t> </w:t>
      </w:r>
      <w:r>
        <w:rPr/>
        <w:t>the</w:t>
      </w:r>
      <w:r>
        <w:rPr>
          <w:spacing w:val="52"/>
        </w:rPr>
        <w:t> </w:t>
      </w:r>
      <w:r>
        <w:rPr/>
        <w:t>thickness</w:t>
      </w:r>
      <w:r>
        <w:rPr>
          <w:spacing w:val="52"/>
        </w:rPr>
        <w:t> </w:t>
      </w:r>
      <w:r>
        <w:rPr/>
        <w:t>(SSE</w:t>
      </w:r>
      <w:r>
        <w:rPr>
          <w:vertAlign w:val="subscript"/>
        </w:rPr>
        <w:t>t</w:t>
      </w:r>
      <w:r>
        <w:rPr>
          <w:vertAlign w:val="baseline"/>
        </w:rPr>
        <w:t>)</w:t>
      </w:r>
      <w:r>
        <w:rPr>
          <w:spacing w:val="53"/>
          <w:vertAlign w:val="baseline"/>
        </w:rPr>
        <w:t> </w:t>
      </w:r>
      <w:r>
        <w:rPr>
          <w:vertAlign w:val="baseline"/>
        </w:rPr>
        <w:t>of</w:t>
      </w:r>
      <w:r>
        <w:rPr>
          <w:spacing w:val="52"/>
          <w:vertAlign w:val="baseline"/>
        </w:rPr>
        <w:t> </w:t>
      </w:r>
      <w:r>
        <w:rPr>
          <w:vertAlign w:val="baseline"/>
        </w:rPr>
        <w:t>the</w:t>
      </w:r>
      <w:r>
        <w:rPr>
          <w:spacing w:val="52"/>
          <w:vertAlign w:val="baseline"/>
        </w:rPr>
        <w:t> </w:t>
      </w:r>
      <w:r>
        <w:rPr>
          <w:vertAlign w:val="baseline"/>
        </w:rPr>
        <w:t>PVA/MXene</w:t>
      </w:r>
      <w:r>
        <w:rPr>
          <w:spacing w:val="51"/>
          <w:vertAlign w:val="baseline"/>
        </w:rPr>
        <w:t> </w:t>
      </w:r>
      <w:r>
        <w:rPr>
          <w:spacing w:val="-2"/>
          <w:vertAlign w:val="baseline"/>
        </w:rPr>
        <w:t>multilayered</w:t>
      </w:r>
    </w:p>
    <w:p>
      <w:pPr>
        <w:pStyle w:val="BodyText"/>
        <w:spacing w:line="244" w:lineRule="auto" w:before="21"/>
        <w:ind w:left="151" w:right="150"/>
        <w:jc w:val="both"/>
      </w:pPr>
      <w:r>
        <w:rPr>
          <w:rFonts w:ascii="Times New Roman" w:hAnsi="Times New Roman"/>
        </w:rPr>
        <w:t>fi</w:t>
      </w:r>
      <w:r>
        <w:rPr/>
        <w:t>lms. The PVA/MXene multilayered </w:t>
      </w:r>
      <w:r>
        <w:rPr>
          <w:rFonts w:ascii="Times New Roman" w:hAnsi="Times New Roman"/>
        </w:rPr>
        <w:t>fi</w:t>
      </w:r>
      <w:r>
        <w:rPr/>
        <w:t>lms exhibited high SSE</w:t>
      </w:r>
      <w:r>
        <w:rPr>
          <w:vertAlign w:val="subscript"/>
        </w:rPr>
        <w:t>t</w:t>
      </w:r>
      <w:r>
        <w:rPr>
          <w:vertAlign w:val="baseline"/>
        </w:rPr>
        <w:t>. In </w:t>
      </w:r>
      <w:r>
        <w:rPr>
          <w:vertAlign w:val="baseline"/>
        </w:rPr>
        <w:t>par-</w:t>
      </w:r>
      <w:r>
        <w:rPr>
          <w:spacing w:val="40"/>
          <w:vertAlign w:val="baseline"/>
        </w:rPr>
        <w:t> </w:t>
      </w:r>
      <w:r>
        <w:rPr>
          <w:vertAlign w:val="baseline"/>
        </w:rPr>
        <w:t>ticular,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SSE</w:t>
      </w:r>
      <w:r>
        <w:rPr>
          <w:vertAlign w:val="subscript"/>
        </w:rPr>
        <w:t>t</w:t>
      </w:r>
      <w:r>
        <w:rPr>
          <w:spacing w:val="40"/>
          <w:vertAlign w:val="baseline"/>
        </w:rPr>
        <w:t> </w:t>
      </w:r>
      <w:r>
        <w:rPr>
          <w:vertAlign w:val="baseline"/>
        </w:rPr>
        <w:t>of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27-</w:t>
      </w:r>
      <w:r>
        <w:rPr>
          <w:rFonts w:ascii="Lucida Sans Unicode" w:hAnsi="Lucida Sans Unicode"/>
          <w:vertAlign w:val="baseline"/>
        </w:rPr>
        <w:t>μ</w:t>
      </w:r>
      <w:r>
        <w:rPr>
          <w:vertAlign w:val="baseline"/>
        </w:rPr>
        <w:t>m-thick</w:t>
      </w:r>
      <w:r>
        <w:rPr>
          <w:spacing w:val="40"/>
          <w:vertAlign w:val="baseline"/>
        </w:rPr>
        <w:t> </w:t>
      </w:r>
      <w:r>
        <w:rPr>
          <w:vertAlign w:val="baseline"/>
        </w:rPr>
        <w:t>PVA/MXene-AM-19.5</w:t>
      </w:r>
      <w:r>
        <w:rPr>
          <w:spacing w:val="40"/>
          <w:vertAlign w:val="baseline"/>
        </w:rPr>
        <w:t> </w:t>
      </w:r>
      <w:r>
        <w:rPr>
          <w:rFonts w:ascii="Times New Roman" w:hAnsi="Times New Roman"/>
          <w:vertAlign w:val="baseline"/>
        </w:rPr>
        <w:t>fi</w:t>
      </w:r>
      <w:r>
        <w:rPr>
          <w:vertAlign w:val="baseline"/>
        </w:rPr>
        <w:t>lm</w:t>
      </w:r>
      <w:r>
        <w:rPr>
          <w:spacing w:val="40"/>
          <w:vertAlign w:val="baseline"/>
        </w:rPr>
        <w:t> </w:t>
      </w:r>
      <w:r>
        <w:rPr>
          <w:vertAlign w:val="baseline"/>
        </w:rPr>
        <w:t>was</w:t>
      </w:r>
      <w:r>
        <w:rPr>
          <w:spacing w:val="40"/>
          <w:vertAlign w:val="baseline"/>
        </w:rPr>
        <w:t> </w:t>
      </w:r>
      <w:r>
        <w:rPr>
          <w:vertAlign w:val="baseline"/>
        </w:rPr>
        <w:t>9343 dB cm</w:t>
      </w:r>
      <w:r>
        <w:rPr>
          <w:vertAlign w:val="superscript"/>
        </w:rPr>
        <w:t>2</w:t>
      </w:r>
      <w:r>
        <w:rPr>
          <w:w w:val="124"/>
          <w:vertAlign w:val="baseline"/>
        </w:rPr>
        <w:t> </w:t>
      </w:r>
      <w:r>
        <w:rPr>
          <w:w w:val="77"/>
          <w:vertAlign w:val="baseline"/>
        </w:rPr>
        <w:t>g</w:t>
      </w:r>
      <w:r>
        <w:rPr>
          <w:rFonts w:ascii="Trebuchet MS" w:hAnsi="Trebuchet MS"/>
          <w:spacing w:val="-1"/>
          <w:w w:val="214"/>
          <w:vertAlign w:val="superscript"/>
        </w:rPr>
        <w:t>−</w:t>
      </w:r>
      <w:r>
        <w:rPr>
          <w:vertAlign w:val="superscript"/>
        </w:rPr>
        <w:t>1</w:t>
      </w:r>
      <w:r>
        <w:rPr>
          <w:w w:val="107"/>
          <w:vertAlign w:val="baseline"/>
        </w:rPr>
        <w:t>.</w:t>
      </w:r>
      <w:r>
        <w:rPr>
          <w:spacing w:val="-1"/>
          <w:w w:val="124"/>
          <w:vertAlign w:val="baseline"/>
        </w:rPr>
        <w:t> </w:t>
      </w:r>
      <w:r>
        <w:rPr>
          <w:vertAlign w:val="baseline"/>
        </w:rPr>
        <w:t>A</w:t>
      </w:r>
      <w:r>
        <w:rPr>
          <w:spacing w:val="35"/>
          <w:vertAlign w:val="baseline"/>
        </w:rPr>
        <w:t> </w:t>
      </w:r>
      <w:r>
        <w:rPr>
          <w:vertAlign w:val="baseline"/>
        </w:rPr>
        <w:t>lot</w:t>
      </w:r>
      <w:r>
        <w:rPr>
          <w:spacing w:val="35"/>
          <w:vertAlign w:val="baseline"/>
        </w:rPr>
        <w:t> </w:t>
      </w:r>
      <w:r>
        <w:rPr>
          <w:vertAlign w:val="baseline"/>
        </w:rPr>
        <w:t>of</w:t>
      </w:r>
      <w:r>
        <w:rPr>
          <w:spacing w:val="34"/>
          <w:vertAlign w:val="baseline"/>
        </w:rPr>
        <w:t> </w:t>
      </w:r>
      <w:r>
        <w:rPr>
          <w:vertAlign w:val="baseline"/>
        </w:rPr>
        <w:t>literature</w:t>
      </w:r>
      <w:r>
        <w:rPr>
          <w:spacing w:val="35"/>
          <w:vertAlign w:val="baseline"/>
        </w:rPr>
        <w:t> </w:t>
      </w:r>
      <w:r>
        <w:rPr>
          <w:vertAlign w:val="baseline"/>
        </w:rPr>
        <w:t>reported</w:t>
      </w:r>
      <w:r>
        <w:rPr>
          <w:spacing w:val="35"/>
          <w:vertAlign w:val="baseline"/>
        </w:rPr>
        <w:t> </w:t>
      </w:r>
      <w:r>
        <w:rPr>
          <w:vertAlign w:val="baseline"/>
        </w:rPr>
        <w:t>EMI</w:t>
      </w:r>
      <w:r>
        <w:rPr>
          <w:spacing w:val="35"/>
          <w:vertAlign w:val="baseline"/>
        </w:rPr>
        <w:t> </w:t>
      </w:r>
      <w:r>
        <w:rPr>
          <w:vertAlign w:val="baseline"/>
        </w:rPr>
        <w:t>shielding</w:t>
      </w:r>
      <w:r>
        <w:rPr>
          <w:spacing w:val="35"/>
          <w:vertAlign w:val="baseline"/>
        </w:rPr>
        <w:t> </w:t>
      </w:r>
      <w:r>
        <w:rPr>
          <w:vertAlign w:val="baseline"/>
        </w:rPr>
        <w:t>materials</w:t>
      </w:r>
      <w:r>
        <w:rPr>
          <w:spacing w:val="40"/>
          <w:vertAlign w:val="baseline"/>
        </w:rPr>
        <w:t> </w:t>
      </w:r>
      <w:r>
        <w:rPr>
          <w:vertAlign w:val="baseline"/>
        </w:rPr>
        <w:t>with</w:t>
      </w:r>
      <w:r>
        <w:rPr>
          <w:spacing w:val="29"/>
          <w:vertAlign w:val="baseline"/>
        </w:rPr>
        <w:t> </w:t>
      </w:r>
      <w:r>
        <w:rPr>
          <w:vertAlign w:val="baseline"/>
        </w:rPr>
        <w:t>ultrahigh</w:t>
      </w:r>
      <w:r>
        <w:rPr>
          <w:spacing w:val="30"/>
          <w:vertAlign w:val="baseline"/>
        </w:rPr>
        <w:t> </w:t>
      </w:r>
      <w:r>
        <w:rPr>
          <w:vertAlign w:val="baseline"/>
        </w:rPr>
        <w:t>SSE</w:t>
      </w:r>
      <w:r>
        <w:rPr>
          <w:vertAlign w:val="subscript"/>
        </w:rPr>
        <w:t>t</w:t>
      </w:r>
      <w:r>
        <w:rPr>
          <w:vertAlign w:val="baseline"/>
        </w:rPr>
        <w:t>,</w:t>
      </w:r>
      <w:r>
        <w:rPr>
          <w:spacing w:val="29"/>
          <w:vertAlign w:val="baseline"/>
        </w:rPr>
        <w:t> </w:t>
      </w:r>
      <w:r>
        <w:rPr>
          <w:vertAlign w:val="baseline"/>
        </w:rPr>
        <w:t>for</w:t>
      </w:r>
      <w:r>
        <w:rPr>
          <w:spacing w:val="30"/>
          <w:vertAlign w:val="baseline"/>
        </w:rPr>
        <w:t> </w:t>
      </w:r>
      <w:r>
        <w:rPr>
          <w:vertAlign w:val="baseline"/>
        </w:rPr>
        <w:t>instance,</w:t>
      </w:r>
      <w:r>
        <w:rPr>
          <w:spacing w:val="29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spacing w:val="29"/>
          <w:vertAlign w:val="baseline"/>
        </w:rPr>
        <w:t> </w:t>
      </w:r>
      <w:r>
        <w:rPr>
          <w:vertAlign w:val="baseline"/>
        </w:rPr>
        <w:t>MXene</w:t>
      </w:r>
      <w:r>
        <w:rPr>
          <w:spacing w:val="28"/>
          <w:vertAlign w:val="baseline"/>
        </w:rPr>
        <w:t> </w:t>
      </w:r>
      <w:r>
        <w:rPr>
          <w:vertAlign w:val="baseline"/>
        </w:rPr>
        <w:t>foam</w:t>
      </w:r>
      <w:r>
        <w:rPr>
          <w:spacing w:val="30"/>
          <w:vertAlign w:val="baseline"/>
        </w:rPr>
        <w:t> </w:t>
      </w:r>
      <w:r>
        <w:rPr>
          <w:vertAlign w:val="baseline"/>
        </w:rPr>
        <w:t>(SSE</w:t>
      </w:r>
      <w:r>
        <w:rPr>
          <w:vertAlign w:val="subscript"/>
        </w:rPr>
        <w:t>t</w:t>
      </w:r>
      <w:r>
        <w:rPr>
          <w:spacing w:val="29"/>
          <w:vertAlign w:val="baseline"/>
        </w:rPr>
        <w:t> </w:t>
      </w:r>
      <w:r>
        <w:rPr>
          <w:vertAlign w:val="baseline"/>
        </w:rPr>
        <w:t>of</w:t>
      </w:r>
      <w:r>
        <w:rPr>
          <w:spacing w:val="29"/>
          <w:vertAlign w:val="baseline"/>
        </w:rPr>
        <w:t> </w:t>
      </w:r>
      <w:r>
        <w:rPr>
          <w:spacing w:val="-2"/>
          <w:vertAlign w:val="baseline"/>
        </w:rPr>
        <w:t>136752</w:t>
      </w:r>
    </w:p>
    <w:p>
      <w:pPr>
        <w:pStyle w:val="BodyText"/>
        <w:spacing w:line="268" w:lineRule="auto" w:before="12"/>
        <w:ind w:left="151" w:right="150"/>
        <w:jc w:val="both"/>
      </w:pPr>
      <w:r>
        <w:rPr>
          <w:w w:val="105"/>
        </w:rPr>
        <w:t>and</w:t>
      </w:r>
      <w:r>
        <w:rPr>
          <w:w w:val="105"/>
        </w:rPr>
        <w:t> 69444</w:t>
      </w:r>
      <w:r>
        <w:rPr>
          <w:spacing w:val="-7"/>
          <w:w w:val="105"/>
        </w:rPr>
        <w:t> </w:t>
      </w:r>
      <w:r>
        <w:rPr>
          <w:w w:val="105"/>
        </w:rPr>
        <w:t>dB</w:t>
      </w:r>
      <w:r>
        <w:rPr>
          <w:spacing w:val="-8"/>
          <w:w w:val="105"/>
        </w:rPr>
        <w:t> </w:t>
      </w:r>
      <w:r>
        <w:rPr>
          <w:w w:val="105"/>
        </w:rPr>
        <w:t>cm</w:t>
      </w:r>
      <w:r>
        <w:rPr>
          <w:w w:val="105"/>
          <w:vertAlign w:val="superscript"/>
        </w:rPr>
        <w:t>2</w:t>
      </w:r>
      <w:r>
        <w:rPr>
          <w:w w:val="105"/>
          <w:vertAlign w:val="baseline"/>
        </w:rPr>
        <w:t> </w:t>
      </w:r>
      <w:r>
        <w:rPr>
          <w:w w:val="82"/>
          <w:vertAlign w:val="baseline"/>
        </w:rPr>
        <w:t>g</w:t>
      </w:r>
      <w:r>
        <w:rPr>
          <w:rFonts w:ascii="Trebuchet MS" w:hAnsi="Trebuchet MS"/>
          <w:spacing w:val="-1"/>
          <w:w w:val="219"/>
          <w:vertAlign w:val="superscript"/>
        </w:rPr>
        <w:t>−</w:t>
      </w:r>
      <w:r>
        <w:rPr>
          <w:spacing w:val="-1"/>
          <w:w w:val="105"/>
          <w:vertAlign w:val="superscript"/>
        </w:rPr>
        <w:t>1</w:t>
      </w:r>
      <w:r>
        <w:rPr>
          <w:w w:val="74"/>
          <w:vertAlign w:val="baseline"/>
        </w:rPr>
        <w:t>)</w:t>
      </w:r>
      <w:r>
        <w:rPr>
          <w:spacing w:val="-1"/>
          <w:w w:val="120"/>
          <w:vertAlign w:val="baseline"/>
        </w:rPr>
        <w:t> </w:t>
      </w:r>
      <w:hyperlink w:history="true" w:anchor="_bookmark31">
        <w:r>
          <w:rPr>
            <w:color w:val="2B7CA5"/>
            <w:w w:val="105"/>
            <w:vertAlign w:val="baseline"/>
          </w:rPr>
          <w:t>[16]</w:t>
        </w:r>
      </w:hyperlink>
      <w:r>
        <w:rPr>
          <w:w w:val="105"/>
          <w:vertAlign w:val="baseline"/>
        </w:rPr>
        <w:t>,</w:t>
      </w:r>
      <w:r>
        <w:rPr>
          <w:w w:val="105"/>
          <w:vertAlign w:val="baseline"/>
        </w:rPr>
        <w:t> silver</w:t>
      </w:r>
      <w:r>
        <w:rPr>
          <w:w w:val="105"/>
          <w:vertAlign w:val="baseline"/>
        </w:rPr>
        <w:t> nanowire</w:t>
      </w:r>
      <w:r>
        <w:rPr>
          <w:w w:val="105"/>
          <w:vertAlign w:val="baseline"/>
        </w:rPr>
        <w:t> @</w:t>
      </w:r>
      <w:r>
        <w:rPr>
          <w:w w:val="105"/>
          <w:vertAlign w:val="baseline"/>
        </w:rPr>
        <w:t> carbon</w:t>
      </w:r>
      <w:r>
        <w:rPr>
          <w:w w:val="105"/>
          <w:vertAlign w:val="baseline"/>
        </w:rPr>
        <w:t> (Ag</w:t>
      </w:r>
      <w:r>
        <w:rPr>
          <w:w w:val="105"/>
          <w:vertAlign w:val="baseline"/>
        </w:rPr>
        <w:t> @</w:t>
      </w:r>
      <w:r>
        <w:rPr>
          <w:w w:val="105"/>
          <w:vertAlign w:val="baseline"/>
        </w:rPr>
        <w:t> </w:t>
      </w:r>
      <w:r>
        <w:rPr>
          <w:w w:val="105"/>
          <w:vertAlign w:val="baseline"/>
        </w:rPr>
        <w:t>C)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core</w:t>
      </w:r>
      <w:r>
        <w:rPr>
          <w:rFonts w:ascii="Arial MT" w:hAnsi="Arial MT"/>
          <w:w w:val="105"/>
          <w:vertAlign w:val="baseline"/>
        </w:rPr>
        <w:t>–</w:t>
      </w:r>
      <w:r>
        <w:rPr>
          <w:w w:val="105"/>
          <w:vertAlign w:val="baseline"/>
        </w:rPr>
        <w:t>shell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hybrid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sponges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(a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61169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10"/>
          <w:w w:val="120"/>
          <w:vertAlign w:val="baseline"/>
        </w:rPr>
        <w:t> </w:t>
      </w:r>
      <w:r>
        <w:rPr>
          <w:w w:val="82"/>
          <w:vertAlign w:val="baseline"/>
        </w:rPr>
        <w:t>g</w:t>
      </w:r>
      <w:r>
        <w:rPr>
          <w:rFonts w:ascii="Trebuchet MS" w:hAnsi="Trebuchet MS"/>
          <w:spacing w:val="-1"/>
          <w:w w:val="219"/>
          <w:vertAlign w:val="superscript"/>
        </w:rPr>
        <w:t>−</w:t>
      </w:r>
      <w:r>
        <w:rPr>
          <w:spacing w:val="-1"/>
          <w:w w:val="105"/>
          <w:vertAlign w:val="superscript"/>
        </w:rPr>
        <w:t>1</w:t>
      </w:r>
      <w:r>
        <w:rPr>
          <w:w w:val="74"/>
          <w:vertAlign w:val="baseline"/>
        </w:rPr>
        <w:t>)</w:t>
      </w:r>
      <w:r>
        <w:rPr>
          <w:spacing w:val="10"/>
          <w:w w:val="120"/>
          <w:vertAlign w:val="baseline"/>
        </w:rPr>
        <w:t> </w:t>
      </w:r>
      <w:hyperlink w:history="true" w:anchor="_bookmark38">
        <w:r>
          <w:rPr>
            <w:color w:val="2B7CA5"/>
            <w:w w:val="105"/>
            <w:vertAlign w:val="baseline"/>
          </w:rPr>
          <w:t>[27]</w:t>
        </w:r>
      </w:hyperlink>
      <w:r>
        <w:rPr>
          <w:w w:val="105"/>
          <w:vertAlign w:val="baseline"/>
        </w:rPr>
        <w:t>,</w:t>
      </w:r>
      <w:r>
        <w:rPr>
          <w:spacing w:val="15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MXene-</w:t>
      </w:r>
    </w:p>
    <w:p>
      <w:pPr>
        <w:pStyle w:val="BodyText"/>
        <w:rPr>
          <w:sz w:val="20"/>
        </w:rPr>
      </w:pPr>
    </w:p>
    <w:p>
      <w:pPr>
        <w:spacing w:line="278" w:lineRule="auto" w:before="0"/>
        <w:ind w:left="1868" w:right="150" w:firstLine="0"/>
        <w:jc w:val="both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477354</wp:posOffset>
            </wp:positionH>
            <wp:positionV relativeFrom="paragraph">
              <wp:posOffset>18230</wp:posOffset>
            </wp:positionV>
            <wp:extent cx="4361992" cy="2099843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1992" cy="2099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7" w:id="18"/>
      <w:bookmarkEnd w:id="18"/>
      <w:r>
        <w:rPr/>
      </w:r>
      <w:r>
        <w:rPr>
          <w:w w:val="105"/>
          <w:sz w:val="14"/>
        </w:rPr>
        <w:t>Fig.</w:t>
      </w:r>
      <w:r>
        <w:rPr>
          <w:w w:val="105"/>
          <w:sz w:val="14"/>
        </w:rPr>
        <w:t> 2.</w:t>
      </w:r>
      <w:r>
        <w:rPr>
          <w:w w:val="105"/>
          <w:sz w:val="14"/>
        </w:rPr>
        <w:t> a)</w:t>
      </w:r>
      <w:r>
        <w:rPr>
          <w:w w:val="105"/>
          <w:sz w:val="14"/>
        </w:rPr>
        <w:t> Electrical</w:t>
      </w:r>
      <w:r>
        <w:rPr>
          <w:w w:val="105"/>
          <w:sz w:val="14"/>
        </w:rPr>
        <w:t> conductivity</w:t>
      </w:r>
      <w:r>
        <w:rPr>
          <w:w w:val="105"/>
          <w:sz w:val="14"/>
        </w:rPr>
        <w:t> of</w:t>
      </w:r>
      <w:r>
        <w:rPr>
          <w:w w:val="105"/>
          <w:sz w:val="14"/>
        </w:rPr>
        <w:t> di</w:t>
      </w:r>
      <w:r>
        <w:rPr>
          <w:rFonts w:ascii="Times New Roman"/>
          <w:w w:val="105"/>
          <w:sz w:val="14"/>
        </w:rPr>
        <w:t>ff</w:t>
      </w:r>
      <w:r>
        <w:rPr>
          <w:w w:val="105"/>
          <w:sz w:val="14"/>
        </w:rPr>
        <w:t>erent</w:t>
      </w:r>
      <w:r>
        <w:rPr>
          <w:w w:val="105"/>
          <w:sz w:val="14"/>
        </w:rPr>
        <w:t> </w:t>
      </w:r>
      <w:r>
        <w:rPr>
          <w:w w:val="105"/>
          <w:sz w:val="14"/>
        </w:rPr>
        <w:t>PVA/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MXene</w:t>
      </w:r>
      <w:r>
        <w:rPr>
          <w:w w:val="105"/>
          <w:sz w:val="14"/>
        </w:rPr>
        <w:t> multilayered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lms; b)</w:t>
      </w:r>
      <w:r>
        <w:rPr>
          <w:w w:val="105"/>
          <w:sz w:val="14"/>
        </w:rPr>
        <w:t> EMI</w:t>
      </w:r>
      <w:r>
        <w:rPr>
          <w:w w:val="105"/>
          <w:sz w:val="14"/>
        </w:rPr>
        <w:t> SE</w:t>
      </w:r>
      <w:r>
        <w:rPr>
          <w:w w:val="105"/>
          <w:sz w:val="14"/>
        </w:rPr>
        <w:t> of</w:t>
      </w:r>
      <w:r>
        <w:rPr>
          <w:w w:val="105"/>
          <w:sz w:val="14"/>
        </w:rPr>
        <w:t> neat</w:t>
      </w:r>
      <w:r>
        <w:rPr>
          <w:w w:val="105"/>
          <w:sz w:val="14"/>
        </w:rPr>
        <w:t> PVA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w w:val="105"/>
          <w:sz w:val="14"/>
        </w:rPr>
        <w:t> di</w:t>
      </w:r>
      <w:r>
        <w:rPr>
          <w:rFonts w:ascii="Times New Roman"/>
          <w:w w:val="105"/>
          <w:sz w:val="14"/>
        </w:rPr>
        <w:t>ff</w:t>
      </w:r>
      <w:r>
        <w:rPr>
          <w:w w:val="105"/>
          <w:sz w:val="14"/>
        </w:rPr>
        <w:t>erent</w:t>
      </w:r>
      <w:r>
        <w:rPr>
          <w:w w:val="105"/>
          <w:sz w:val="14"/>
        </w:rPr>
        <w:t> PVA/MXene</w:t>
      </w:r>
      <w:r>
        <w:rPr>
          <w:w w:val="105"/>
          <w:sz w:val="14"/>
        </w:rPr>
        <w:t> multilayered</w:t>
      </w:r>
      <w:r>
        <w:rPr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lms</w:t>
      </w:r>
      <w:r>
        <w:rPr>
          <w:w w:val="105"/>
          <w:sz w:val="14"/>
        </w:rPr>
        <w:t> in</w:t>
      </w:r>
      <w:r>
        <w:rPr>
          <w:w w:val="105"/>
          <w:sz w:val="14"/>
        </w:rPr>
        <w:t> the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X-band;</w:t>
      </w:r>
      <w:r>
        <w:rPr>
          <w:w w:val="105"/>
          <w:sz w:val="14"/>
        </w:rPr>
        <w:t> c)</w:t>
      </w:r>
      <w:r>
        <w:rPr>
          <w:w w:val="105"/>
          <w:sz w:val="14"/>
        </w:rPr>
        <w:t> comparison</w:t>
      </w:r>
      <w:r>
        <w:rPr>
          <w:w w:val="105"/>
          <w:sz w:val="14"/>
        </w:rPr>
        <w:t> of</w:t>
      </w:r>
      <w:r>
        <w:rPr>
          <w:w w:val="105"/>
          <w:sz w:val="14"/>
        </w:rPr>
        <w:t> SE</w:t>
      </w:r>
      <w:r>
        <w:rPr>
          <w:w w:val="105"/>
          <w:sz w:val="14"/>
          <w:vertAlign w:val="subscript"/>
        </w:rPr>
        <w:t>T</w:t>
      </w:r>
      <w:r>
        <w:rPr>
          <w:w w:val="105"/>
          <w:sz w:val="14"/>
          <w:vertAlign w:val="baseline"/>
        </w:rPr>
        <w:t>,</w:t>
      </w:r>
      <w:r>
        <w:rPr>
          <w:w w:val="105"/>
          <w:sz w:val="14"/>
          <w:vertAlign w:val="baseline"/>
        </w:rPr>
        <w:t> SE</w:t>
      </w:r>
      <w:r>
        <w:rPr>
          <w:w w:val="105"/>
          <w:sz w:val="14"/>
          <w:vertAlign w:val="subscript"/>
        </w:rPr>
        <w:t>A</w:t>
      </w:r>
      <w:r>
        <w:rPr>
          <w:w w:val="105"/>
          <w:sz w:val="14"/>
          <w:vertAlign w:val="baseline"/>
        </w:rPr>
        <w:t>,</w:t>
      </w:r>
      <w:r>
        <w:rPr>
          <w:w w:val="105"/>
          <w:sz w:val="14"/>
          <w:vertAlign w:val="baseline"/>
        </w:rPr>
        <w:t> and</w:t>
      </w:r>
      <w:r>
        <w:rPr>
          <w:w w:val="105"/>
          <w:sz w:val="14"/>
          <w:vertAlign w:val="baseline"/>
        </w:rPr>
        <w:t> SE</w:t>
      </w:r>
      <w:r>
        <w:rPr>
          <w:w w:val="105"/>
          <w:sz w:val="14"/>
          <w:vertAlign w:val="subscript"/>
        </w:rPr>
        <w:t>R</w:t>
      </w:r>
      <w:r>
        <w:rPr>
          <w:w w:val="105"/>
          <w:sz w:val="14"/>
          <w:vertAlign w:val="baseline"/>
        </w:rPr>
        <w:t> of</w:t>
      </w:r>
      <w:r>
        <w:rPr>
          <w:w w:val="105"/>
          <w:sz w:val="14"/>
          <w:vertAlign w:val="baseline"/>
        </w:rPr>
        <w:t> dif-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ferent PVA/MXene multilayered 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lms at 10</w:t>
      </w:r>
      <w:r>
        <w:rPr>
          <w:spacing w:val="-6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GHz; d)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Speci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c</w:t>
      </w:r>
      <w:r>
        <w:rPr>
          <w:w w:val="105"/>
          <w:sz w:val="14"/>
          <w:vertAlign w:val="baseline"/>
        </w:rPr>
        <w:t> SE</w:t>
      </w:r>
      <w:r>
        <w:rPr>
          <w:w w:val="105"/>
          <w:sz w:val="14"/>
          <w:vertAlign w:val="baseline"/>
        </w:rPr>
        <w:t> accounting</w:t>
      </w:r>
      <w:r>
        <w:rPr>
          <w:w w:val="105"/>
          <w:sz w:val="14"/>
          <w:vertAlign w:val="baseline"/>
        </w:rPr>
        <w:t> for</w:t>
      </w:r>
      <w:r>
        <w:rPr>
          <w:w w:val="105"/>
          <w:sz w:val="14"/>
          <w:vertAlign w:val="baseline"/>
        </w:rPr>
        <w:t> the</w:t>
      </w:r>
      <w:r>
        <w:rPr>
          <w:w w:val="105"/>
          <w:sz w:val="14"/>
          <w:vertAlign w:val="baseline"/>
        </w:rPr>
        <w:t> thickness</w:t>
      </w:r>
      <w:r>
        <w:rPr>
          <w:w w:val="105"/>
          <w:sz w:val="14"/>
          <w:vertAlign w:val="baseline"/>
        </w:rPr>
        <w:t> (SSE</w:t>
      </w:r>
      <w:r>
        <w:rPr>
          <w:w w:val="105"/>
          <w:sz w:val="14"/>
          <w:vertAlign w:val="subscript"/>
        </w:rPr>
        <w:t>t</w:t>
      </w:r>
      <w:r>
        <w:rPr>
          <w:w w:val="105"/>
          <w:sz w:val="14"/>
          <w:vertAlign w:val="baseline"/>
        </w:rPr>
        <w:t>)</w:t>
      </w:r>
      <w:r>
        <w:rPr>
          <w:w w:val="105"/>
          <w:sz w:val="14"/>
          <w:vertAlign w:val="baseline"/>
        </w:rPr>
        <w:t> of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di</w:t>
      </w:r>
      <w:r>
        <w:rPr>
          <w:rFonts w:ascii="Times New Roman"/>
          <w:w w:val="105"/>
          <w:sz w:val="14"/>
          <w:vertAlign w:val="baseline"/>
        </w:rPr>
        <w:t>ff</w:t>
      </w:r>
      <w:r>
        <w:rPr>
          <w:w w:val="105"/>
          <w:sz w:val="14"/>
          <w:vertAlign w:val="baseline"/>
        </w:rPr>
        <w:t>erent</w:t>
      </w:r>
      <w:r>
        <w:rPr>
          <w:w w:val="105"/>
          <w:sz w:val="14"/>
          <w:vertAlign w:val="baseline"/>
        </w:rPr>
        <w:t> PVA/MXene</w:t>
      </w:r>
      <w:r>
        <w:rPr>
          <w:w w:val="105"/>
          <w:sz w:val="14"/>
          <w:vertAlign w:val="baseline"/>
        </w:rPr>
        <w:t> multilayered</w:t>
      </w:r>
      <w:r>
        <w:rPr>
          <w:w w:val="105"/>
          <w:sz w:val="14"/>
          <w:vertAlign w:val="baseline"/>
        </w:rPr>
        <w:t> 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lms;</w:t>
      </w:r>
      <w:r>
        <w:rPr>
          <w:w w:val="105"/>
          <w:sz w:val="14"/>
          <w:vertAlign w:val="baseline"/>
        </w:rPr>
        <w:t> e)</w:t>
      </w:r>
      <w:r>
        <w:rPr>
          <w:w w:val="105"/>
          <w:sz w:val="14"/>
          <w:vertAlign w:val="baseline"/>
        </w:rPr>
        <w:t> sche-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matic</w:t>
      </w:r>
      <w:r>
        <w:rPr>
          <w:w w:val="105"/>
          <w:sz w:val="14"/>
          <w:vertAlign w:val="baseline"/>
        </w:rPr>
        <w:t> of</w:t>
      </w:r>
      <w:r>
        <w:rPr>
          <w:w w:val="105"/>
          <w:sz w:val="14"/>
          <w:vertAlign w:val="baseline"/>
        </w:rPr>
        <w:t> electromagnetic</w:t>
      </w:r>
      <w:r>
        <w:rPr>
          <w:w w:val="105"/>
          <w:sz w:val="14"/>
          <w:vertAlign w:val="baseline"/>
        </w:rPr>
        <w:t> microwave</w:t>
      </w:r>
      <w:r>
        <w:rPr>
          <w:w w:val="105"/>
          <w:sz w:val="14"/>
          <w:vertAlign w:val="baseline"/>
        </w:rPr>
        <w:t> dissipation</w:t>
      </w:r>
      <w:r>
        <w:rPr>
          <w:w w:val="105"/>
          <w:sz w:val="14"/>
          <w:vertAlign w:val="baseline"/>
        </w:rPr>
        <w:t> in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the</w:t>
      </w:r>
      <w:r>
        <w:rPr>
          <w:w w:val="105"/>
          <w:sz w:val="14"/>
          <w:vertAlign w:val="baseline"/>
        </w:rPr>
        <w:t> PVA/MXene</w:t>
      </w:r>
      <w:r>
        <w:rPr>
          <w:w w:val="105"/>
          <w:sz w:val="14"/>
          <w:vertAlign w:val="baseline"/>
        </w:rPr>
        <w:t> multilayered</w:t>
      </w:r>
      <w:r>
        <w:rPr>
          <w:w w:val="105"/>
          <w:sz w:val="14"/>
          <w:vertAlign w:val="baseline"/>
        </w:rPr>
        <w:t> </w:t>
      </w:r>
      <w:r>
        <w:rPr>
          <w:rFonts w:asci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lms.</w:t>
      </w:r>
    </w:p>
    <w:p>
      <w:pPr>
        <w:spacing w:after="0" w:line="278" w:lineRule="auto"/>
        <w:jc w:val="both"/>
        <w:rPr>
          <w:sz w:val="14"/>
        </w:rPr>
        <w:sectPr>
          <w:type w:val="continuous"/>
          <w:pgSz w:w="11910" w:h="15880"/>
          <w:pgMar w:header="672" w:footer="467" w:top="620" w:bottom="280" w:left="600" w:right="600"/>
          <w:cols w:num="2" w:equalWidth="0">
            <w:col w:w="5214" w:space="166"/>
            <w:col w:w="5330"/>
          </w:cols>
        </w:sectPr>
      </w:pPr>
    </w:p>
    <w:p>
      <w:pPr>
        <w:pStyle w:val="BodyText"/>
        <w:spacing w:before="10" w:after="1"/>
        <w:rPr>
          <w:sz w:val="22"/>
        </w:rPr>
      </w:pPr>
    </w:p>
    <w:p>
      <w:pPr>
        <w:pStyle w:val="BodyText"/>
        <w:ind w:left="1922"/>
        <w:rPr>
          <w:sz w:val="20"/>
        </w:rPr>
      </w:pPr>
      <w:r>
        <w:rPr>
          <w:sz w:val="20"/>
        </w:rPr>
        <w:drawing>
          <wp:inline distT="0" distB="0" distL="0" distR="0">
            <wp:extent cx="4361674" cy="1944624"/>
            <wp:effectExtent l="0" t="0" r="0" b="0"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1674" cy="1944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27"/>
        <w:ind w:left="1380" w:right="1381" w:firstLine="0"/>
        <w:jc w:val="center"/>
        <w:rPr>
          <w:sz w:val="14"/>
        </w:rPr>
      </w:pPr>
      <w:bookmarkStart w:name="_bookmark8" w:id="19"/>
      <w:bookmarkEnd w:id="19"/>
      <w:r>
        <w:rPr/>
      </w:r>
      <w:r>
        <w:rPr>
          <w:w w:val="105"/>
          <w:sz w:val="14"/>
        </w:rPr>
        <w:t>Fig.</w:t>
      </w:r>
      <w:r>
        <w:rPr>
          <w:spacing w:val="13"/>
          <w:w w:val="105"/>
          <w:sz w:val="14"/>
        </w:rPr>
        <w:t> </w:t>
      </w:r>
      <w:r>
        <w:rPr>
          <w:w w:val="105"/>
          <w:sz w:val="14"/>
        </w:rPr>
        <w:t>3.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Comparison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EMI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SSE</w:t>
      </w:r>
      <w:r>
        <w:rPr>
          <w:w w:val="105"/>
          <w:sz w:val="14"/>
          <w:vertAlign w:val="subscript"/>
        </w:rPr>
        <w:t>t</w:t>
      </w:r>
      <w:r>
        <w:rPr>
          <w:spacing w:val="1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versus</w:t>
      </w:r>
      <w:r>
        <w:rPr>
          <w:spacing w:val="1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thickness</w:t>
      </w:r>
      <w:r>
        <w:rPr>
          <w:spacing w:val="1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of</w:t>
      </w:r>
      <w:r>
        <w:rPr>
          <w:spacing w:val="1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di</w:t>
      </w:r>
      <w:r>
        <w:rPr>
          <w:rFonts w:ascii="Times New Roman"/>
          <w:w w:val="105"/>
          <w:sz w:val="14"/>
          <w:vertAlign w:val="baseline"/>
        </w:rPr>
        <w:t>ff</w:t>
      </w:r>
      <w:r>
        <w:rPr>
          <w:w w:val="105"/>
          <w:sz w:val="14"/>
          <w:vertAlign w:val="baseline"/>
        </w:rPr>
        <w:t>erent</w:t>
      </w:r>
      <w:r>
        <w:rPr>
          <w:spacing w:val="14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polymeric</w:t>
      </w:r>
      <w:r>
        <w:rPr>
          <w:spacing w:val="15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composite</w:t>
      </w:r>
      <w:r>
        <w:rPr>
          <w:spacing w:val="14"/>
          <w:w w:val="105"/>
          <w:sz w:val="14"/>
          <w:vertAlign w:val="baseline"/>
        </w:rPr>
        <w:t> </w:t>
      </w:r>
      <w:r>
        <w:rPr>
          <w:spacing w:val="-2"/>
          <w:w w:val="105"/>
          <w:sz w:val="14"/>
          <w:vertAlign w:val="baseline"/>
        </w:rPr>
        <w:t>materials.</w:t>
      </w:r>
    </w:p>
    <w:p>
      <w:pPr>
        <w:pStyle w:val="BodyText"/>
        <w:rPr>
          <w:sz w:val="18"/>
        </w:rPr>
      </w:pPr>
    </w:p>
    <w:p>
      <w:pPr>
        <w:spacing w:before="110"/>
        <w:ind w:left="151" w:right="0" w:firstLine="0"/>
        <w:jc w:val="left"/>
        <w:rPr>
          <w:sz w:val="14"/>
        </w:rPr>
      </w:pPr>
      <w:bookmarkStart w:name="_bookmark9" w:id="20"/>
      <w:bookmarkEnd w:id="20"/>
      <w:r>
        <w:rPr/>
      </w:r>
      <w:r>
        <w:rPr>
          <w:w w:val="110"/>
          <w:sz w:val="14"/>
        </w:rPr>
        <w:t>Table</w:t>
      </w:r>
      <w:r>
        <w:rPr>
          <w:spacing w:val="19"/>
          <w:w w:val="110"/>
          <w:sz w:val="14"/>
        </w:rPr>
        <w:t> </w:t>
      </w:r>
      <w:r>
        <w:rPr>
          <w:spacing w:val="-10"/>
          <w:w w:val="110"/>
          <w:sz w:val="14"/>
        </w:rPr>
        <w:t>1</w:t>
      </w:r>
    </w:p>
    <w:p>
      <w:pPr>
        <w:spacing w:before="26" w:after="46"/>
        <w:ind w:left="151" w:right="0" w:firstLine="0"/>
        <w:jc w:val="left"/>
        <w:rPr>
          <w:sz w:val="14"/>
        </w:rPr>
      </w:pPr>
      <w:r>
        <w:rPr>
          <w:w w:val="105"/>
          <w:sz w:val="14"/>
        </w:rPr>
        <w:t>Comparison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EMI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SSE</w:t>
      </w:r>
      <w:r>
        <w:rPr>
          <w:w w:val="105"/>
          <w:sz w:val="14"/>
          <w:vertAlign w:val="subscript"/>
        </w:rPr>
        <w:t>t</w:t>
      </w:r>
      <w:r>
        <w:rPr>
          <w:spacing w:val="8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versus</w:t>
      </w:r>
      <w:r>
        <w:rPr>
          <w:spacing w:val="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thickness</w:t>
      </w:r>
      <w:r>
        <w:rPr>
          <w:spacing w:val="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of</w:t>
      </w:r>
      <w:r>
        <w:rPr>
          <w:spacing w:val="1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di</w:t>
      </w:r>
      <w:r>
        <w:rPr>
          <w:rFonts w:ascii="Times New Roman"/>
          <w:w w:val="105"/>
          <w:sz w:val="14"/>
          <w:vertAlign w:val="baseline"/>
        </w:rPr>
        <w:t>ff</w:t>
      </w:r>
      <w:r>
        <w:rPr>
          <w:w w:val="105"/>
          <w:sz w:val="14"/>
          <w:vertAlign w:val="baseline"/>
        </w:rPr>
        <w:t>erent</w:t>
      </w:r>
      <w:r>
        <w:rPr>
          <w:spacing w:val="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polymeric</w:t>
      </w:r>
      <w:r>
        <w:rPr>
          <w:spacing w:val="1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composite</w:t>
      </w:r>
      <w:r>
        <w:rPr>
          <w:spacing w:val="1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materials</w:t>
      </w:r>
      <w:r>
        <w:rPr>
          <w:spacing w:val="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in</w:t>
      </w:r>
      <w:r>
        <w:rPr>
          <w:spacing w:val="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this</w:t>
      </w:r>
      <w:r>
        <w:rPr>
          <w:spacing w:val="1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work</w:t>
      </w:r>
      <w:r>
        <w:rPr>
          <w:spacing w:val="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and</w:t>
      </w:r>
      <w:r>
        <w:rPr>
          <w:spacing w:val="9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previous</w:t>
      </w:r>
      <w:r>
        <w:rPr>
          <w:spacing w:val="8"/>
          <w:w w:val="105"/>
          <w:sz w:val="14"/>
          <w:vertAlign w:val="baseline"/>
        </w:rPr>
        <w:t> </w:t>
      </w:r>
      <w:r>
        <w:rPr>
          <w:spacing w:val="-2"/>
          <w:w w:val="105"/>
          <w:sz w:val="14"/>
          <w:vertAlign w:val="baseline"/>
        </w:rPr>
        <w:t>literature.</w:t>
      </w:r>
    </w:p>
    <w:tbl>
      <w:tblPr>
        <w:tblW w:w="0" w:type="auto"/>
        <w:jc w:val="left"/>
        <w:tblInd w:w="1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6"/>
        <w:gridCol w:w="1255"/>
        <w:gridCol w:w="1382"/>
        <w:gridCol w:w="1763"/>
        <w:gridCol w:w="1005"/>
        <w:gridCol w:w="1034"/>
        <w:gridCol w:w="1675"/>
        <w:gridCol w:w="991"/>
      </w:tblGrid>
      <w:tr>
        <w:trPr>
          <w:trHeight w:val="318" w:hRule="atLeast"/>
        </w:trPr>
        <w:tc>
          <w:tcPr>
            <w:tcW w:w="129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Matrix</w:t>
            </w:r>
          </w:p>
        </w:tc>
        <w:tc>
          <w:tcPr>
            <w:tcW w:w="13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Filler</w:t>
            </w:r>
          </w:p>
        </w:tc>
        <w:tc>
          <w:tcPr>
            <w:tcW w:w="17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Content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rPr>
                <w:sz w:val="12"/>
              </w:rPr>
            </w:pPr>
            <w:r>
              <w:rPr>
                <w:w w:val="105"/>
                <w:sz w:val="12"/>
              </w:rPr>
              <w:t>t</w:t>
            </w:r>
            <w:r>
              <w:rPr>
                <w:spacing w:val="15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(mm)</w:t>
            </w:r>
          </w:p>
        </w:tc>
        <w:tc>
          <w:tcPr>
            <w:tcW w:w="10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rPr>
                <w:sz w:val="12"/>
              </w:rPr>
            </w:pPr>
            <w:r>
              <w:rPr>
                <w:w w:val="105"/>
                <w:sz w:val="12"/>
              </w:rPr>
              <w:t>SE</w:t>
            </w:r>
            <w:r>
              <w:rPr>
                <w:spacing w:val="19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(dB)</w:t>
            </w:r>
          </w:p>
        </w:tc>
        <w:tc>
          <w:tcPr>
            <w:tcW w:w="16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rPr>
                <w:sz w:val="12"/>
              </w:rPr>
            </w:pPr>
            <w:r>
              <w:rPr>
                <w:w w:val="110"/>
                <w:sz w:val="12"/>
              </w:rPr>
              <w:t>SSE/t</w:t>
            </w:r>
            <w:r>
              <w:rPr>
                <w:spacing w:val="9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(dB</w:t>
            </w:r>
            <w:r>
              <w:rPr>
                <w:spacing w:val="8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cm</w:t>
            </w:r>
            <w:r>
              <w:rPr>
                <w:w w:val="110"/>
                <w:sz w:val="12"/>
                <w:vertAlign w:val="superscript"/>
              </w:rPr>
              <w:t>2</w:t>
            </w:r>
            <w:r>
              <w:rPr>
                <w:spacing w:val="9"/>
                <w:w w:val="110"/>
                <w:sz w:val="12"/>
                <w:vertAlign w:val="baseline"/>
              </w:rPr>
              <w:t> </w:t>
            </w:r>
            <w:r>
              <w:rPr>
                <w:w w:val="110"/>
                <w:sz w:val="12"/>
                <w:vertAlign w:val="baseline"/>
              </w:rPr>
              <w:t>g-</w:t>
            </w:r>
            <w:r>
              <w:rPr>
                <w:spacing w:val="-5"/>
                <w:w w:val="110"/>
                <w:sz w:val="12"/>
                <w:vertAlign w:val="superscript"/>
              </w:rPr>
              <w:t>1</w:t>
            </w:r>
            <w:r>
              <w:rPr>
                <w:spacing w:val="-5"/>
                <w:w w:val="110"/>
                <w:sz w:val="12"/>
                <w:vertAlign w:val="baseline"/>
              </w:rPr>
              <w:t>)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Ref.</w:t>
            </w:r>
          </w:p>
        </w:tc>
      </w:tr>
      <w:tr>
        <w:trPr>
          <w:trHeight w:val="244" w:hRule="atLeast"/>
        </w:trPr>
        <w:tc>
          <w:tcPr>
            <w:tcW w:w="1296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Foam</w:t>
            </w:r>
            <w:r>
              <w:rPr>
                <w:spacing w:val="6"/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Structure</w:t>
            </w:r>
          </w:p>
        </w:tc>
        <w:tc>
          <w:tcPr>
            <w:tcW w:w="125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PVA</w:t>
            </w:r>
          </w:p>
        </w:tc>
        <w:tc>
          <w:tcPr>
            <w:tcW w:w="138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0.15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rPr>
                <w:sz w:val="12"/>
              </w:rPr>
            </w:pPr>
            <w:r>
              <w:rPr>
                <w:w w:val="107"/>
                <w:sz w:val="12"/>
              </w:rPr>
              <w:t>5</w:t>
            </w:r>
          </w:p>
        </w:tc>
        <w:tc>
          <w:tcPr>
            <w:tcW w:w="103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28</w:t>
            </w:r>
          </w:p>
        </w:tc>
        <w:tc>
          <w:tcPr>
            <w:tcW w:w="167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5136</w:t>
            </w:r>
          </w:p>
        </w:tc>
        <w:tc>
          <w:tcPr>
            <w:tcW w:w="99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rPr>
                <w:sz w:val="12"/>
              </w:rPr>
            </w:pPr>
            <w:hyperlink w:history="true" w:anchor="_bookmark43">
              <w:r>
                <w:rPr>
                  <w:color w:val="2B7CA5"/>
                  <w:spacing w:val="-4"/>
                  <w:w w:val="115"/>
                  <w:sz w:val="12"/>
                </w:rPr>
                <w:t>[32]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PS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1.9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w w:val="107"/>
                <w:sz w:val="12"/>
              </w:rPr>
              <w:t>2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62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255.2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44">
              <w:r>
                <w:rPr>
                  <w:color w:val="2B7CA5"/>
                  <w:spacing w:val="-4"/>
                  <w:w w:val="115"/>
                  <w:sz w:val="12"/>
                </w:rPr>
                <w:t>[33]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PEI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RGO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1.38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2.3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13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188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45">
              <w:r>
                <w:rPr>
                  <w:color w:val="2B7CA5"/>
                  <w:spacing w:val="-4"/>
                  <w:w w:val="115"/>
                  <w:sz w:val="12"/>
                </w:rPr>
                <w:t>[34]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PU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RGO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4.7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60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57.7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320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46">
              <w:r>
                <w:rPr>
                  <w:color w:val="2B7CA5"/>
                  <w:spacing w:val="-4"/>
                  <w:w w:val="115"/>
                  <w:sz w:val="12"/>
                </w:rPr>
                <w:t>[35]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PS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RGO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3.47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2.5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45.1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167.5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47">
              <w:r>
                <w:rPr>
                  <w:color w:val="2B7CA5"/>
                  <w:spacing w:val="-4"/>
                  <w:w w:val="115"/>
                  <w:sz w:val="12"/>
                </w:rPr>
                <w:t>[36]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line="134" w:lineRule="exact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PDMS</w:t>
            </w:r>
          </w:p>
        </w:tc>
        <w:tc>
          <w:tcPr>
            <w:tcW w:w="1382" w:type="dxa"/>
          </w:tcPr>
          <w:p>
            <w:pPr>
              <w:pStyle w:val="TableParagraph"/>
              <w:spacing w:line="134" w:lineRule="exact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RGO</w:t>
            </w:r>
          </w:p>
        </w:tc>
        <w:tc>
          <w:tcPr>
            <w:tcW w:w="1763" w:type="dxa"/>
          </w:tcPr>
          <w:p>
            <w:pPr>
              <w:pStyle w:val="TableParagraph"/>
              <w:spacing w:line="134" w:lineRule="exact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0.36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r>
              <w:rPr>
                <w:w w:val="107"/>
                <w:sz w:val="12"/>
              </w:rPr>
              <w:t>1</w:t>
            </w:r>
          </w:p>
        </w:tc>
        <w:tc>
          <w:tcPr>
            <w:tcW w:w="1034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20</w:t>
            </w:r>
          </w:p>
        </w:tc>
        <w:tc>
          <w:tcPr>
            <w:tcW w:w="1675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3333</w:t>
            </w:r>
          </w:p>
        </w:tc>
        <w:tc>
          <w:tcPr>
            <w:tcW w:w="991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hyperlink w:history="true" w:anchor="_bookmark48">
              <w:r>
                <w:rPr>
                  <w:color w:val="2B7CA5"/>
                  <w:spacing w:val="-4"/>
                  <w:w w:val="115"/>
                  <w:sz w:val="12"/>
                </w:rPr>
                <w:t>[37]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WPU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MWCNT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7.2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4.5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50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881.8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49">
              <w:r>
                <w:rPr>
                  <w:color w:val="2B7CA5"/>
                  <w:spacing w:val="-4"/>
                  <w:w w:val="115"/>
                  <w:sz w:val="12"/>
                </w:rPr>
                <w:t>[38]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PLLA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MWCNT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1.47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2.5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23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306.7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0">
              <w:r>
                <w:rPr>
                  <w:color w:val="2B7CA5"/>
                  <w:spacing w:val="-4"/>
                  <w:w w:val="115"/>
                  <w:sz w:val="12"/>
                </w:rPr>
                <w:t>[39]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PS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CNT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3.6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0.12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18.5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275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1">
              <w:r>
                <w:rPr>
                  <w:color w:val="2B7CA5"/>
                  <w:spacing w:val="-4"/>
                  <w:w w:val="115"/>
                  <w:sz w:val="12"/>
                </w:rPr>
                <w:t>[40]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PI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Ag</w:t>
            </w:r>
            <w:r>
              <w:rPr>
                <w:spacing w:val="16"/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nanowires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0.5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35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2416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2">
              <w:r>
                <w:rPr>
                  <w:color w:val="2B7CA5"/>
                  <w:spacing w:val="-4"/>
                  <w:w w:val="115"/>
                  <w:sz w:val="12"/>
                </w:rPr>
                <w:t>[41]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PI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rGO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16 </w:t>
            </w:r>
            <w:r>
              <w:rPr>
                <w:spacing w:val="-5"/>
                <w:w w:val="105"/>
                <w:sz w:val="12"/>
              </w:rPr>
              <w:t>wt%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0.08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21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937.5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3">
              <w:r>
                <w:rPr>
                  <w:color w:val="2B7CA5"/>
                  <w:spacing w:val="-4"/>
                  <w:w w:val="115"/>
                  <w:sz w:val="12"/>
                </w:rPr>
                <w:t>[42]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PEDOT:PSS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Graphene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50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1.5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69.1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20,800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4">
              <w:r>
                <w:rPr>
                  <w:color w:val="2B7CA5"/>
                  <w:spacing w:val="-4"/>
                  <w:w w:val="115"/>
                  <w:sz w:val="12"/>
                </w:rPr>
                <w:t>[43]</w:t>
              </w:r>
            </w:hyperlink>
          </w:p>
        </w:tc>
      </w:tr>
      <w:tr>
        <w:trPr>
          <w:trHeight w:val="214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line="240" w:lineRule="auto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PEDOT:PSS</w:t>
            </w:r>
          </w:p>
        </w:tc>
        <w:tc>
          <w:tcPr>
            <w:tcW w:w="1382" w:type="dxa"/>
          </w:tcPr>
          <w:p>
            <w:pPr>
              <w:pStyle w:val="TableParagraph"/>
              <w:spacing w:line="240" w:lineRule="auto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Graphene</w:t>
            </w:r>
          </w:p>
        </w:tc>
        <w:tc>
          <w:tcPr>
            <w:tcW w:w="1763" w:type="dxa"/>
          </w:tcPr>
          <w:p>
            <w:pPr>
              <w:pStyle w:val="TableParagraph"/>
              <w:spacing w:line="240" w:lineRule="auto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17.9</w:t>
            </w:r>
          </w:p>
        </w:tc>
        <w:tc>
          <w:tcPr>
            <w:tcW w:w="1005" w:type="dxa"/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1.5</w:t>
            </w:r>
          </w:p>
        </w:tc>
        <w:tc>
          <w:tcPr>
            <w:tcW w:w="1034" w:type="dxa"/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91.9</w:t>
            </w:r>
          </w:p>
        </w:tc>
        <w:tc>
          <w:tcPr>
            <w:tcW w:w="1675" w:type="dxa"/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8040</w:t>
            </w:r>
          </w:p>
        </w:tc>
        <w:tc>
          <w:tcPr>
            <w:tcW w:w="991" w:type="dxa"/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hyperlink w:history="true" w:anchor="_bookmark54">
              <w:r>
                <w:rPr>
                  <w:color w:val="2B7CA5"/>
                  <w:spacing w:val="-4"/>
                  <w:w w:val="115"/>
                  <w:sz w:val="12"/>
                </w:rPr>
                <w:t>[43]</w:t>
              </w:r>
            </w:hyperlink>
          </w:p>
        </w:tc>
      </w:tr>
      <w:tr>
        <w:trPr>
          <w:trHeight w:val="214" w:hRule="atLeast"/>
        </w:trPr>
        <w:tc>
          <w:tcPr>
            <w:tcW w:w="1296" w:type="dxa"/>
          </w:tcPr>
          <w:p>
            <w:pPr>
              <w:pStyle w:val="TableParagraph"/>
              <w:spacing w:before="61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Film</w:t>
            </w:r>
            <w:r>
              <w:rPr>
                <w:spacing w:val="12"/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Structure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PVA</w:t>
            </w:r>
          </w:p>
        </w:tc>
        <w:tc>
          <w:tcPr>
            <w:tcW w:w="1382" w:type="dxa"/>
          </w:tcPr>
          <w:p>
            <w:pPr>
              <w:pStyle w:val="TableParagraph"/>
              <w:spacing w:before="61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</w:tcPr>
          <w:p>
            <w:pPr>
              <w:pStyle w:val="TableParagraph"/>
              <w:spacing w:before="61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2.5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spacing w:before="61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0.3</w:t>
            </w:r>
          </w:p>
        </w:tc>
        <w:tc>
          <w:tcPr>
            <w:tcW w:w="1034" w:type="dxa"/>
          </w:tcPr>
          <w:p>
            <w:pPr>
              <w:pStyle w:val="TableParagraph"/>
              <w:spacing w:before="61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21</w:t>
            </w:r>
          </w:p>
        </w:tc>
        <w:tc>
          <w:tcPr>
            <w:tcW w:w="1675" w:type="dxa"/>
          </w:tcPr>
          <w:p>
            <w:pPr>
              <w:pStyle w:val="TableParagraph"/>
              <w:spacing w:before="61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3867</w:t>
            </w:r>
          </w:p>
        </w:tc>
        <w:tc>
          <w:tcPr>
            <w:tcW w:w="991" w:type="dxa"/>
          </w:tcPr>
          <w:p>
            <w:pPr>
              <w:pStyle w:val="TableParagraph"/>
              <w:spacing w:before="61"/>
              <w:rPr>
                <w:sz w:val="12"/>
              </w:rPr>
            </w:pPr>
            <w:hyperlink w:history="true" w:anchor="_bookmark43">
              <w:r>
                <w:rPr>
                  <w:color w:val="2B7CA5"/>
                  <w:spacing w:val="-4"/>
                  <w:w w:val="115"/>
                  <w:sz w:val="12"/>
                </w:rPr>
                <w:t>[32]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PVA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7.6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0.1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26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4770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43">
              <w:r>
                <w:rPr>
                  <w:color w:val="2B7CA5"/>
                  <w:spacing w:val="-4"/>
                  <w:w w:val="115"/>
                  <w:sz w:val="12"/>
                </w:rPr>
                <w:t>[32]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WPU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RGO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5</w:t>
            </w:r>
            <w:r>
              <w:rPr>
                <w:spacing w:val="-2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w w:val="107"/>
                <w:sz w:val="12"/>
              </w:rPr>
              <w:t>1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34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338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5">
              <w:r>
                <w:rPr>
                  <w:color w:val="2B7CA5"/>
                  <w:spacing w:val="-4"/>
                  <w:w w:val="115"/>
                  <w:sz w:val="12"/>
                </w:rPr>
                <w:t>[44]</w:t>
              </w:r>
            </w:hyperlink>
          </w:p>
        </w:tc>
      </w:tr>
      <w:tr>
        <w:trPr>
          <w:trHeight w:val="177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line="139" w:lineRule="exact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PVC</w:t>
            </w:r>
          </w:p>
        </w:tc>
        <w:tc>
          <w:tcPr>
            <w:tcW w:w="1382" w:type="dxa"/>
          </w:tcPr>
          <w:p>
            <w:pPr>
              <w:pStyle w:val="TableParagraph"/>
              <w:spacing w:line="139" w:lineRule="exact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RGO-</w:t>
            </w:r>
            <w:r>
              <w:rPr>
                <w:spacing w:val="-2"/>
                <w:w w:val="115"/>
                <w:sz w:val="12"/>
              </w:rPr>
              <w:t>Fe</w:t>
            </w:r>
            <w:r>
              <w:rPr>
                <w:spacing w:val="-2"/>
                <w:w w:val="115"/>
                <w:sz w:val="12"/>
                <w:vertAlign w:val="subscript"/>
              </w:rPr>
              <w:t>3</w:t>
            </w:r>
            <w:r>
              <w:rPr>
                <w:spacing w:val="-2"/>
                <w:w w:val="115"/>
                <w:sz w:val="12"/>
                <w:vertAlign w:val="baseline"/>
              </w:rPr>
              <w:t>O</w:t>
            </w:r>
            <w:r>
              <w:rPr>
                <w:spacing w:val="-2"/>
                <w:w w:val="115"/>
                <w:sz w:val="12"/>
                <w:vertAlign w:val="subscript"/>
              </w:rPr>
              <w:t>4</w:t>
            </w:r>
          </w:p>
        </w:tc>
        <w:tc>
          <w:tcPr>
            <w:tcW w:w="1763" w:type="dxa"/>
          </w:tcPr>
          <w:p>
            <w:pPr>
              <w:pStyle w:val="TableParagraph"/>
              <w:spacing w:line="139" w:lineRule="exact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3.4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spacing w:line="139" w:lineRule="exact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1.8</w:t>
            </w:r>
          </w:p>
        </w:tc>
        <w:tc>
          <w:tcPr>
            <w:tcW w:w="1034" w:type="dxa"/>
          </w:tcPr>
          <w:p>
            <w:pPr>
              <w:pStyle w:val="TableParagraph"/>
              <w:spacing w:line="139" w:lineRule="exact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13</w:t>
            </w:r>
          </w:p>
        </w:tc>
        <w:tc>
          <w:tcPr>
            <w:tcW w:w="1675" w:type="dxa"/>
          </w:tcPr>
          <w:p>
            <w:pPr>
              <w:pStyle w:val="TableParagraph"/>
              <w:spacing w:line="139" w:lineRule="exact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49.5</w:t>
            </w:r>
          </w:p>
        </w:tc>
        <w:tc>
          <w:tcPr>
            <w:tcW w:w="991" w:type="dxa"/>
          </w:tcPr>
          <w:p>
            <w:pPr>
              <w:pStyle w:val="TableParagraph"/>
              <w:spacing w:line="139" w:lineRule="exact"/>
              <w:rPr>
                <w:sz w:val="12"/>
              </w:rPr>
            </w:pPr>
            <w:hyperlink w:history="true" w:anchor="_bookmark56">
              <w:r>
                <w:rPr>
                  <w:color w:val="2B7CA5"/>
                  <w:spacing w:val="-4"/>
                  <w:w w:val="115"/>
                  <w:sz w:val="12"/>
                </w:rPr>
                <w:t>[45]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line="138" w:lineRule="exact" w:before="13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PVA</w:t>
            </w:r>
          </w:p>
        </w:tc>
        <w:tc>
          <w:tcPr>
            <w:tcW w:w="1382" w:type="dxa"/>
          </w:tcPr>
          <w:p>
            <w:pPr>
              <w:pStyle w:val="TableParagraph"/>
              <w:spacing w:line="138" w:lineRule="exact" w:before="13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RGO-</w:t>
            </w:r>
            <w:r>
              <w:rPr>
                <w:i/>
                <w:w w:val="110"/>
                <w:sz w:val="12"/>
              </w:rPr>
              <w:t>r</w:t>
            </w:r>
            <w:r>
              <w:rPr>
                <w:w w:val="110"/>
                <w:sz w:val="12"/>
              </w:rPr>
              <w:t>-</w:t>
            </w:r>
            <w:r>
              <w:rPr>
                <w:spacing w:val="-2"/>
                <w:w w:val="110"/>
                <w:sz w:val="12"/>
              </w:rPr>
              <w:t>Fe</w:t>
            </w:r>
            <w:r>
              <w:rPr>
                <w:spacing w:val="-2"/>
                <w:w w:val="110"/>
                <w:sz w:val="12"/>
                <w:vertAlign w:val="subscript"/>
              </w:rPr>
              <w:t>2</w:t>
            </w:r>
            <w:r>
              <w:rPr>
                <w:spacing w:val="-2"/>
                <w:w w:val="110"/>
                <w:sz w:val="12"/>
                <w:vertAlign w:val="baseline"/>
              </w:rPr>
              <w:t>O</w:t>
            </w:r>
            <w:r>
              <w:rPr>
                <w:spacing w:val="-2"/>
                <w:w w:val="110"/>
                <w:sz w:val="12"/>
                <w:vertAlign w:val="subscript"/>
              </w:rPr>
              <w:t>3</w:t>
            </w:r>
          </w:p>
        </w:tc>
        <w:tc>
          <w:tcPr>
            <w:tcW w:w="1763" w:type="dxa"/>
          </w:tcPr>
          <w:p>
            <w:pPr>
              <w:pStyle w:val="TableParagraph"/>
              <w:spacing w:line="138" w:lineRule="exact" w:before="13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2.3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spacing w:line="138" w:lineRule="exact" w:before="1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0.38</w:t>
            </w:r>
          </w:p>
        </w:tc>
        <w:tc>
          <w:tcPr>
            <w:tcW w:w="1034" w:type="dxa"/>
          </w:tcPr>
          <w:p>
            <w:pPr>
              <w:pStyle w:val="TableParagraph"/>
              <w:spacing w:line="138" w:lineRule="exact" w:before="1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20.3</w:t>
            </w:r>
          </w:p>
        </w:tc>
        <w:tc>
          <w:tcPr>
            <w:tcW w:w="1675" w:type="dxa"/>
          </w:tcPr>
          <w:p>
            <w:pPr>
              <w:pStyle w:val="TableParagraph"/>
              <w:spacing w:line="138" w:lineRule="exact" w:before="1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416.7</w:t>
            </w:r>
          </w:p>
        </w:tc>
        <w:tc>
          <w:tcPr>
            <w:tcW w:w="991" w:type="dxa"/>
          </w:tcPr>
          <w:p>
            <w:pPr>
              <w:pStyle w:val="TableParagraph"/>
              <w:spacing w:line="138" w:lineRule="exact" w:before="13"/>
              <w:rPr>
                <w:sz w:val="12"/>
              </w:rPr>
            </w:pPr>
            <w:hyperlink w:history="true" w:anchor="_bookmark57">
              <w:r>
                <w:rPr>
                  <w:color w:val="2B7CA5"/>
                  <w:spacing w:val="-4"/>
                  <w:w w:val="115"/>
                  <w:sz w:val="12"/>
                </w:rPr>
                <w:t>[46]</w:t>
              </w:r>
            </w:hyperlink>
          </w:p>
        </w:tc>
      </w:tr>
      <w:tr>
        <w:trPr>
          <w:trHeight w:val="166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13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PANI</w:t>
            </w:r>
          </w:p>
        </w:tc>
        <w:tc>
          <w:tcPr>
            <w:tcW w:w="1382" w:type="dxa"/>
          </w:tcPr>
          <w:p>
            <w:pPr>
              <w:pStyle w:val="TableParagraph"/>
              <w:spacing w:before="13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RGO</w:t>
            </w:r>
          </w:p>
        </w:tc>
        <w:tc>
          <w:tcPr>
            <w:tcW w:w="1763" w:type="dxa"/>
          </w:tcPr>
          <w:p>
            <w:pPr>
              <w:pStyle w:val="TableParagraph"/>
              <w:spacing w:before="13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18.8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spacing w:before="13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1034" w:type="dxa"/>
          </w:tcPr>
          <w:p>
            <w:pPr>
              <w:pStyle w:val="TableParagraph"/>
              <w:spacing w:before="1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34.2</w:t>
            </w:r>
          </w:p>
        </w:tc>
        <w:tc>
          <w:tcPr>
            <w:tcW w:w="1675" w:type="dxa"/>
          </w:tcPr>
          <w:p>
            <w:pPr>
              <w:pStyle w:val="TableParagraph"/>
              <w:spacing w:before="1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118.75</w:t>
            </w:r>
          </w:p>
        </w:tc>
        <w:tc>
          <w:tcPr>
            <w:tcW w:w="991" w:type="dxa"/>
          </w:tcPr>
          <w:p>
            <w:pPr>
              <w:pStyle w:val="TableParagraph"/>
              <w:spacing w:before="13"/>
              <w:rPr>
                <w:sz w:val="12"/>
              </w:rPr>
            </w:pPr>
            <w:hyperlink w:history="true" w:anchor="_bookmark58">
              <w:r>
                <w:rPr>
                  <w:color w:val="2B7CA5"/>
                  <w:spacing w:val="-4"/>
                  <w:w w:val="115"/>
                  <w:sz w:val="12"/>
                </w:rPr>
                <w:t>[47]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PANI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SWCNTs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15.5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2.4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31.5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100.8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8">
              <w:r>
                <w:rPr>
                  <w:color w:val="2B7CA5"/>
                  <w:spacing w:val="-4"/>
                  <w:w w:val="115"/>
                  <w:sz w:val="12"/>
                </w:rPr>
                <w:t>[47]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Epoxy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MWCNTs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1.34</w:t>
            </w:r>
            <w:r>
              <w:rPr>
                <w:spacing w:val="-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w w:val="107"/>
                <w:sz w:val="12"/>
              </w:rPr>
              <w:t>2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40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100.5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59">
              <w:r>
                <w:rPr>
                  <w:color w:val="2B7CA5"/>
                  <w:spacing w:val="-4"/>
                  <w:w w:val="115"/>
                  <w:sz w:val="12"/>
                </w:rPr>
                <w:t>[48]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PC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CNTs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5</w:t>
            </w:r>
            <w:r>
              <w:rPr>
                <w:spacing w:val="-2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1.85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25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112.6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60">
              <w:r>
                <w:rPr>
                  <w:color w:val="2B7CA5"/>
                  <w:spacing w:val="-4"/>
                  <w:w w:val="115"/>
                  <w:sz w:val="12"/>
                </w:rPr>
                <w:t>[49]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0"/>
                <w:sz w:val="12"/>
              </w:rPr>
              <w:t>PP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CNTs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7.5 </w:t>
            </w:r>
            <w:r>
              <w:rPr>
                <w:spacing w:val="-4"/>
                <w:w w:val="110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w w:val="107"/>
                <w:sz w:val="12"/>
              </w:rPr>
              <w:t>1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35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372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61">
              <w:r>
                <w:rPr>
                  <w:color w:val="2B7CA5"/>
                  <w:spacing w:val="-4"/>
                  <w:w w:val="115"/>
                  <w:sz w:val="12"/>
                </w:rPr>
                <w:t>[50]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SA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90 </w:t>
            </w:r>
            <w:r>
              <w:rPr>
                <w:spacing w:val="-5"/>
                <w:w w:val="105"/>
                <w:sz w:val="12"/>
              </w:rPr>
              <w:t>wt%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0.008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57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30,830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hyperlink w:history="true" w:anchor="_bookmark32">
              <w:r>
                <w:rPr>
                  <w:color w:val="2B7CA5"/>
                  <w:spacing w:val="-4"/>
                  <w:w w:val="115"/>
                  <w:sz w:val="12"/>
                </w:rPr>
                <w:t>[17]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line="134" w:lineRule="exact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382" w:type="dxa"/>
          </w:tcPr>
          <w:p>
            <w:pPr>
              <w:pStyle w:val="TableParagraph"/>
              <w:spacing w:line="134" w:lineRule="exact"/>
              <w:ind w:left="303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Bulk</w:t>
            </w:r>
          </w:p>
        </w:tc>
        <w:tc>
          <w:tcPr>
            <w:tcW w:w="1763" w:type="dxa"/>
          </w:tcPr>
          <w:p>
            <w:pPr>
              <w:pStyle w:val="TableParagraph"/>
              <w:spacing w:line="134" w:lineRule="exact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100 </w:t>
            </w:r>
            <w:r>
              <w:rPr>
                <w:spacing w:val="-4"/>
                <w:w w:val="105"/>
                <w:sz w:val="12"/>
              </w:rPr>
              <w:t>vol%</w:t>
            </w:r>
          </w:p>
        </w:tc>
        <w:tc>
          <w:tcPr>
            <w:tcW w:w="1005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0.011</w:t>
            </w:r>
          </w:p>
        </w:tc>
        <w:tc>
          <w:tcPr>
            <w:tcW w:w="1034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68</w:t>
            </w:r>
          </w:p>
        </w:tc>
        <w:tc>
          <w:tcPr>
            <w:tcW w:w="1675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25,863</w:t>
            </w:r>
          </w:p>
        </w:tc>
        <w:tc>
          <w:tcPr>
            <w:tcW w:w="991" w:type="dxa"/>
          </w:tcPr>
          <w:p>
            <w:pPr>
              <w:pStyle w:val="TableParagraph"/>
              <w:spacing w:line="134" w:lineRule="exact"/>
              <w:rPr>
                <w:sz w:val="12"/>
              </w:rPr>
            </w:pPr>
            <w:hyperlink w:history="true" w:anchor="_bookmark32">
              <w:r>
                <w:rPr>
                  <w:color w:val="2B7CA5"/>
                  <w:spacing w:val="-4"/>
                  <w:w w:val="115"/>
                  <w:sz w:val="12"/>
                </w:rPr>
                <w:t>[17]</w:t>
              </w:r>
            </w:hyperlink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PVA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7.5</w:t>
            </w:r>
            <w:r>
              <w:rPr>
                <w:spacing w:val="-7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wt%</w:t>
            </w:r>
            <w:r>
              <w:rPr>
                <w:spacing w:val="11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(4.4</w:t>
            </w:r>
            <w:r>
              <w:rPr>
                <w:spacing w:val="-6"/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vol%)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0.024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26.9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6919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w w:val="105"/>
                <w:sz w:val="12"/>
              </w:rPr>
              <w:t>This</w:t>
            </w:r>
            <w:r>
              <w:rPr>
                <w:spacing w:val="19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work</w:t>
            </w:r>
          </w:p>
        </w:tc>
      </w:tr>
      <w:tr>
        <w:trPr>
          <w:trHeight w:val="171" w:hRule="atLeast"/>
        </w:trPr>
        <w:tc>
          <w:tcPr>
            <w:tcW w:w="129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PVA</w:t>
            </w:r>
          </w:p>
        </w:tc>
        <w:tc>
          <w:tcPr>
            <w:tcW w:w="1382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10"/>
                <w:sz w:val="12"/>
              </w:rPr>
              <w:t>13.9</w:t>
            </w:r>
            <w:r>
              <w:rPr>
                <w:spacing w:val="-7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wt%</w:t>
            </w:r>
            <w:r>
              <w:rPr>
                <w:spacing w:val="10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(8.3</w:t>
            </w:r>
            <w:r>
              <w:rPr>
                <w:spacing w:val="-6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vol%)</w:t>
            </w:r>
          </w:p>
        </w:tc>
        <w:tc>
          <w:tcPr>
            <w:tcW w:w="100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0.025</w:t>
            </w:r>
          </w:p>
        </w:tc>
        <w:tc>
          <w:tcPr>
            <w:tcW w:w="1034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37.1</w:t>
            </w:r>
          </w:p>
        </w:tc>
        <w:tc>
          <w:tcPr>
            <w:tcW w:w="1675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8833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sz w:val="12"/>
              </w:rPr>
            </w:pPr>
            <w:r>
              <w:rPr>
                <w:w w:val="105"/>
                <w:sz w:val="12"/>
              </w:rPr>
              <w:t>This</w:t>
            </w:r>
            <w:r>
              <w:rPr>
                <w:spacing w:val="19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work</w:t>
            </w:r>
          </w:p>
        </w:tc>
      </w:tr>
      <w:tr>
        <w:trPr>
          <w:trHeight w:val="269" w:hRule="atLeast"/>
        </w:trPr>
        <w:tc>
          <w:tcPr>
            <w:tcW w:w="129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ind w:left="303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PVA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ind w:left="303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MXene</w:t>
            </w:r>
          </w:p>
        </w:tc>
        <w:tc>
          <w:tcPr>
            <w:tcW w:w="17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19.5 wt%</w:t>
            </w:r>
            <w:r>
              <w:rPr>
                <w:spacing w:val="22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(12</w:t>
            </w:r>
            <w:r>
              <w:rPr>
                <w:spacing w:val="1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vol%)</w:t>
            </w:r>
          </w:p>
        </w:tc>
        <w:tc>
          <w:tcPr>
            <w:tcW w:w="100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0.027</w:t>
            </w:r>
          </w:p>
        </w:tc>
        <w:tc>
          <w:tcPr>
            <w:tcW w:w="103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44.4</w:t>
            </w:r>
          </w:p>
        </w:tc>
        <w:tc>
          <w:tcPr>
            <w:tcW w:w="16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9343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w w:val="105"/>
                <w:sz w:val="12"/>
              </w:rPr>
              <w:t>This</w:t>
            </w:r>
            <w:r>
              <w:rPr>
                <w:spacing w:val="19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work</w:t>
            </w:r>
          </w:p>
        </w:tc>
      </w:tr>
    </w:tbl>
    <w:p>
      <w:pPr>
        <w:spacing w:line="278" w:lineRule="auto" w:before="81"/>
        <w:ind w:left="151" w:right="150" w:firstLine="0"/>
        <w:jc w:val="both"/>
        <w:rPr>
          <w:sz w:val="14"/>
        </w:rPr>
      </w:pPr>
      <w:r>
        <w:rPr>
          <w:w w:val="105"/>
          <w:sz w:val="14"/>
        </w:rPr>
        <w:t>Densities</w:t>
      </w:r>
      <w:r>
        <w:rPr>
          <w:w w:val="105"/>
          <w:sz w:val="14"/>
        </w:rPr>
        <w:t> of pure MXene </w:t>
      </w:r>
      <w:r>
        <w:rPr>
          <w:rFonts w:ascii="Times New Roman" w:hAnsi="Times New Roman"/>
          <w:w w:val="105"/>
          <w:sz w:val="14"/>
        </w:rPr>
        <w:t>fi</w:t>
      </w:r>
      <w:r>
        <w:rPr>
          <w:w w:val="105"/>
          <w:sz w:val="14"/>
        </w:rPr>
        <w:t>lm, PVA/MXene-AM-7.5,</w:t>
      </w:r>
      <w:r>
        <w:rPr>
          <w:w w:val="105"/>
          <w:sz w:val="14"/>
        </w:rPr>
        <w:t> PVA/MXene-AM-13.9 and</w:t>
      </w:r>
      <w:r>
        <w:rPr>
          <w:w w:val="105"/>
          <w:sz w:val="14"/>
        </w:rPr>
        <w:t> PVA/MXene-AM-19.5</w:t>
      </w:r>
      <w:r>
        <w:rPr>
          <w:w w:val="105"/>
          <w:sz w:val="14"/>
        </w:rPr>
        <w:t> </w:t>
      </w:r>
      <w:r>
        <w:rPr>
          <w:rFonts w:ascii="Times New Roman" w:hAnsi="Times New Roman"/>
          <w:w w:val="105"/>
          <w:sz w:val="14"/>
        </w:rPr>
        <w:t>fi</w:t>
      </w:r>
      <w:r>
        <w:rPr>
          <w:w w:val="105"/>
          <w:sz w:val="14"/>
        </w:rPr>
        <w:t>lm were 2.27, 1.62,</w:t>
      </w:r>
      <w:r>
        <w:rPr>
          <w:w w:val="105"/>
          <w:sz w:val="14"/>
        </w:rPr>
        <w:t> 1.68 and 1.76 g </w:t>
      </w:r>
      <w:r>
        <w:rPr>
          <w:w w:val="81"/>
          <w:sz w:val="14"/>
        </w:rPr>
        <w:t>cm</w:t>
      </w:r>
      <w:r>
        <w:rPr>
          <w:rFonts w:ascii="Trebuchet MS" w:hAnsi="Trebuchet MS"/>
          <w:spacing w:val="-2"/>
          <w:w w:val="218"/>
          <w:sz w:val="14"/>
          <w:vertAlign w:val="superscript"/>
        </w:rPr>
        <w:t>−</w:t>
      </w:r>
      <w:r>
        <w:rPr>
          <w:w w:val="104"/>
          <w:sz w:val="14"/>
          <w:vertAlign w:val="superscript"/>
        </w:rPr>
        <w:t>3</w:t>
      </w:r>
      <w:r>
        <w:rPr>
          <w:w w:val="115"/>
          <w:sz w:val="14"/>
          <w:vertAlign w:val="baseline"/>
        </w:rPr>
        <w:t>,</w:t>
      </w:r>
      <w:r>
        <w:rPr>
          <w:spacing w:val="-1"/>
          <w:w w:val="119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respectively;</w:t>
      </w:r>
      <w:r>
        <w:rPr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The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volume fraction of MXene in PVA/MXene-AM-7.5, PVA/MXene-AM-13.9 and PVA/MXene-AM-19.5 </w:t>
      </w:r>
      <w:r>
        <w:rPr>
          <w:rFonts w:ascii="Times New Roman" w:hAnsi="Times New Roman"/>
          <w:w w:val="105"/>
          <w:sz w:val="14"/>
          <w:vertAlign w:val="baseline"/>
        </w:rPr>
        <w:t>fi</w:t>
      </w:r>
      <w:r>
        <w:rPr>
          <w:w w:val="105"/>
          <w:sz w:val="14"/>
          <w:vertAlign w:val="baseline"/>
        </w:rPr>
        <w:t>lm were 4.4, 8.3 and 12</w:t>
      </w:r>
      <w:r>
        <w:rPr>
          <w:spacing w:val="-1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vol%, respectively; / indicates that the</w:t>
      </w:r>
      <w:r>
        <w:rPr>
          <w:spacing w:val="40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values</w:t>
      </w:r>
      <w:r>
        <w:rPr>
          <w:w w:val="105"/>
          <w:sz w:val="14"/>
          <w:vertAlign w:val="baseline"/>
        </w:rPr>
        <w:t> were</w:t>
      </w:r>
      <w:r>
        <w:rPr>
          <w:w w:val="105"/>
          <w:sz w:val="14"/>
          <w:vertAlign w:val="baseline"/>
        </w:rPr>
        <w:t> either</w:t>
      </w:r>
      <w:r>
        <w:rPr>
          <w:w w:val="105"/>
          <w:sz w:val="14"/>
          <w:vertAlign w:val="baseline"/>
        </w:rPr>
        <w:t> not</w:t>
      </w:r>
      <w:r>
        <w:rPr>
          <w:w w:val="105"/>
          <w:sz w:val="14"/>
          <w:vertAlign w:val="baseline"/>
        </w:rPr>
        <w:t> available</w:t>
      </w:r>
      <w:r>
        <w:rPr>
          <w:w w:val="105"/>
          <w:sz w:val="14"/>
          <w:vertAlign w:val="baseline"/>
        </w:rPr>
        <w:t> or</w:t>
      </w:r>
      <w:r>
        <w:rPr>
          <w:w w:val="105"/>
          <w:sz w:val="14"/>
          <w:vertAlign w:val="baseline"/>
        </w:rPr>
        <w:t> impossible</w:t>
      </w:r>
      <w:r>
        <w:rPr>
          <w:w w:val="105"/>
          <w:sz w:val="14"/>
          <w:vertAlign w:val="baseline"/>
        </w:rPr>
        <w:t> to</w:t>
      </w:r>
      <w:r>
        <w:rPr>
          <w:w w:val="105"/>
          <w:sz w:val="14"/>
          <w:vertAlign w:val="baseline"/>
        </w:rPr>
        <w:t> calculate.</w:t>
      </w:r>
    </w:p>
    <w:p>
      <w:pPr>
        <w:spacing w:after="0" w:line="278" w:lineRule="auto"/>
        <w:jc w:val="both"/>
        <w:rPr>
          <w:sz w:val="14"/>
        </w:rPr>
        <w:sectPr>
          <w:pgSz w:w="11910" w:h="15880"/>
          <w:pgMar w:header="672" w:footer="467" w:top="860" w:bottom="660" w:left="600" w:right="600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line="268" w:lineRule="auto"/>
        <w:ind w:left="151" w:right="38"/>
        <w:jc w:val="both"/>
      </w:pPr>
      <w:r>
        <w:rPr>
          <w:w w:val="105"/>
        </w:rPr>
        <w:t>CNT</w:t>
      </w:r>
      <w:r>
        <w:rPr>
          <w:spacing w:val="-8"/>
          <w:w w:val="105"/>
        </w:rPr>
        <w:t> </w:t>
      </w:r>
      <w:r>
        <w:rPr>
          <w:w w:val="105"/>
        </w:rPr>
        <w:t>composite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 (a SSE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 of 58187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w w:val="105"/>
          <w:vertAlign w:val="baseline"/>
        </w:rPr>
        <w:t> </w:t>
      </w:r>
      <w:r>
        <w:rPr>
          <w:w w:val="112"/>
          <w:vertAlign w:val="baseline"/>
        </w:rPr>
        <w:t>g</w:t>
      </w:r>
      <w:r>
        <w:rPr>
          <w:rFonts w:ascii="Trebuchet MS" w:hAnsi="Trebuchet MS"/>
          <w:spacing w:val="-1"/>
          <w:w w:val="249"/>
          <w:vertAlign w:val="superscript"/>
        </w:rPr>
        <w:t>−</w:t>
      </w:r>
      <w:r>
        <w:rPr>
          <w:w w:val="135"/>
          <w:vertAlign w:val="superscript"/>
        </w:rPr>
        <w:t>1</w:t>
      </w:r>
      <w:r>
        <w:rPr>
          <w:w w:val="104"/>
          <w:vertAlign w:val="baseline"/>
        </w:rPr>
        <w:t>)</w:t>
      </w:r>
      <w:r>
        <w:rPr>
          <w:spacing w:val="-13"/>
          <w:w w:val="150"/>
          <w:vertAlign w:val="baseline"/>
        </w:rPr>
        <w:t> </w:t>
      </w:r>
      <w:hyperlink w:history="true" w:anchor="_bookmark39">
        <w:r>
          <w:rPr>
            <w:color w:val="2B7CA5"/>
            <w:w w:val="105"/>
            <w:vertAlign w:val="baseline"/>
          </w:rPr>
          <w:t>[28]</w:t>
        </w:r>
      </w:hyperlink>
      <w:r>
        <w:rPr>
          <w:w w:val="105"/>
          <w:vertAlign w:val="baseline"/>
        </w:rPr>
        <w:t>, CNT sponge </w:t>
      </w:r>
      <w:r>
        <w:rPr>
          <w:w w:val="105"/>
          <w:vertAlign w:val="baseline"/>
        </w:rPr>
        <w:t>(a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 of</w:t>
      </w:r>
      <w:r>
        <w:rPr>
          <w:w w:val="105"/>
          <w:vertAlign w:val="baseline"/>
        </w:rPr>
        <w:t> 30444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w w:val="105"/>
          <w:vertAlign w:val="baseline"/>
        </w:rPr>
        <w:t> </w:t>
      </w:r>
      <w:r>
        <w:rPr>
          <w:spacing w:val="-1"/>
          <w:w w:val="112"/>
          <w:vertAlign w:val="baseline"/>
        </w:rPr>
        <w:t>g</w:t>
      </w:r>
      <w:r>
        <w:rPr>
          <w:rFonts w:ascii="Trebuchet MS" w:hAnsi="Trebuchet MS"/>
          <w:w w:val="249"/>
          <w:vertAlign w:val="superscript"/>
        </w:rPr>
        <w:t>−</w:t>
      </w:r>
      <w:r>
        <w:rPr>
          <w:spacing w:val="-1"/>
          <w:w w:val="135"/>
          <w:vertAlign w:val="superscript"/>
        </w:rPr>
        <w:t>1</w:t>
      </w:r>
      <w:r>
        <w:rPr>
          <w:w w:val="104"/>
          <w:vertAlign w:val="baseline"/>
        </w:rPr>
        <w:t>)</w:t>
      </w:r>
      <w:r>
        <w:rPr>
          <w:spacing w:val="-1"/>
          <w:w w:val="150"/>
          <w:vertAlign w:val="baseline"/>
        </w:rPr>
        <w:t> </w:t>
      </w:r>
      <w:hyperlink w:history="true" w:anchor="_bookmark40">
        <w:r>
          <w:rPr>
            <w:color w:val="2B7CA5"/>
            <w:w w:val="105"/>
            <w:vertAlign w:val="baseline"/>
          </w:rPr>
          <w:t>[29]</w:t>
        </w:r>
      </w:hyperlink>
      <w:r>
        <w:rPr>
          <w:w w:val="105"/>
          <w:vertAlign w:val="baseline"/>
        </w:rPr>
        <w:t>,</w:t>
      </w:r>
      <w:r>
        <w:rPr>
          <w:w w:val="105"/>
          <w:vertAlign w:val="baseline"/>
        </w:rPr>
        <w:t> potassium-doped</w:t>
      </w:r>
      <w:r>
        <w:rPr>
          <w:w w:val="105"/>
          <w:vertAlign w:val="baseline"/>
        </w:rPr>
        <w:t> graphene</w:t>
      </w:r>
      <w:r>
        <w:rPr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lm</w:t>
      </w:r>
      <w:r>
        <w:rPr>
          <w:w w:val="105"/>
          <w:vertAlign w:val="baseline"/>
        </w:rPr>
        <w:t> (a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 </w:t>
      </w:r>
      <w:r>
        <w:rPr>
          <w:w w:val="150"/>
          <w:vertAlign w:val="baseline"/>
        </w:rPr>
        <w:t>&gt;</w:t>
      </w:r>
      <w:r>
        <w:rPr>
          <w:w w:val="150"/>
          <w:vertAlign w:val="baseline"/>
        </w:rPr>
        <w:t> </w:t>
      </w:r>
      <w:r>
        <w:rPr>
          <w:w w:val="105"/>
          <w:vertAlign w:val="baseline"/>
        </w:rPr>
        <w:t>26321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40"/>
          <w:w w:val="150"/>
          <w:vertAlign w:val="baseline"/>
        </w:rPr>
        <w:t> </w:t>
      </w:r>
      <w:r>
        <w:rPr>
          <w:w w:val="112"/>
          <w:vertAlign w:val="baseline"/>
        </w:rPr>
        <w:t>g</w:t>
      </w:r>
      <w:r>
        <w:rPr>
          <w:rFonts w:ascii="Trebuchet MS" w:hAnsi="Trebuchet MS"/>
          <w:w w:val="249"/>
          <w:vertAlign w:val="superscript"/>
        </w:rPr>
        <w:t>−</w:t>
      </w:r>
      <w:r>
        <w:rPr>
          <w:spacing w:val="-1"/>
          <w:w w:val="135"/>
          <w:vertAlign w:val="superscript"/>
        </w:rPr>
        <w:t>1</w:t>
      </w:r>
      <w:r>
        <w:rPr>
          <w:w w:val="104"/>
          <w:vertAlign w:val="baseline"/>
        </w:rPr>
        <w:t>)</w:t>
      </w:r>
      <w:r>
        <w:rPr>
          <w:spacing w:val="40"/>
          <w:w w:val="150"/>
          <w:vertAlign w:val="baseline"/>
        </w:rPr>
        <w:t> </w:t>
      </w:r>
      <w:hyperlink w:history="true" w:anchor="_bookmark41">
        <w:r>
          <w:rPr>
            <w:color w:val="2B7CA5"/>
            <w:w w:val="105"/>
            <w:vertAlign w:val="baseline"/>
          </w:rPr>
          <w:t>[30]</w:t>
        </w:r>
      </w:hyperlink>
      <w:r>
        <w:rPr>
          <w:w w:val="105"/>
          <w:vertAlign w:val="baseline"/>
        </w:rPr>
        <w:t>,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3</w:t>
      </w:r>
      <w:r>
        <w:rPr>
          <w:w w:val="105"/>
          <w:vertAlign w:val="baseline"/>
        </w:rPr>
        <w:t>C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T</w:t>
      </w:r>
      <w:r>
        <w:rPr>
          <w:w w:val="105"/>
          <w:vertAlign w:val="subscript"/>
        </w:rPr>
        <w:t>x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MXene</w:t>
      </w:r>
      <w:r>
        <w:rPr>
          <w:spacing w:val="40"/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lm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(a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25863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-9"/>
          <w:w w:val="105"/>
          <w:vertAlign w:val="baseline"/>
        </w:rPr>
        <w:t> </w:t>
      </w:r>
      <w:r>
        <w:rPr>
          <w:w w:val="112"/>
          <w:vertAlign w:val="baseline"/>
        </w:rPr>
        <w:t>g</w:t>
      </w:r>
      <w:r>
        <w:rPr>
          <w:rFonts w:ascii="Trebuchet MS" w:hAnsi="Trebuchet MS"/>
          <w:spacing w:val="-1"/>
          <w:w w:val="249"/>
          <w:vertAlign w:val="superscript"/>
        </w:rPr>
        <w:t>−</w:t>
      </w:r>
      <w:r>
        <w:rPr>
          <w:spacing w:val="-1"/>
          <w:w w:val="135"/>
          <w:vertAlign w:val="superscript"/>
        </w:rPr>
        <w:t>1</w:t>
      </w:r>
      <w:r>
        <w:rPr>
          <w:w w:val="104"/>
          <w:vertAlign w:val="baseline"/>
        </w:rPr>
        <w:t>)</w:t>
      </w:r>
      <w:r>
        <w:rPr>
          <w:spacing w:val="-12"/>
          <w:w w:val="150"/>
          <w:vertAlign w:val="baseline"/>
        </w:rPr>
        <w:t> </w:t>
      </w:r>
      <w:hyperlink w:history="true" w:anchor="_bookmark32">
        <w:r>
          <w:rPr>
            <w:color w:val="2B7CA5"/>
            <w:w w:val="105"/>
            <w:vertAlign w:val="baseline"/>
          </w:rPr>
          <w:t>[17]</w:t>
        </w:r>
      </w:hyperlink>
      <w:r>
        <w:rPr>
          <w:w w:val="105"/>
          <w:vertAlign w:val="baseline"/>
        </w:rPr>
        <w:t>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graphene</w:t>
      </w:r>
      <w:r>
        <w:rPr>
          <w:spacing w:val="-9"/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lm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(a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25680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d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-7"/>
          <w:w w:val="105"/>
          <w:vertAlign w:val="baseline"/>
        </w:rPr>
        <w:t> </w:t>
      </w:r>
      <w:r>
        <w:rPr>
          <w:w w:val="112"/>
          <w:vertAlign w:val="baseline"/>
        </w:rPr>
        <w:t>g</w:t>
      </w:r>
      <w:r>
        <w:rPr>
          <w:rFonts w:ascii="Trebuchet MS" w:hAnsi="Trebuchet MS"/>
          <w:w w:val="249"/>
          <w:vertAlign w:val="superscript"/>
        </w:rPr>
        <w:t>−</w:t>
      </w:r>
      <w:r>
        <w:rPr>
          <w:spacing w:val="-1"/>
          <w:w w:val="135"/>
          <w:vertAlign w:val="superscript"/>
        </w:rPr>
        <w:t>1</w:t>
      </w:r>
      <w:r>
        <w:rPr>
          <w:w w:val="104"/>
          <w:vertAlign w:val="baseline"/>
        </w:rPr>
        <w:t>)</w:t>
      </w:r>
      <w:r>
        <w:rPr>
          <w:spacing w:val="-1"/>
          <w:w w:val="150"/>
          <w:vertAlign w:val="baseline"/>
        </w:rPr>
        <w:t> </w:t>
      </w:r>
      <w:hyperlink w:history="true" w:anchor="_bookmark42">
        <w:r>
          <w:rPr>
            <w:color w:val="2B7CA5"/>
            <w:w w:val="105"/>
            <w:vertAlign w:val="baseline"/>
          </w:rPr>
          <w:t>[31]</w:t>
        </w:r>
      </w:hyperlink>
      <w:r>
        <w:rPr>
          <w:w w:val="105"/>
          <w:vertAlign w:val="baseline"/>
        </w:rPr>
        <w:t>.</w:t>
      </w:r>
      <w:r>
        <w:rPr>
          <w:w w:val="105"/>
          <w:vertAlign w:val="baseline"/>
        </w:rPr>
        <w:t> However,</w:t>
      </w:r>
      <w:r>
        <w:rPr>
          <w:w w:val="105"/>
          <w:vertAlign w:val="baseline"/>
        </w:rPr>
        <w:t> most</w:t>
      </w:r>
      <w:r>
        <w:rPr>
          <w:w w:val="105"/>
          <w:vertAlign w:val="baseline"/>
        </w:rPr>
        <w:t> of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reported</w:t>
      </w:r>
      <w:r>
        <w:rPr>
          <w:w w:val="105"/>
          <w:vertAlign w:val="baseline"/>
        </w:rPr>
        <w:t> EMI</w:t>
      </w:r>
      <w:r>
        <w:rPr>
          <w:w w:val="105"/>
          <w:vertAlign w:val="baseline"/>
        </w:rPr>
        <w:t> shielding</w:t>
      </w:r>
      <w:r>
        <w:rPr>
          <w:w w:val="105"/>
          <w:vertAlign w:val="baseline"/>
        </w:rPr>
        <w:t> materials</w:t>
      </w:r>
      <w:r>
        <w:rPr>
          <w:w w:val="105"/>
          <w:vertAlign w:val="baseline"/>
        </w:rPr>
        <w:t> with</w:t>
      </w:r>
      <w:r>
        <w:rPr>
          <w:w w:val="105"/>
          <w:vertAlign w:val="baseline"/>
        </w:rPr>
        <w:t> ul-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trahigh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were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based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pure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metal,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graphene,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CNTs,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MXene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or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their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composites.</w:t>
      </w:r>
      <w:r>
        <w:rPr>
          <w:w w:val="105"/>
          <w:vertAlign w:val="baseline"/>
        </w:rPr>
        <w:t> Up</w:t>
      </w:r>
      <w:r>
        <w:rPr>
          <w:w w:val="105"/>
          <w:vertAlign w:val="baseline"/>
        </w:rPr>
        <w:t> to</w:t>
      </w:r>
      <w:r>
        <w:rPr>
          <w:w w:val="105"/>
          <w:vertAlign w:val="baseline"/>
        </w:rPr>
        <w:t> now,</w:t>
      </w:r>
      <w:r>
        <w:rPr>
          <w:w w:val="105"/>
          <w:vertAlign w:val="baseline"/>
        </w:rPr>
        <w:t> as</w:t>
      </w:r>
      <w:r>
        <w:rPr>
          <w:w w:val="105"/>
          <w:vertAlign w:val="baseline"/>
        </w:rPr>
        <w:t> shown</w:t>
      </w:r>
      <w:r>
        <w:rPr>
          <w:w w:val="105"/>
          <w:vertAlign w:val="baseline"/>
        </w:rPr>
        <w:t> in</w:t>
      </w:r>
      <w:r>
        <w:rPr>
          <w:w w:val="105"/>
          <w:vertAlign w:val="baseline"/>
        </w:rPr>
        <w:t> </w:t>
      </w:r>
      <w:hyperlink w:history="true" w:anchor="_bookmark8">
        <w:r>
          <w:rPr>
            <w:color w:val="2B7CA5"/>
            <w:w w:val="105"/>
            <w:vertAlign w:val="baseline"/>
          </w:rPr>
          <w:t>Fig.</w:t>
        </w:r>
        <w:r>
          <w:rPr>
            <w:color w:val="2B7CA5"/>
            <w:w w:val="105"/>
            <w:vertAlign w:val="baseline"/>
          </w:rPr>
          <w:t> 3</w:t>
        </w:r>
      </w:hyperlink>
      <w:r>
        <w:rPr>
          <w:color w:val="2B7CA5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w w:val="105"/>
          <w:vertAlign w:val="baseline"/>
        </w:rPr>
        <w:t> </w:t>
      </w:r>
      <w:hyperlink w:history="true" w:anchor="_bookmark9">
        <w:r>
          <w:rPr>
            <w:color w:val="2B7CA5"/>
            <w:w w:val="105"/>
            <w:vertAlign w:val="baseline"/>
          </w:rPr>
          <w:t>Table</w:t>
        </w:r>
        <w:r>
          <w:rPr>
            <w:color w:val="2B7CA5"/>
            <w:w w:val="105"/>
            <w:vertAlign w:val="baseline"/>
          </w:rPr>
          <w:t> 1</w:t>
        </w:r>
      </w:hyperlink>
      <w:r>
        <w:rPr>
          <w:color w:val="2B7CA5"/>
          <w:w w:val="105"/>
          <w:vertAlign w:val="baseline"/>
        </w:rPr>
        <w:t> </w:t>
      </w:r>
      <w:hyperlink w:history="true" w:anchor="_bookmark43">
        <w:r>
          <w:rPr>
            <w:color w:val="2B7CA5"/>
            <w:w w:val="105"/>
            <w:vertAlign w:val="baseline"/>
          </w:rPr>
          <w:t>[32</w:t>
        </w:r>
        <w:r>
          <w:rPr>
            <w:rFonts w:ascii="Arial MT" w:hAnsi="Arial MT"/>
            <w:color w:val="2B7CA5"/>
            <w:w w:val="105"/>
            <w:vertAlign w:val="baseline"/>
          </w:rPr>
          <w:t>–</w:t>
        </w:r>
        <w:r>
          <w:rPr>
            <w:color w:val="2B7CA5"/>
            <w:w w:val="105"/>
            <w:vertAlign w:val="baseline"/>
          </w:rPr>
          <w:t>50]</w:t>
        </w:r>
      </w:hyperlink>
      <w:r>
        <w:rPr>
          <w:w w:val="105"/>
          <w:vertAlign w:val="baseline"/>
        </w:rPr>
        <w:t>,</w:t>
      </w:r>
      <w:r>
        <w:rPr>
          <w:w w:val="105"/>
          <w:vertAlign w:val="baseline"/>
        </w:rPr>
        <w:t> few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study</w:t>
      </w:r>
      <w:r>
        <w:rPr>
          <w:w w:val="105"/>
          <w:vertAlign w:val="baseline"/>
        </w:rPr>
        <w:t> reported</w:t>
      </w:r>
      <w:r>
        <w:rPr>
          <w:w w:val="105"/>
          <w:vertAlign w:val="baseline"/>
        </w:rPr>
        <w:t> polymeric</w:t>
      </w:r>
      <w:r>
        <w:rPr>
          <w:w w:val="105"/>
          <w:vertAlign w:val="baseline"/>
        </w:rPr>
        <w:t> EMI</w:t>
      </w:r>
      <w:r>
        <w:rPr>
          <w:w w:val="105"/>
          <w:vertAlign w:val="baseline"/>
        </w:rPr>
        <w:t> shielding</w:t>
      </w:r>
      <w:r>
        <w:rPr>
          <w:w w:val="105"/>
          <w:vertAlign w:val="baseline"/>
        </w:rPr>
        <w:t> composites</w:t>
      </w:r>
      <w:r>
        <w:rPr>
          <w:w w:val="105"/>
          <w:vertAlign w:val="baseline"/>
        </w:rPr>
        <w:t> with</w:t>
      </w:r>
      <w:r>
        <w:rPr>
          <w:w w:val="105"/>
          <w:vertAlign w:val="baseline"/>
        </w:rPr>
        <w:t> a</w:t>
      </w:r>
      <w:r>
        <w:rPr>
          <w:w w:val="105"/>
          <w:vertAlign w:val="baseline"/>
        </w:rPr>
        <w:t> SSE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 ex-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ceeding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10000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-9"/>
          <w:w w:val="105"/>
          <w:vertAlign w:val="baseline"/>
        </w:rPr>
        <w:t> </w:t>
      </w:r>
      <w:r>
        <w:rPr>
          <w:w w:val="102"/>
          <w:vertAlign w:val="baseline"/>
        </w:rPr>
        <w:t>g</w:t>
      </w:r>
      <w:r>
        <w:rPr>
          <w:rFonts w:ascii="Trebuchet MS" w:hAnsi="Trebuchet MS"/>
          <w:spacing w:val="-1"/>
          <w:w w:val="239"/>
          <w:vertAlign w:val="superscript"/>
        </w:rPr>
        <w:t>−</w:t>
      </w:r>
      <w:r>
        <w:rPr>
          <w:w w:val="125"/>
          <w:vertAlign w:val="superscript"/>
        </w:rPr>
        <w:t>1</w:t>
      </w:r>
      <w:r>
        <w:rPr>
          <w:w w:val="132"/>
          <w:vertAlign w:val="baseline"/>
        </w:rPr>
        <w:t>,</w:t>
      </w:r>
      <w:r>
        <w:rPr>
          <w:spacing w:val="-12"/>
          <w:w w:val="149"/>
          <w:vertAlign w:val="baseline"/>
        </w:rPr>
        <w:t> </w:t>
      </w:r>
      <w:r>
        <w:rPr>
          <w:w w:val="105"/>
          <w:vertAlign w:val="baseline"/>
        </w:rPr>
        <w:t>except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sodium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alginate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(SA)/MXene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composite</w:t>
      </w:r>
      <w:r>
        <w:rPr>
          <w:spacing w:val="-10"/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lm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90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wt%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MXene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(a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30830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-1"/>
          <w:w w:val="105"/>
          <w:vertAlign w:val="baseline"/>
        </w:rPr>
        <w:t> </w:t>
      </w:r>
      <w:r>
        <w:rPr>
          <w:w w:val="112"/>
          <w:vertAlign w:val="baseline"/>
        </w:rPr>
        <w:t>g</w:t>
      </w:r>
      <w:r>
        <w:rPr>
          <w:rFonts w:ascii="Trebuchet MS" w:hAnsi="Trebuchet MS"/>
          <w:spacing w:val="-1"/>
          <w:w w:val="249"/>
          <w:vertAlign w:val="superscript"/>
        </w:rPr>
        <w:t>−</w:t>
      </w:r>
      <w:r>
        <w:rPr>
          <w:w w:val="135"/>
          <w:vertAlign w:val="superscript"/>
        </w:rPr>
        <w:t>1</w:t>
      </w:r>
      <w:r>
        <w:rPr>
          <w:w w:val="104"/>
          <w:vertAlign w:val="baseline"/>
        </w:rPr>
        <w:t>)</w:t>
      </w:r>
      <w:r>
        <w:rPr>
          <w:spacing w:val="-13"/>
          <w:w w:val="150"/>
          <w:vertAlign w:val="baseline"/>
        </w:rPr>
        <w:t> </w:t>
      </w:r>
      <w:hyperlink w:history="true" w:anchor="_bookmark32">
        <w:r>
          <w:rPr>
            <w:color w:val="2B7CA5"/>
            <w:w w:val="105"/>
            <w:vertAlign w:val="baseline"/>
          </w:rPr>
          <w:t>[17]</w:t>
        </w:r>
      </w:hyperlink>
      <w:r>
        <w:rPr>
          <w:color w:val="2B7CA5"/>
          <w:spacing w:val="4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and</w:t>
      </w:r>
      <w:r>
        <w:rPr>
          <w:spacing w:val="-2"/>
          <w:w w:val="105"/>
          <w:vertAlign w:val="baseline"/>
        </w:rPr>
        <w:t> graphene</w:t>
      </w:r>
      <w:r>
        <w:rPr>
          <w:spacing w:val="-2"/>
          <w:w w:val="105"/>
          <w:vertAlign w:val="baseline"/>
        </w:rPr>
        <w:t> foam</w:t>
      </w:r>
      <w:r>
        <w:rPr>
          <w:spacing w:val="-2"/>
          <w:w w:val="105"/>
          <w:vertAlign w:val="baseline"/>
        </w:rPr>
        <w:t> (GF)/poly(3,4-ethylenedioxythiophene):poly(styr-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enesulfonate)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(PEDOT:PSS)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composite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foam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50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wt%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graphene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(a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of 20800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w w:val="105"/>
          <w:vertAlign w:val="baseline"/>
        </w:rPr>
        <w:t> </w:t>
      </w:r>
      <w:r>
        <w:rPr>
          <w:w w:val="112"/>
          <w:vertAlign w:val="baseline"/>
        </w:rPr>
        <w:t>g</w:t>
      </w:r>
      <w:r>
        <w:rPr>
          <w:rFonts w:ascii="Trebuchet MS" w:hAnsi="Trebuchet MS"/>
          <w:w w:val="249"/>
          <w:vertAlign w:val="superscript"/>
        </w:rPr>
        <w:t>−</w:t>
      </w:r>
      <w:r>
        <w:rPr>
          <w:spacing w:val="-1"/>
          <w:w w:val="135"/>
          <w:vertAlign w:val="superscript"/>
        </w:rPr>
        <w:t>1</w:t>
      </w:r>
      <w:r>
        <w:rPr>
          <w:w w:val="104"/>
          <w:vertAlign w:val="baseline"/>
        </w:rPr>
        <w:t>)</w:t>
      </w:r>
      <w:r>
        <w:rPr>
          <w:spacing w:val="-13"/>
          <w:w w:val="150"/>
          <w:vertAlign w:val="baseline"/>
        </w:rPr>
        <w:t> </w:t>
      </w:r>
      <w:hyperlink w:history="true" w:anchor="_bookmark54">
        <w:r>
          <w:rPr>
            <w:color w:val="2B7CA5"/>
            <w:w w:val="105"/>
            <w:vertAlign w:val="baseline"/>
          </w:rPr>
          <w:t>[43]</w:t>
        </w:r>
      </w:hyperlink>
      <w:r>
        <w:rPr>
          <w:w w:val="105"/>
          <w:vertAlign w:val="baseline"/>
        </w:rPr>
        <w:t>. However, in these cases, high loading</w:t>
      </w:r>
      <w:r>
        <w:rPr>
          <w:spacing w:val="40"/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llers</w:t>
      </w:r>
      <w:r>
        <w:rPr>
          <w:spacing w:val="-10"/>
          <w:w w:val="105"/>
          <w:vertAlign w:val="baseline"/>
        </w:rPr>
        <w:t> </w:t>
      </w:r>
      <w:r>
        <w:rPr>
          <w:w w:val="150"/>
          <w:vertAlign w:val="baseline"/>
        </w:rPr>
        <w:t>(&gt;</w:t>
      </w:r>
      <w:r>
        <w:rPr>
          <w:spacing w:val="-13"/>
          <w:w w:val="150"/>
          <w:vertAlign w:val="baseline"/>
        </w:rPr>
        <w:t> </w:t>
      </w:r>
      <w:r>
        <w:rPr>
          <w:w w:val="105"/>
          <w:vertAlign w:val="baseline"/>
        </w:rPr>
        <w:t>50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vol%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or</w:t>
      </w:r>
      <w:r>
        <w:rPr>
          <w:spacing w:val="-10"/>
          <w:w w:val="105"/>
          <w:vertAlign w:val="baseline"/>
        </w:rPr>
        <w:t> </w:t>
      </w:r>
      <w:r>
        <w:rPr>
          <w:w w:val="150"/>
          <w:vertAlign w:val="baseline"/>
        </w:rPr>
        <w:t>&gt;</w:t>
      </w:r>
      <w:r>
        <w:rPr>
          <w:spacing w:val="-13"/>
          <w:w w:val="150"/>
          <w:vertAlign w:val="baseline"/>
        </w:rPr>
        <w:t> </w:t>
      </w:r>
      <w:r>
        <w:rPr>
          <w:w w:val="105"/>
          <w:vertAlign w:val="baseline"/>
        </w:rPr>
        <w:t>50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wt%)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were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required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obtain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high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SSE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.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It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w w:val="105"/>
          <w:vertAlign w:val="baseline"/>
        </w:rPr>
        <w:t> still</w:t>
      </w:r>
      <w:r>
        <w:rPr>
          <w:w w:val="105"/>
          <w:vertAlign w:val="baseline"/>
        </w:rPr>
        <w:t> a</w:t>
      </w:r>
      <w:r>
        <w:rPr>
          <w:w w:val="105"/>
          <w:vertAlign w:val="baseline"/>
        </w:rPr>
        <w:t> challenge</w:t>
      </w:r>
      <w:r>
        <w:rPr>
          <w:w w:val="105"/>
          <w:vertAlign w:val="baseline"/>
        </w:rPr>
        <w:t> to</w:t>
      </w:r>
      <w:r>
        <w:rPr>
          <w:w w:val="105"/>
          <w:vertAlign w:val="baseline"/>
        </w:rPr>
        <w:t> realize</w:t>
      </w:r>
      <w:r>
        <w:rPr>
          <w:w w:val="105"/>
          <w:vertAlign w:val="baseline"/>
        </w:rPr>
        <w:t> a</w:t>
      </w:r>
      <w:r>
        <w:rPr>
          <w:w w:val="105"/>
          <w:vertAlign w:val="baseline"/>
        </w:rPr>
        <w:t> SSE</w:t>
      </w:r>
      <w:r>
        <w:rPr>
          <w:w w:val="105"/>
          <w:vertAlign w:val="subscript"/>
        </w:rPr>
        <w:t>t</w:t>
      </w:r>
      <w:r>
        <w:rPr>
          <w:w w:val="105"/>
          <w:vertAlign w:val="baseline"/>
        </w:rPr>
        <w:t> over</w:t>
      </w:r>
      <w:r>
        <w:rPr>
          <w:w w:val="105"/>
          <w:vertAlign w:val="baseline"/>
        </w:rPr>
        <w:t> or</w:t>
      </w:r>
      <w:r>
        <w:rPr>
          <w:w w:val="105"/>
          <w:vertAlign w:val="baseline"/>
        </w:rPr>
        <w:t> approach</w:t>
      </w:r>
      <w:r>
        <w:rPr>
          <w:w w:val="105"/>
          <w:vertAlign w:val="baseline"/>
        </w:rPr>
        <w:t> to</w:t>
      </w:r>
      <w:r>
        <w:rPr>
          <w:w w:val="105"/>
          <w:vertAlign w:val="baseline"/>
        </w:rPr>
        <w:t> 10000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w w:val="149"/>
          <w:vertAlign w:val="baseline"/>
        </w:rPr>
        <w:t> </w:t>
      </w:r>
      <w:r>
        <w:rPr>
          <w:w w:val="96"/>
          <w:vertAlign w:val="baseline"/>
        </w:rPr>
        <w:t>g</w:t>
      </w:r>
      <w:r>
        <w:rPr>
          <w:rFonts w:ascii="Trebuchet MS" w:hAnsi="Trebuchet MS"/>
          <w:w w:val="233"/>
          <w:vertAlign w:val="superscript"/>
        </w:rPr>
        <w:t>−</w:t>
      </w:r>
      <w:r>
        <w:rPr>
          <w:w w:val="119"/>
          <w:vertAlign w:val="superscript"/>
        </w:rPr>
        <w:t>1</w:t>
      </w:r>
      <w:r>
        <w:rPr>
          <w:spacing w:val="21"/>
          <w:w w:val="149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polymer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composites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via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adding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relatively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low</w:t>
      </w:r>
      <w:r>
        <w:rPr>
          <w:spacing w:val="37"/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ller</w:t>
      </w:r>
      <w:r>
        <w:rPr>
          <w:spacing w:val="37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loading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151" w:right="142"/>
      </w:pPr>
      <w:r>
        <w:rPr>
          <w:w w:val="150"/>
        </w:rPr>
        <w:t>(&lt;</w:t>
      </w:r>
      <w:r>
        <w:rPr>
          <w:spacing w:val="-22"/>
          <w:w w:val="150"/>
        </w:rPr>
        <w:t> </w:t>
      </w:r>
      <w:r>
        <w:rPr>
          <w:w w:val="105"/>
        </w:rPr>
        <w:t>20</w:t>
      </w:r>
      <w:r>
        <w:rPr>
          <w:spacing w:val="-9"/>
          <w:w w:val="105"/>
        </w:rPr>
        <w:t> </w:t>
      </w:r>
      <w:r>
        <w:rPr>
          <w:w w:val="105"/>
        </w:rPr>
        <w:t>wt%</w:t>
      </w:r>
      <w:r>
        <w:rPr>
          <w:spacing w:val="3"/>
          <w:w w:val="105"/>
        </w:rPr>
        <w:t> </w:t>
      </w:r>
      <w:r>
        <w:rPr>
          <w:w w:val="105"/>
        </w:rPr>
        <w:t>or</w:t>
      </w:r>
      <w:r>
        <w:rPr>
          <w:spacing w:val="-9"/>
          <w:w w:val="105"/>
        </w:rPr>
        <w:t> </w:t>
      </w:r>
      <w:r>
        <w:rPr>
          <w:w w:val="150"/>
        </w:rPr>
        <w:t>&lt;</w:t>
      </w:r>
      <w:r>
        <w:rPr>
          <w:spacing w:val="-23"/>
          <w:w w:val="150"/>
        </w:rPr>
        <w:t> </w:t>
      </w:r>
      <w:r>
        <w:rPr>
          <w:w w:val="105"/>
        </w:rPr>
        <w:t>20</w:t>
      </w:r>
      <w:r>
        <w:rPr>
          <w:spacing w:val="-9"/>
          <w:w w:val="105"/>
        </w:rPr>
        <w:t> </w:t>
      </w:r>
      <w:r>
        <w:rPr>
          <w:w w:val="105"/>
        </w:rPr>
        <w:t>vol%).</w:t>
      </w:r>
      <w:r>
        <w:rPr>
          <w:spacing w:val="4"/>
          <w:w w:val="105"/>
        </w:rPr>
        <w:t> </w:t>
      </w:r>
      <w:r>
        <w:rPr>
          <w:w w:val="105"/>
        </w:rPr>
        <w:t>In</w:t>
      </w:r>
      <w:r>
        <w:rPr>
          <w:spacing w:val="3"/>
          <w:w w:val="105"/>
        </w:rPr>
        <w:t> </w:t>
      </w:r>
      <w:r>
        <w:rPr>
          <w:w w:val="105"/>
        </w:rPr>
        <w:t>this</w:t>
      </w:r>
      <w:r>
        <w:rPr>
          <w:spacing w:val="12"/>
          <w:w w:val="105"/>
        </w:rPr>
        <w:t> </w:t>
      </w:r>
      <w:r>
        <w:rPr>
          <w:w w:val="105"/>
        </w:rPr>
        <w:t>work,</w:t>
      </w:r>
      <w:r>
        <w:rPr>
          <w:spacing w:val="12"/>
          <w:w w:val="105"/>
        </w:rPr>
        <w:t> </w:t>
      </w:r>
      <w:r>
        <w:rPr>
          <w:w w:val="105"/>
        </w:rPr>
        <w:t>the</w:t>
      </w:r>
      <w:r>
        <w:rPr>
          <w:spacing w:val="10"/>
          <w:w w:val="105"/>
        </w:rPr>
        <w:t> </w:t>
      </w:r>
      <w:r>
        <w:rPr>
          <w:w w:val="105"/>
        </w:rPr>
        <w:t>as-obtained</w:t>
      </w:r>
      <w:r>
        <w:rPr>
          <w:spacing w:val="12"/>
          <w:w w:val="105"/>
        </w:rPr>
        <w:t> </w:t>
      </w:r>
      <w:r>
        <w:rPr>
          <w:w w:val="105"/>
        </w:rPr>
        <w:t>PVA/MXene-</w:t>
      </w:r>
      <w:r>
        <w:rPr>
          <w:spacing w:val="40"/>
          <w:w w:val="105"/>
        </w:rPr>
        <w:t> </w:t>
      </w:r>
      <w:r>
        <w:rPr>
          <w:w w:val="105"/>
        </w:rPr>
        <w:t>AM</w:t>
      </w:r>
      <w:r>
        <w:rPr>
          <w:spacing w:val="26"/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</w:t>
      </w:r>
      <w:r>
        <w:rPr>
          <w:spacing w:val="27"/>
          <w:w w:val="105"/>
        </w:rPr>
        <w:t> </w:t>
      </w:r>
      <w:r>
        <w:rPr>
          <w:w w:val="105"/>
        </w:rPr>
        <w:t>exhibited</w:t>
      </w:r>
      <w:r>
        <w:rPr>
          <w:spacing w:val="28"/>
          <w:w w:val="105"/>
        </w:rPr>
        <w:t> </w:t>
      </w:r>
      <w:r>
        <w:rPr>
          <w:w w:val="105"/>
        </w:rPr>
        <w:t>a</w:t>
      </w:r>
      <w:r>
        <w:rPr>
          <w:spacing w:val="25"/>
          <w:w w:val="105"/>
        </w:rPr>
        <w:t> </w:t>
      </w:r>
      <w:r>
        <w:rPr>
          <w:w w:val="105"/>
        </w:rPr>
        <w:t>high</w:t>
      </w:r>
      <w:r>
        <w:rPr>
          <w:spacing w:val="27"/>
          <w:w w:val="105"/>
        </w:rPr>
        <w:t> </w:t>
      </w:r>
      <w:r>
        <w:rPr>
          <w:w w:val="105"/>
        </w:rPr>
        <w:t>SSE</w:t>
      </w:r>
      <w:r>
        <w:rPr>
          <w:w w:val="105"/>
          <w:vertAlign w:val="subscript"/>
        </w:rPr>
        <w:t>t</w:t>
      </w:r>
      <w:r>
        <w:rPr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9343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dB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cm</w:t>
      </w:r>
      <w:r>
        <w:rPr>
          <w:w w:val="105"/>
          <w:vertAlign w:val="superscript"/>
        </w:rPr>
        <w:t>2</w:t>
      </w:r>
      <w:r>
        <w:rPr>
          <w:spacing w:val="12"/>
          <w:w w:val="149"/>
          <w:vertAlign w:val="baseline"/>
        </w:rPr>
        <w:t> </w:t>
      </w:r>
      <w:r>
        <w:rPr>
          <w:w w:val="96"/>
          <w:vertAlign w:val="baseline"/>
        </w:rPr>
        <w:t>g</w:t>
      </w:r>
      <w:r>
        <w:rPr>
          <w:rFonts w:ascii="Trebuchet MS" w:hAnsi="Trebuchet MS"/>
          <w:w w:val="233"/>
          <w:vertAlign w:val="superscript"/>
        </w:rPr>
        <w:t>−</w:t>
      </w:r>
      <w:r>
        <w:rPr>
          <w:w w:val="119"/>
          <w:vertAlign w:val="superscript"/>
        </w:rPr>
        <w:t>1</w:t>
      </w:r>
      <w:r>
        <w:rPr>
          <w:spacing w:val="11"/>
          <w:w w:val="149"/>
          <w:vertAlign w:val="baseline"/>
        </w:rPr>
        <w:t> </w:t>
      </w:r>
      <w:r>
        <w:rPr>
          <w:w w:val="105"/>
          <w:vertAlign w:val="baseline"/>
        </w:rPr>
        <w:t>via</w:t>
      </w:r>
      <w:r>
        <w:rPr>
          <w:spacing w:val="28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incorporating</w:t>
      </w:r>
    </w:p>
    <w:p>
      <w:pPr>
        <w:pStyle w:val="BodyText"/>
        <w:spacing w:line="268" w:lineRule="auto"/>
        <w:ind w:left="151" w:right="142"/>
      </w:pPr>
      <w:r>
        <w:rPr/>
        <w:t>19.5</w:t>
      </w:r>
      <w:r>
        <w:rPr>
          <w:spacing w:val="-2"/>
        </w:rPr>
        <w:t> </w:t>
      </w:r>
      <w:r>
        <w:rPr/>
        <w:t>wt%</w:t>
      </w:r>
      <w:r>
        <w:rPr>
          <w:spacing w:val="40"/>
        </w:rPr>
        <w:t> </w:t>
      </w:r>
      <w:r>
        <w:rPr/>
        <w:t>(12</w:t>
      </w:r>
      <w:r>
        <w:rPr>
          <w:spacing w:val="-4"/>
        </w:rPr>
        <w:t> </w:t>
      </w:r>
      <w:r>
        <w:rPr/>
        <w:t>vol%)</w:t>
      </w:r>
      <w:r>
        <w:rPr>
          <w:spacing w:val="40"/>
        </w:rPr>
        <w:t> </w:t>
      </w:r>
      <w:r>
        <w:rPr/>
        <w:t>MXene</w:t>
      </w:r>
      <w:r>
        <w:rPr>
          <w:spacing w:val="40"/>
        </w:rPr>
        <w:t> </w:t>
      </w:r>
      <w:r>
        <w:rPr/>
        <w:t>in</w:t>
      </w:r>
      <w:r>
        <w:rPr>
          <w:spacing w:val="39"/>
        </w:rPr>
        <w:t> </w:t>
      </w:r>
      <w:r>
        <w:rPr/>
        <w:t>total,</w:t>
      </w:r>
      <w:r>
        <w:rPr>
          <w:spacing w:val="40"/>
        </w:rPr>
        <w:t> </w:t>
      </w:r>
      <w:r>
        <w:rPr/>
        <w:t>which</w:t>
      </w:r>
      <w:r>
        <w:rPr>
          <w:spacing w:val="39"/>
        </w:rPr>
        <w:t> </w:t>
      </w:r>
      <w:r>
        <w:rPr/>
        <w:t>was</w:t>
      </w:r>
      <w:r>
        <w:rPr>
          <w:spacing w:val="40"/>
        </w:rPr>
        <w:t> </w:t>
      </w:r>
      <w:r>
        <w:rPr/>
        <w:t>superior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most</w:t>
      </w:r>
      <w:r>
        <w:rPr>
          <w:spacing w:val="37"/>
        </w:rPr>
        <w:t> </w:t>
      </w:r>
      <w:r>
        <w:rPr/>
        <w:t>re-</w:t>
      </w:r>
      <w:r>
        <w:rPr>
          <w:spacing w:val="40"/>
        </w:rPr>
        <w:t> </w:t>
      </w:r>
      <w:r>
        <w:rPr/>
        <w:t>ported</w:t>
      </w:r>
      <w:r>
        <w:rPr>
          <w:spacing w:val="22"/>
        </w:rPr>
        <w:t> </w:t>
      </w:r>
      <w:r>
        <w:rPr/>
        <w:t>polymeric</w:t>
      </w:r>
      <w:r>
        <w:rPr>
          <w:spacing w:val="21"/>
        </w:rPr>
        <w:t> </w:t>
      </w:r>
      <w:r>
        <w:rPr/>
        <w:t>EMI</w:t>
      </w:r>
      <w:r>
        <w:rPr>
          <w:spacing w:val="21"/>
        </w:rPr>
        <w:t> </w:t>
      </w:r>
      <w:r>
        <w:rPr/>
        <w:t>shielding</w:t>
      </w:r>
      <w:r>
        <w:rPr>
          <w:spacing w:val="22"/>
        </w:rPr>
        <w:t> </w:t>
      </w:r>
      <w:r>
        <w:rPr/>
        <w:t>materials</w:t>
      </w:r>
      <w:r>
        <w:rPr>
          <w:spacing w:val="22"/>
        </w:rPr>
        <w:t> </w:t>
      </w:r>
      <w:r>
        <w:rPr/>
        <w:t>(seen</w:t>
      </w:r>
      <w:r>
        <w:rPr>
          <w:spacing w:val="23"/>
        </w:rPr>
        <w:t> </w:t>
      </w:r>
      <w:r>
        <w:rPr/>
        <w:t>in</w:t>
      </w:r>
      <w:r>
        <w:rPr>
          <w:spacing w:val="21"/>
        </w:rPr>
        <w:t> </w:t>
      </w:r>
      <w:hyperlink w:history="true" w:anchor="_bookmark8">
        <w:r>
          <w:rPr>
            <w:color w:val="2B7CA5"/>
          </w:rPr>
          <w:t>Fig.</w:t>
        </w:r>
        <w:r>
          <w:rPr>
            <w:color w:val="2B7CA5"/>
            <w:spacing w:val="21"/>
          </w:rPr>
          <w:t> </w:t>
        </w:r>
        <w:r>
          <w:rPr>
            <w:color w:val="2B7CA5"/>
          </w:rPr>
          <w:t>3</w:t>
        </w:r>
      </w:hyperlink>
      <w:r>
        <w:rPr>
          <w:color w:val="2B7CA5"/>
          <w:spacing w:val="21"/>
        </w:rPr>
        <w:t> </w:t>
      </w:r>
      <w:r>
        <w:rPr/>
        <w:t>and</w:t>
      </w:r>
      <w:r>
        <w:rPr>
          <w:spacing w:val="21"/>
        </w:rPr>
        <w:t> </w:t>
      </w:r>
      <w:hyperlink w:history="true" w:anchor="_bookmark9">
        <w:r>
          <w:rPr>
            <w:color w:val="2B7CA5"/>
          </w:rPr>
          <w:t>Table</w:t>
        </w:r>
        <w:r>
          <w:rPr>
            <w:color w:val="2B7CA5"/>
            <w:spacing w:val="21"/>
          </w:rPr>
          <w:t> </w:t>
        </w:r>
        <w:r>
          <w:rPr>
            <w:color w:val="2B7CA5"/>
            <w:spacing w:val="-5"/>
          </w:rPr>
          <w:t>1</w:t>
        </w:r>
      </w:hyperlink>
      <w:r>
        <w:rPr>
          <w:spacing w:val="-5"/>
        </w:rPr>
        <w:t>).</w:t>
      </w: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0" w:after="0"/>
        <w:ind w:left="497" w:right="0" w:hanging="347"/>
        <w:jc w:val="left"/>
        <w:rPr>
          <w:i/>
          <w:sz w:val="16"/>
        </w:rPr>
      </w:pPr>
      <w:r>
        <w:rPr/>
        <w:pict>
          <v:shape style="position:absolute;margin-left:304.847717pt;margin-top:20.678341pt;width:254.55pt;height:93.4pt;mso-position-horizontal-relative:page;mso-position-vertical-relative:paragraph;z-index:15747072" type="#_x0000_t202" id="docshape35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9"/>
                    <w:gridCol w:w="4841"/>
                  </w:tblGrid>
                  <w:tr>
                    <w:trPr>
                      <w:trHeight w:val="195" w:hRule="atLeast"/>
                    </w:trPr>
                    <w:tc>
                      <w:tcPr>
                        <w:tcW w:w="249" w:type="dxa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41" w:type="dxa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6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miniaturized</w:t>
                        </w:r>
                        <w:r>
                          <w:rPr>
                            <w:spacing w:val="6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6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high-frequency</w:t>
                        </w:r>
                        <w:r>
                          <w:rPr>
                            <w:spacing w:val="6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development</w:t>
                        </w:r>
                        <w:r>
                          <w:rPr>
                            <w:spacing w:val="6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62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electronic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products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generates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increasingly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serious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heat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accumulation.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Moreover,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EMI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shielding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materials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tend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overheat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if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exposed</w:t>
                        </w:r>
                        <w:r>
                          <w:rPr>
                            <w:spacing w:val="5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electro-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magnetic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radiation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long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time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hyperlink w:history="true" w:anchor="_bookmark26">
                          <w:r>
                            <w:rPr>
                              <w:color w:val="2B7CA5"/>
                              <w:sz w:val="16"/>
                            </w:rPr>
                            <w:t>[11]</w:t>
                          </w:r>
                        </w:hyperlink>
                        <w:r>
                          <w:rPr>
                            <w:sz w:val="16"/>
                          </w:rPr>
                          <w:t>.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Therefore,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high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thermal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con-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ductivity</w:t>
                        </w:r>
                        <w:r>
                          <w:rPr>
                            <w:spacing w:val="5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(TC)</w:t>
                        </w:r>
                        <w:r>
                          <w:rPr>
                            <w:spacing w:val="5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is</w:t>
                        </w:r>
                        <w:r>
                          <w:rPr>
                            <w:spacing w:val="5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highly</w:t>
                        </w:r>
                        <w:r>
                          <w:rPr>
                            <w:spacing w:val="5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desired</w:t>
                        </w:r>
                        <w:r>
                          <w:rPr>
                            <w:spacing w:val="5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5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EMI</w:t>
                        </w:r>
                        <w:r>
                          <w:rPr>
                            <w:spacing w:val="5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shielding</w:t>
                        </w:r>
                        <w:r>
                          <w:rPr>
                            <w:spacing w:val="5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materials</w:t>
                        </w:r>
                        <w:r>
                          <w:rPr>
                            <w:spacing w:val="5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5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dis-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sipating</w:t>
                        </w:r>
                        <w:r>
                          <w:rPr>
                            <w:spacing w:val="6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heat</w:t>
                        </w:r>
                        <w:r>
                          <w:rPr>
                            <w:spacing w:val="6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</w:t>
                        </w:r>
                        <w:r>
                          <w:rPr>
                            <w:rFonts w:ascii="Times New Roman" w:hAnsi="Times New Roman"/>
                            <w:w w:val="105"/>
                            <w:sz w:val="16"/>
                          </w:rPr>
                          <w:t>ﬃ</w:t>
                        </w:r>
                        <w:r>
                          <w:rPr>
                            <w:w w:val="105"/>
                            <w:sz w:val="16"/>
                          </w:rPr>
                          <w:t>ciently.</w:t>
                        </w:r>
                        <w:r>
                          <w:rPr>
                            <w:spacing w:val="6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Herein,</w:t>
                        </w:r>
                        <w:r>
                          <w:rPr>
                            <w:spacing w:val="6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6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in-plane</w:t>
                        </w:r>
                        <w:r>
                          <w:rPr>
                            <w:spacing w:val="6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TC</w:t>
                        </w:r>
                        <w:r>
                          <w:rPr>
                            <w:spacing w:val="6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6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PVA/MXene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multilayered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was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investigated,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as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shown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hyperlink w:history="true" w:anchor="_bookmark10">
                          <w:r>
                            <w:rPr>
                              <w:color w:val="2B7CA5"/>
                              <w:sz w:val="16"/>
                            </w:rPr>
                            <w:t>Fig.</w:t>
                          </w:r>
                          <w:r>
                            <w:rPr>
                              <w:color w:val="2B7CA5"/>
                              <w:spacing w:val="10"/>
                              <w:sz w:val="16"/>
                            </w:rPr>
                            <w:t> </w:t>
                          </w:r>
                          <w:r>
                            <w:rPr>
                              <w:color w:val="2B7CA5"/>
                              <w:sz w:val="16"/>
                            </w:rPr>
                            <w:t>4</w:t>
                          </w:r>
                        </w:hyperlink>
                        <w:r>
                          <w:rPr>
                            <w:sz w:val="16"/>
                          </w:rPr>
                          <w:t>a.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in-plane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TC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PVA/MXene-AM-7.5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PVA/MXene-AM-13.9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w w:val="105"/>
                            <w:sz w:val="16"/>
                          </w:rPr>
                          <w:t>fi</w:t>
                        </w:r>
                        <w:r>
                          <w:rPr>
                            <w:w w:val="105"/>
                            <w:sz w:val="16"/>
                          </w:rPr>
                          <w:t>lms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were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2.31</w:t>
                        </w:r>
                        <w:r>
                          <w:rPr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W/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5090" w:type="dxa"/>
                        <w:gridSpan w:val="2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mK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3.34 W/mK,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respectively,</w:t>
                        </w:r>
                        <w:r>
                          <w:rPr>
                            <w:spacing w:val="5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enhanced</w:t>
                        </w:r>
                        <w:r>
                          <w:rPr>
                            <w:spacing w:val="5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by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1055%</w:t>
                        </w:r>
                        <w:r>
                          <w:rPr>
                            <w:spacing w:val="5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51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1570%,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bookmarkStart w:name="Thermal conductivity of PVA/MXene multil" w:id="21"/>
      <w:bookmarkEnd w:id="21"/>
      <w:r>
        <w:rPr>
          <w:i/>
          <w:sz w:val="16"/>
        </w:rPr>
        <w:t>Thermal</w:t>
      </w:r>
      <w:r>
        <w:rPr>
          <w:i/>
          <w:spacing w:val="15"/>
          <w:sz w:val="16"/>
        </w:rPr>
        <w:t> </w:t>
      </w:r>
      <w:r>
        <w:rPr>
          <w:i/>
          <w:sz w:val="16"/>
        </w:rPr>
        <w:t>conductivity</w:t>
      </w:r>
      <w:r>
        <w:rPr>
          <w:i/>
          <w:spacing w:val="14"/>
          <w:sz w:val="16"/>
        </w:rPr>
        <w:t> </w:t>
      </w:r>
      <w:r>
        <w:rPr>
          <w:i/>
          <w:sz w:val="16"/>
        </w:rPr>
        <w:t>of</w:t>
      </w:r>
      <w:r>
        <w:rPr>
          <w:i/>
          <w:spacing w:val="14"/>
          <w:sz w:val="16"/>
        </w:rPr>
        <w:t> </w:t>
      </w:r>
      <w:r>
        <w:rPr>
          <w:i/>
          <w:sz w:val="16"/>
        </w:rPr>
        <w:t>PVA/MXene</w:t>
      </w:r>
      <w:r>
        <w:rPr>
          <w:i/>
          <w:spacing w:val="14"/>
          <w:sz w:val="16"/>
        </w:rPr>
        <w:t> </w:t>
      </w:r>
      <w:r>
        <w:rPr>
          <w:i/>
          <w:sz w:val="16"/>
        </w:rPr>
        <w:t>multilayered</w:t>
      </w:r>
      <w:r>
        <w:rPr>
          <w:i/>
          <w:spacing w:val="15"/>
          <w:sz w:val="16"/>
        </w:rPr>
        <w:t> </w:t>
      </w:r>
      <w:r>
        <w:rPr>
          <w:rFonts w:ascii="Times New Roman"/>
          <w:i/>
          <w:spacing w:val="-4"/>
          <w:sz w:val="16"/>
        </w:rPr>
        <w:t>fi</w:t>
      </w:r>
      <w:r>
        <w:rPr>
          <w:i/>
          <w:spacing w:val="-4"/>
          <w:sz w:val="16"/>
        </w:rPr>
        <w:t>lm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10" w:h="15880"/>
          <w:pgMar w:header="672" w:footer="467" w:top="620" w:bottom="280" w:left="600" w:right="600"/>
          <w:cols w:num="2" w:equalWidth="0">
            <w:col w:w="5214" w:space="166"/>
            <w:col w:w="5330"/>
          </w:cols>
        </w:sectPr>
      </w:pPr>
    </w:p>
    <w:p>
      <w:pPr>
        <w:pStyle w:val="BodyText"/>
        <w:spacing w:before="10" w:after="1"/>
        <w:rPr>
          <w:i/>
          <w:sz w:val="22"/>
        </w:rPr>
      </w:pPr>
    </w:p>
    <w:p>
      <w:pPr>
        <w:pStyle w:val="BodyText"/>
        <w:ind w:left="1922"/>
        <w:rPr>
          <w:sz w:val="20"/>
        </w:rPr>
      </w:pPr>
      <w:r>
        <w:rPr>
          <w:sz w:val="20"/>
        </w:rPr>
        <w:drawing>
          <wp:inline distT="0" distB="0" distL="0" distR="0">
            <wp:extent cx="4367574" cy="1335024"/>
            <wp:effectExtent l="0" t="0" r="0" b="0"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7574" cy="1335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80" w:lineRule="auto" w:before="127"/>
        <w:ind w:left="151" w:right="0" w:firstLine="0"/>
        <w:jc w:val="left"/>
        <w:rPr>
          <w:sz w:val="14"/>
        </w:rPr>
      </w:pPr>
      <w:bookmarkStart w:name="_bookmark10" w:id="22"/>
      <w:bookmarkEnd w:id="22"/>
      <w:r>
        <w:rPr/>
      </w:r>
      <w:r>
        <w:rPr>
          <w:w w:val="105"/>
          <w:sz w:val="14"/>
        </w:rPr>
        <w:t>Fig.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4.</w:t>
      </w:r>
      <w:r>
        <w:rPr>
          <w:spacing w:val="17"/>
          <w:w w:val="105"/>
          <w:sz w:val="14"/>
        </w:rPr>
        <w:t> </w:t>
      </w:r>
      <w:r>
        <w:rPr>
          <w:w w:val="105"/>
          <w:sz w:val="14"/>
        </w:rPr>
        <w:t>a)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Thermal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conductivity</w:t>
      </w:r>
      <w:r>
        <w:rPr>
          <w:spacing w:val="23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neat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PVA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di</w:t>
      </w:r>
      <w:r>
        <w:rPr>
          <w:rFonts w:ascii="Times New Roman"/>
          <w:w w:val="105"/>
          <w:sz w:val="14"/>
        </w:rPr>
        <w:t>ff</w:t>
      </w:r>
      <w:r>
        <w:rPr>
          <w:w w:val="105"/>
          <w:sz w:val="14"/>
        </w:rPr>
        <w:t>erent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PVA/MXene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multilayered</w:t>
      </w:r>
      <w:r>
        <w:rPr>
          <w:spacing w:val="23"/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lms;</w:t>
      </w:r>
      <w:r>
        <w:rPr>
          <w:spacing w:val="23"/>
          <w:w w:val="105"/>
          <w:sz w:val="14"/>
        </w:rPr>
        <w:t> </w:t>
      </w:r>
      <w:r>
        <w:rPr>
          <w:w w:val="105"/>
          <w:sz w:val="14"/>
        </w:rPr>
        <w:t>b)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Schematic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thermal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conductive</w:t>
      </w:r>
      <w:r>
        <w:rPr>
          <w:spacing w:val="23"/>
          <w:w w:val="105"/>
          <w:sz w:val="14"/>
        </w:rPr>
        <w:t> </w:t>
      </w:r>
      <w:r>
        <w:rPr>
          <w:w w:val="105"/>
          <w:sz w:val="14"/>
        </w:rPr>
        <w:t>pathway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contributing</w:t>
      </w:r>
      <w:r>
        <w:rPr>
          <w:spacing w:val="23"/>
          <w:w w:val="105"/>
          <w:sz w:val="14"/>
        </w:rPr>
        <w:t> </w:t>
      </w:r>
      <w:r>
        <w:rPr>
          <w:w w:val="105"/>
          <w:sz w:val="14"/>
        </w:rPr>
        <w:t>to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high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thermal</w:t>
      </w:r>
      <w:r>
        <w:rPr>
          <w:w w:val="105"/>
          <w:sz w:val="14"/>
        </w:rPr>
        <w:t> conductivity</w:t>
      </w:r>
      <w:r>
        <w:rPr>
          <w:w w:val="105"/>
          <w:sz w:val="14"/>
        </w:rPr>
        <w:t> in</w:t>
      </w:r>
      <w:r>
        <w:rPr>
          <w:w w:val="105"/>
          <w:sz w:val="14"/>
        </w:rPr>
        <w:t> the</w:t>
      </w:r>
      <w:r>
        <w:rPr>
          <w:w w:val="105"/>
          <w:sz w:val="14"/>
        </w:rPr>
        <w:t> PVA/MXene</w:t>
      </w:r>
      <w:r>
        <w:rPr>
          <w:w w:val="105"/>
          <w:sz w:val="14"/>
        </w:rPr>
        <w:t> multilayered</w:t>
      </w:r>
      <w:r>
        <w:rPr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lms.</w:t>
      </w: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pgSz w:w="11910" w:h="15880"/>
          <w:pgMar w:header="672" w:footer="467" w:top="860" w:bottom="660" w:left="60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68" w:lineRule="auto" w:before="1"/>
        <w:ind w:left="151" w:right="73" w:firstLine="4850"/>
        <w:jc w:val="both"/>
      </w:pPr>
      <w:r>
        <w:rPr/>
        <w:pict>
          <v:group style="position:absolute;margin-left:35.838924pt;margin-top:-21.110418pt;width:254.6pt;height:30.85pt;mso-position-horizontal-relative:page;mso-position-vertical-relative:paragraph;z-index:-16932352" id="docshapegroup36" coordorigin="717,-422" coordsize="5092,617">
            <v:shape style="position:absolute;left:716;top:-4;width:4861;height:198" type="#_x0000_t202" id="docshape37" filled="true" fillcolor="#fde164" stroked="false">
              <v:textbox inset="0,0,0,0">
                <w:txbxContent>
                  <w:p>
                    <w:pPr>
                      <w:spacing w:before="5"/>
                      <w:ind w:left="34" w:right="0" w:firstLine="0"/>
                      <w:jc w:val="left"/>
                      <w:rPr>
                        <w:color w:val="000000"/>
                        <w:sz w:val="16"/>
                      </w:rPr>
                    </w:pPr>
                    <w:r>
                      <w:rPr>
                        <w:color w:val="000000"/>
                        <w:sz w:val="16"/>
                      </w:rPr>
                      <w:t>mK,</w:t>
                    </w:r>
                    <w:r>
                      <w:rPr>
                        <w:color w:val="000000"/>
                        <w:spacing w:val="30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enhanced</w:t>
                    </w:r>
                    <w:r>
                      <w:rPr>
                        <w:color w:val="000000"/>
                        <w:spacing w:val="31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by</w:t>
                    </w:r>
                    <w:r>
                      <w:rPr>
                        <w:color w:val="000000"/>
                        <w:spacing w:val="30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almost</w:t>
                    </w:r>
                    <w:r>
                      <w:rPr>
                        <w:color w:val="000000"/>
                        <w:spacing w:val="30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23-fold</w:t>
                    </w:r>
                    <w:r>
                      <w:rPr>
                        <w:color w:val="000000"/>
                        <w:spacing w:val="31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compared</w:t>
                    </w:r>
                    <w:r>
                      <w:rPr>
                        <w:color w:val="000000"/>
                        <w:spacing w:val="30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with</w:t>
                    </w:r>
                    <w:r>
                      <w:rPr>
                        <w:color w:val="000000"/>
                        <w:spacing w:val="29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that</w:t>
                    </w:r>
                    <w:r>
                      <w:rPr>
                        <w:color w:val="000000"/>
                        <w:spacing w:val="31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of</w:t>
                    </w:r>
                    <w:r>
                      <w:rPr>
                        <w:color w:val="000000"/>
                        <w:spacing w:val="30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neat</w:t>
                    </w:r>
                    <w:r>
                      <w:rPr>
                        <w:color w:val="000000"/>
                        <w:spacing w:val="30"/>
                        <w:sz w:val="16"/>
                      </w:rPr>
                      <w:t> </w:t>
                    </w:r>
                    <w:r>
                      <w:rPr>
                        <w:color w:val="000000"/>
                        <w:spacing w:val="-4"/>
                        <w:sz w:val="16"/>
                      </w:rPr>
                      <w:t>PVA.</w:t>
                    </w:r>
                  </w:p>
                </w:txbxContent>
              </v:textbox>
              <v:fill opacity="26214f" type="solid"/>
              <w10:wrap type="none"/>
            </v:shape>
            <v:shape style="position:absolute;left:716;top:-217;width:5092;height:213" type="#_x0000_t202" id="docshape38" filled="true" fillcolor="#fde164" stroked="false">
              <v:textbox inset="0,0,0,0">
                <w:txbxContent>
                  <w:p>
                    <w:pPr>
                      <w:spacing w:before="7"/>
                      <w:ind w:left="34" w:right="0" w:firstLine="0"/>
                      <w:jc w:val="left"/>
                      <w:rPr>
                        <w:color w:val="000000"/>
                        <w:sz w:val="16"/>
                      </w:rPr>
                    </w:pPr>
                    <w:r>
                      <w:rPr>
                        <w:color w:val="000000"/>
                        <w:sz w:val="16"/>
                      </w:rPr>
                      <w:t>more,</w:t>
                    </w:r>
                    <w:r>
                      <w:rPr>
                        <w:color w:val="000000"/>
                        <w:spacing w:val="25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the</w:t>
                    </w:r>
                    <w:r>
                      <w:rPr>
                        <w:color w:val="000000"/>
                        <w:spacing w:val="24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in-plane</w:t>
                    </w:r>
                    <w:r>
                      <w:rPr>
                        <w:color w:val="000000"/>
                        <w:spacing w:val="26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TC</w:t>
                    </w:r>
                    <w:r>
                      <w:rPr>
                        <w:color w:val="000000"/>
                        <w:spacing w:val="25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of</w:t>
                    </w:r>
                    <w:r>
                      <w:rPr>
                        <w:color w:val="000000"/>
                        <w:spacing w:val="24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PVA/MXene-AM-19.5</w:t>
                    </w:r>
                    <w:r>
                      <w:rPr>
                        <w:color w:val="000000"/>
                        <w:spacing w:val="28"/>
                        <w:sz w:val="16"/>
                      </w:rPr>
                      <w:t> </w:t>
                    </w:r>
                    <w:r>
                      <w:rPr>
                        <w:rFonts w:ascii="Times New Roman"/>
                        <w:color w:val="000000"/>
                        <w:sz w:val="16"/>
                      </w:rPr>
                      <w:t>fi</w:t>
                    </w:r>
                    <w:r>
                      <w:rPr>
                        <w:color w:val="000000"/>
                        <w:sz w:val="16"/>
                      </w:rPr>
                      <w:t>lm</w:t>
                    </w:r>
                    <w:r>
                      <w:rPr>
                        <w:color w:val="000000"/>
                        <w:spacing w:val="24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was</w:t>
                    </w:r>
                    <w:r>
                      <w:rPr>
                        <w:color w:val="000000"/>
                        <w:spacing w:val="26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up</w:t>
                    </w:r>
                    <w:r>
                      <w:rPr>
                        <w:color w:val="000000"/>
                        <w:spacing w:val="25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to</w:t>
                    </w:r>
                    <w:r>
                      <w:rPr>
                        <w:color w:val="000000"/>
                        <w:spacing w:val="24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4.57</w:t>
                    </w:r>
                    <w:r>
                      <w:rPr>
                        <w:color w:val="000000"/>
                        <w:spacing w:val="4"/>
                        <w:sz w:val="16"/>
                      </w:rPr>
                      <w:t> </w:t>
                    </w:r>
                    <w:r>
                      <w:rPr>
                        <w:color w:val="000000"/>
                        <w:spacing w:val="-5"/>
                        <w:sz w:val="16"/>
                      </w:rPr>
                      <w:t>W/</w:t>
                    </w:r>
                  </w:p>
                </w:txbxContent>
              </v:textbox>
              <v:fill opacity="26214f" type="solid"/>
              <w10:wrap type="none"/>
            </v:shape>
            <v:shape style="position:absolute;left:716;top:-423;width:5091;height:207" type="#_x0000_t202" id="docshape39" filled="true" fillcolor="#fde164" stroked="false">
              <v:textbox inset="0,0,0,0">
                <w:txbxContent>
                  <w:p>
                    <w:pPr>
                      <w:spacing w:before="5"/>
                      <w:ind w:left="34" w:right="0" w:firstLine="0"/>
                      <w:jc w:val="left"/>
                      <w:rPr>
                        <w:color w:val="000000"/>
                        <w:sz w:val="16"/>
                      </w:rPr>
                    </w:pPr>
                    <w:r>
                      <w:rPr>
                        <w:color w:val="000000"/>
                        <w:sz w:val="16"/>
                      </w:rPr>
                      <w:t>respectively,</w:t>
                    </w:r>
                    <w:r>
                      <w:rPr>
                        <w:color w:val="000000"/>
                        <w:spacing w:val="42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compared</w:t>
                    </w:r>
                    <w:r>
                      <w:rPr>
                        <w:color w:val="000000"/>
                        <w:spacing w:val="42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with</w:t>
                    </w:r>
                    <w:r>
                      <w:rPr>
                        <w:color w:val="000000"/>
                        <w:spacing w:val="42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that</w:t>
                    </w:r>
                    <w:r>
                      <w:rPr>
                        <w:color w:val="000000"/>
                        <w:spacing w:val="41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of</w:t>
                    </w:r>
                    <w:r>
                      <w:rPr>
                        <w:color w:val="000000"/>
                        <w:spacing w:val="42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neat</w:t>
                    </w:r>
                    <w:r>
                      <w:rPr>
                        <w:color w:val="000000"/>
                        <w:spacing w:val="41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PVA</w:t>
                    </w:r>
                    <w:r>
                      <w:rPr>
                        <w:color w:val="000000"/>
                        <w:spacing w:val="40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(0.20</w:t>
                    </w:r>
                    <w:r>
                      <w:rPr>
                        <w:color w:val="000000"/>
                        <w:spacing w:val="2"/>
                        <w:sz w:val="16"/>
                      </w:rPr>
                      <w:t> </w:t>
                    </w:r>
                    <w:r>
                      <w:rPr>
                        <w:color w:val="000000"/>
                        <w:sz w:val="16"/>
                      </w:rPr>
                      <w:t>W/mK).</w:t>
                    </w:r>
                    <w:r>
                      <w:rPr>
                        <w:color w:val="000000"/>
                        <w:spacing w:val="40"/>
                        <w:sz w:val="16"/>
                      </w:rPr>
                      <w:t> </w:t>
                    </w:r>
                    <w:r>
                      <w:rPr>
                        <w:color w:val="000000"/>
                        <w:spacing w:val="-2"/>
                        <w:sz w:val="16"/>
                      </w:rPr>
                      <w:t>Further-</w:t>
                    </w:r>
                  </w:p>
                </w:txbxContent>
              </v:textbox>
              <v:fill opacity="26214f" type="solid"/>
              <w10:wrap type="none"/>
            </v:shape>
            <w10:wrap type="none"/>
          </v:group>
        </w:pict>
      </w:r>
      <w:r>
        <w:rPr/>
        <w:pict>
          <v:shape style="position:absolute;margin-left:35.839725pt;margin-top:20.728382pt;width:254.6pt;height:103.9pt;mso-position-horizontal-relative:page;mso-position-vertical-relative:paragraph;z-index:15749632" type="#_x0000_t202" id="docshape40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20"/>
                    <w:gridCol w:w="1760"/>
                    <w:gridCol w:w="1711"/>
                  </w:tblGrid>
                  <w:tr>
                    <w:trPr>
                      <w:trHeight w:val="195" w:hRule="atLeast"/>
                    </w:trPr>
                    <w:tc>
                      <w:tcPr>
                        <w:tcW w:w="3380" w:type="dxa"/>
                        <w:gridSpan w:val="2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711" w:type="dxa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overlapped</w:t>
                        </w:r>
                        <w:r>
                          <w:rPr>
                            <w:spacing w:val="22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MXene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nanosheets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layer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could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reduce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interfacial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thermal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resistance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between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llers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full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extent,</w:t>
                        </w:r>
                        <w:r>
                          <w:rPr>
                            <w:spacing w:val="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providing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expressway</w:t>
                        </w:r>
                        <w:r>
                          <w:rPr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for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phono</w:t>
                        </w:r>
                        <w:r>
                          <w:rPr>
                            <w:spacing w:val="4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conduction.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Therefore,</w:t>
                        </w:r>
                        <w:r>
                          <w:rPr>
                            <w:spacing w:val="4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heat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fl</w:t>
                        </w:r>
                        <w:r>
                          <w:rPr>
                            <w:sz w:val="16"/>
                          </w:rPr>
                          <w:t>ux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could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be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dissipated</w:t>
                        </w:r>
                        <w:r>
                          <w:rPr>
                            <w:spacing w:val="4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e</w:t>
                        </w:r>
                        <w:r>
                          <w:rPr>
                            <w:rFonts w:ascii="Times New Roman" w:hAnsi="Times New Roman"/>
                            <w:spacing w:val="-5"/>
                            <w:sz w:val="16"/>
                          </w:rPr>
                          <w:t>ﬃ</w:t>
                        </w:r>
                        <w:r>
                          <w:rPr>
                            <w:spacing w:val="-5"/>
                            <w:sz w:val="16"/>
                          </w:rPr>
                          <w:t>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ciently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along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continuous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layer,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contributing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largely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enhanced</w:t>
                        </w:r>
                        <w:r>
                          <w:rPr>
                            <w:spacing w:val="5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in-plane</w:t>
                        </w:r>
                        <w:r>
                          <w:rPr>
                            <w:spacing w:val="5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TC</w:t>
                        </w:r>
                        <w:r>
                          <w:rPr>
                            <w:spacing w:val="5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5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PVA/MXene</w:t>
                        </w:r>
                        <w:r>
                          <w:rPr>
                            <w:spacing w:val="5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multilayered</w:t>
                        </w:r>
                        <w:r>
                          <w:rPr>
                            <w:spacing w:val="57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lms.</w:t>
                        </w:r>
                        <w:r>
                          <w:rPr>
                            <w:spacing w:val="56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Moreover,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with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increase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thickness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layer,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thermal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con-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ductive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pathway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phono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expressway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layer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was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im-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proved</w:t>
                        </w:r>
                        <w:r>
                          <w:rPr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greatly,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resulting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further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enhancement</w:t>
                        </w:r>
                        <w:r>
                          <w:rPr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TC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PVA/</w:t>
                        </w:r>
                      </w:p>
                    </w:tc>
                  </w:tr>
                  <w:tr>
                    <w:trPr>
                      <w:trHeight w:val="196" w:hRule="atLeast"/>
                    </w:trPr>
                    <w:tc>
                      <w:tcPr>
                        <w:tcW w:w="1620" w:type="dxa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3"/>
                          <w:ind w:left="34" w:right="-1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MXene-AM-19.5</w:t>
                        </w:r>
                        <w:r>
                          <w:rPr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2"/>
                            <w:w w:val="105"/>
                            <w:sz w:val="16"/>
                          </w:rPr>
                          <w:t>fi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lms.</w:t>
                        </w:r>
                      </w:p>
                    </w:tc>
                    <w:tc>
                      <w:tcPr>
                        <w:tcW w:w="3471" w:type="dxa"/>
                        <w:gridSpan w:val="2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-6"/>
        </w:rPr>
        <w:t>As</w:t>
      </w:r>
      <w:r>
        <w:rPr>
          <w:spacing w:val="40"/>
        </w:rPr>
        <w:t> </w:t>
      </w:r>
      <w:r>
        <w:rPr/>
        <w:t>demonstrated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hyperlink w:history="true" w:anchor="_bookmark10">
        <w:r>
          <w:rPr>
            <w:color w:val="2B7CA5"/>
          </w:rPr>
          <w:t>Fig.</w:t>
        </w:r>
        <w:r>
          <w:rPr>
            <w:color w:val="2B7CA5"/>
            <w:spacing w:val="40"/>
          </w:rPr>
          <w:t> </w:t>
        </w:r>
        <w:r>
          <w:rPr>
            <w:color w:val="2B7CA5"/>
          </w:rPr>
          <w:t>4</w:t>
        </w:r>
      </w:hyperlink>
      <w:r>
        <w:rPr/>
        <w:t>b,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MXene</w:t>
      </w:r>
      <w:r>
        <w:rPr>
          <w:spacing w:val="40"/>
        </w:rPr>
        <w:t> </w:t>
      </w:r>
      <w:r>
        <w:rPr/>
        <w:t>layer</w:t>
      </w:r>
      <w:r>
        <w:rPr>
          <w:spacing w:val="40"/>
        </w:rPr>
        <w:t> </w:t>
      </w:r>
      <w:r>
        <w:rPr/>
        <w:t>provided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continuous</w:t>
      </w:r>
      <w:r>
        <w:rPr>
          <w:spacing w:val="40"/>
        </w:rPr>
        <w:t> </w:t>
      </w:r>
      <w:r>
        <w:rPr/>
        <w:t>thermal conductive network in the whole </w:t>
      </w:r>
      <w:r>
        <w:rPr>
          <w:rFonts w:ascii="Times New Roman"/>
        </w:rPr>
        <w:t>fi</w:t>
      </w:r>
      <w:r>
        <w:rPr/>
        <w:t>lm.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68" w:lineRule="auto"/>
        <w:ind w:left="151" w:right="72" w:firstLine="249"/>
        <w:jc w:val="both"/>
      </w:pPr>
      <w:r>
        <w:rPr/>
        <w:pict>
          <v:shape style="position:absolute;margin-left:35.840527pt;margin-top:20.678286pt;width:254.55pt;height:41.25pt;mso-position-horizontal-relative:page;mso-position-vertical-relative:paragraph;z-index:15750144" type="#_x0000_t202" id="docshape41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16"/>
                    <w:gridCol w:w="1031"/>
                    <w:gridCol w:w="2944"/>
                  </w:tblGrid>
                  <w:tr>
                    <w:trPr>
                      <w:trHeight w:val="196" w:hRule="atLeast"/>
                    </w:trPr>
                    <w:tc>
                      <w:tcPr>
                        <w:tcW w:w="1116" w:type="dxa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975" w:type="dxa"/>
                        <w:gridSpan w:val="2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continuous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layer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could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provide</w:t>
                        </w:r>
                        <w:r>
                          <w:rPr>
                            <w:spacing w:val="28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conductive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network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not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only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thermal</w:t>
                        </w:r>
                        <w:r>
                          <w:rPr>
                            <w:spacing w:val="4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conduction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but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also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electron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con-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1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duction,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resulting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synchronous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remarkable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enhancement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the</w:t>
                        </w:r>
                      </w:p>
                    </w:tc>
                  </w:tr>
                  <w:tr>
                    <w:trPr>
                      <w:trHeight w:val="196" w:hRule="atLeast"/>
                    </w:trPr>
                    <w:tc>
                      <w:tcPr>
                        <w:tcW w:w="2147" w:type="dxa"/>
                        <w:gridSpan w:val="2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3"/>
                          <w:ind w:left="34" w:right="-1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EMI</w:t>
                        </w:r>
                        <w:r>
                          <w:rPr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</w:t>
                        </w:r>
                        <w:r>
                          <w:rPr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TC</w:t>
                        </w:r>
                        <w:r>
                          <w:rPr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PVA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matrix.</w:t>
                        </w:r>
                      </w:p>
                    </w:tc>
                    <w:tc>
                      <w:tcPr>
                        <w:tcW w:w="2944" w:type="dxa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From the above result of EMI SE and TC, it is exciting that excellent</w:t>
      </w:r>
      <w:r>
        <w:rPr>
          <w:spacing w:val="40"/>
        </w:rPr>
        <w:t> </w:t>
      </w:r>
      <w:r>
        <w:rPr/>
        <w:t>EMI SE and TC were realized in the PVA/MXene multilayered </w:t>
      </w:r>
      <w:r>
        <w:rPr>
          <w:rFonts w:ascii="Times New Roman"/>
        </w:rPr>
        <w:t>fi</w:t>
      </w:r>
      <w:r>
        <w:rPr/>
        <w:t>lms</w:t>
      </w:r>
      <w:r>
        <w:rPr>
          <w:spacing w:val="40"/>
        </w:rPr>
        <w:t> </w:t>
      </w:r>
      <w:r>
        <w:rPr>
          <w:spacing w:val="-2"/>
        </w:rPr>
        <w:t>synchronously.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68" w:lineRule="auto"/>
        <w:ind w:left="151" w:right="73" w:firstLine="2164"/>
        <w:jc w:val="both"/>
      </w:pPr>
      <w:r>
        <w:rPr/>
        <w:pict>
          <v:shape style="position:absolute;margin-left:35.842125pt;margin-top:20.678234pt;width:254.55pt;height:62.05pt;mso-position-horizontal-relative:page;mso-position-vertical-relative:paragraph;z-index:15751168" type="#_x0000_t202" id="docshape4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2"/>
                    <w:gridCol w:w="3034"/>
                    <w:gridCol w:w="1276"/>
                  </w:tblGrid>
                  <w:tr>
                    <w:trPr>
                      <w:trHeight w:val="195" w:hRule="atLeast"/>
                    </w:trPr>
                    <w:tc>
                      <w:tcPr>
                        <w:tcW w:w="3816" w:type="dxa"/>
                        <w:gridSpan w:val="2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One</w:t>
                        </w:r>
                        <w:r>
                          <w:rPr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can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observe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that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it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is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very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di</w:t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>ﬃ</w:t>
                        </w:r>
                        <w:r>
                          <w:rPr>
                            <w:sz w:val="16"/>
                          </w:rPr>
                          <w:t>cult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obtain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high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EMI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TC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synchronously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in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case</w:t>
                        </w:r>
                        <w:r>
                          <w:rPr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polymeric</w:t>
                        </w:r>
                        <w:r>
                          <w:rPr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lms.</w:t>
                        </w:r>
                        <w:r>
                          <w:rPr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this</w:t>
                        </w:r>
                        <w:r>
                          <w:rPr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work,</w:t>
                        </w:r>
                        <w:r>
                          <w:rPr>
                            <w:spacing w:val="1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PVA/MXene</w:t>
                        </w:r>
                        <w:r>
                          <w:rPr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multilayered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exhibited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excellent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EMI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SE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TC</w:t>
                        </w:r>
                        <w:r>
                          <w:rPr>
                            <w:spacing w:val="3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at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same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time,</w:t>
                        </w:r>
                        <w:r>
                          <w:rPr>
                            <w:spacing w:val="3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which</w:t>
                        </w:r>
                        <w:r>
                          <w:rPr>
                            <w:spacing w:val="34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was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superior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most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previous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literature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especially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when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referring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the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82" w:type="dxa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state.</w:t>
                        </w:r>
                      </w:p>
                    </w:tc>
                    <w:tc>
                      <w:tcPr>
                        <w:tcW w:w="4310" w:type="dxa"/>
                        <w:gridSpan w:val="2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w:history="true" w:anchor="_bookmark11">
        <w:r>
          <w:rPr>
            <w:color w:val="2B7CA5"/>
          </w:rPr>
          <w:t>Fig. 5</w:t>
        </w:r>
      </w:hyperlink>
      <w:r>
        <w:rPr>
          <w:color w:val="2B7CA5"/>
        </w:rPr>
        <w:t> </w:t>
      </w:r>
      <w:r>
        <w:rPr/>
        <w:t>(</w:t>
      </w:r>
      <w:hyperlink w:history="true" w:anchor="_bookmark12">
        <w:r>
          <w:rPr>
            <w:color w:val="2B7CA5"/>
          </w:rPr>
          <w:t>Table 2</w:t>
        </w:r>
      </w:hyperlink>
      <w:r>
        <w:rPr/>
        <w:t>) shows the comparison </w:t>
      </w:r>
      <w:r>
        <w:rPr/>
        <w:t>of</w:t>
      </w:r>
      <w:r>
        <w:rPr>
          <w:spacing w:val="40"/>
        </w:rPr>
        <w:t> </w:t>
      </w:r>
      <w:r>
        <w:rPr/>
        <w:t>EMI SE and TC performance in this work with those of other polymeric</w:t>
      </w:r>
      <w:r>
        <w:rPr>
          <w:spacing w:val="40"/>
        </w:rPr>
        <w:t> </w:t>
      </w:r>
      <w:r>
        <w:rPr/>
        <w:t>composite</w:t>
      </w:r>
      <w:r>
        <w:rPr>
          <w:spacing w:val="40"/>
        </w:rPr>
        <w:t> </w:t>
      </w:r>
      <w:r>
        <w:rPr/>
        <w:t>materials</w:t>
      </w:r>
      <w:r>
        <w:rPr>
          <w:spacing w:val="40"/>
        </w:rPr>
        <w:t> </w:t>
      </w:r>
      <w:r>
        <w:rPr/>
        <w:t>reported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previous</w:t>
      </w:r>
      <w:r>
        <w:rPr>
          <w:spacing w:val="40"/>
        </w:rPr>
        <w:t> </w:t>
      </w:r>
      <w:r>
        <w:rPr/>
        <w:t>literature.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0" w:after="0"/>
        <w:ind w:left="498" w:right="0" w:hanging="348"/>
        <w:jc w:val="left"/>
        <w:rPr>
          <w:i/>
          <w:sz w:val="16"/>
        </w:rPr>
      </w:pPr>
      <w:bookmarkStart w:name="Flammability of PVA/MXene multilayered f" w:id="23"/>
      <w:bookmarkEnd w:id="23"/>
      <w:r>
        <w:rPr>
          <w:i/>
          <w:sz w:val="16"/>
        </w:rPr>
        <w:t>Flammability</w:t>
      </w:r>
      <w:r>
        <w:rPr>
          <w:i/>
          <w:spacing w:val="15"/>
          <w:sz w:val="16"/>
        </w:rPr>
        <w:t> </w:t>
      </w:r>
      <w:r>
        <w:rPr>
          <w:i/>
          <w:sz w:val="16"/>
        </w:rPr>
        <w:t>of</w:t>
      </w:r>
      <w:r>
        <w:rPr>
          <w:i/>
          <w:spacing w:val="15"/>
          <w:sz w:val="16"/>
        </w:rPr>
        <w:t> </w:t>
      </w:r>
      <w:r>
        <w:rPr>
          <w:i/>
          <w:sz w:val="16"/>
        </w:rPr>
        <w:t>PVA/MXene</w:t>
      </w:r>
      <w:r>
        <w:rPr>
          <w:i/>
          <w:spacing w:val="15"/>
          <w:sz w:val="16"/>
        </w:rPr>
        <w:t> </w:t>
      </w:r>
      <w:r>
        <w:rPr>
          <w:i/>
          <w:sz w:val="16"/>
        </w:rPr>
        <w:t>multilayered</w:t>
      </w:r>
      <w:r>
        <w:rPr>
          <w:i/>
          <w:spacing w:val="16"/>
          <w:sz w:val="16"/>
        </w:rPr>
        <w:t> </w:t>
      </w:r>
      <w:r>
        <w:rPr>
          <w:rFonts w:ascii="Times New Roman"/>
          <w:i/>
          <w:spacing w:val="-4"/>
          <w:sz w:val="16"/>
        </w:rPr>
        <w:t>fi</w:t>
      </w:r>
      <w:r>
        <w:rPr>
          <w:i/>
          <w:spacing w:val="-4"/>
          <w:sz w:val="16"/>
        </w:rPr>
        <w:t>lm</w:t>
      </w:r>
    </w:p>
    <w:p>
      <w:pPr>
        <w:pStyle w:val="BodyText"/>
        <w:spacing w:before="8"/>
        <w:rPr>
          <w:i/>
          <w:sz w:val="19"/>
        </w:rPr>
      </w:pPr>
    </w:p>
    <w:p>
      <w:pPr>
        <w:pStyle w:val="BodyText"/>
        <w:ind w:left="401"/>
      </w:pPr>
      <w:r>
        <w:rPr/>
        <w:t>The</w:t>
      </w:r>
      <w:r>
        <w:rPr>
          <w:spacing w:val="18"/>
        </w:rPr>
        <w:t> </w:t>
      </w:r>
      <w:r>
        <w:rPr/>
        <w:t>high</w:t>
      </w:r>
      <w:r>
        <w:rPr>
          <w:spacing w:val="19"/>
        </w:rPr>
        <w:t> </w:t>
      </w:r>
      <w:r>
        <w:rPr/>
        <w:t>combustibility</w:t>
      </w:r>
      <w:r>
        <w:rPr>
          <w:spacing w:val="20"/>
        </w:rPr>
        <w:t> </w:t>
      </w:r>
      <w:r>
        <w:rPr/>
        <w:t>of</w:t>
      </w:r>
      <w:r>
        <w:rPr>
          <w:spacing w:val="19"/>
        </w:rPr>
        <w:t> </w:t>
      </w:r>
      <w:r>
        <w:rPr/>
        <w:t>polymers</w:t>
      </w:r>
      <w:r>
        <w:rPr>
          <w:spacing w:val="19"/>
        </w:rPr>
        <w:t> </w:t>
      </w:r>
      <w:r>
        <w:rPr/>
        <w:t>is</w:t>
      </w:r>
      <w:r>
        <w:rPr>
          <w:spacing w:val="20"/>
        </w:rPr>
        <w:t> </w:t>
      </w:r>
      <w:r>
        <w:rPr/>
        <w:t>an</w:t>
      </w:r>
      <w:r>
        <w:rPr>
          <w:spacing w:val="20"/>
        </w:rPr>
        <w:t> </w:t>
      </w:r>
      <w:r>
        <w:rPr/>
        <w:t>important</w:t>
      </w:r>
      <w:r>
        <w:rPr>
          <w:spacing w:val="19"/>
        </w:rPr>
        <w:t> </w:t>
      </w:r>
      <w:r>
        <w:rPr/>
        <w:t>factor</w:t>
      </w:r>
      <w:r>
        <w:rPr>
          <w:spacing w:val="19"/>
        </w:rPr>
        <w:t> </w:t>
      </w:r>
      <w:r>
        <w:rPr>
          <w:spacing w:val="-2"/>
        </w:rPr>
        <w:t>limiting</w:t>
      </w:r>
    </w:p>
    <w:p>
      <w:pPr>
        <w:pStyle w:val="BodyText"/>
        <w:spacing w:line="266" w:lineRule="auto" w:before="105"/>
        <w:ind w:left="151" w:right="150"/>
        <w:jc w:val="both"/>
      </w:pPr>
      <w:r>
        <w:rPr/>
        <w:br w:type="column"/>
      </w:r>
      <w:r>
        <w:rPr>
          <w:w w:val="105"/>
        </w:rPr>
        <w:t>their</w:t>
      </w:r>
      <w:r>
        <w:rPr>
          <w:w w:val="105"/>
        </w:rPr>
        <w:t> application</w:t>
      </w:r>
      <w:r>
        <w:rPr>
          <w:w w:val="105"/>
        </w:rPr>
        <w:t> in</w:t>
      </w:r>
      <w:r>
        <w:rPr>
          <w:w w:val="105"/>
        </w:rPr>
        <w:t> EMI</w:t>
      </w:r>
      <w:r>
        <w:rPr>
          <w:w w:val="105"/>
        </w:rPr>
        <w:t> shielding</w:t>
      </w:r>
      <w:r>
        <w:rPr>
          <w:w w:val="105"/>
        </w:rPr>
        <w:t> and</w:t>
      </w:r>
      <w:r>
        <w:rPr>
          <w:w w:val="105"/>
        </w:rPr>
        <w:t> heat</w:t>
      </w:r>
      <w:r>
        <w:rPr>
          <w:w w:val="105"/>
        </w:rPr>
        <w:t> dissipating</w:t>
      </w:r>
      <w:r>
        <w:rPr>
          <w:w w:val="105"/>
        </w:rPr>
        <w:t> device,</w:t>
      </w:r>
      <w:r>
        <w:rPr>
          <w:w w:val="105"/>
        </w:rPr>
        <w:t> </w:t>
      </w:r>
      <w:r>
        <w:rPr>
          <w:w w:val="105"/>
        </w:rPr>
        <w:t>which</w:t>
      </w:r>
      <w:r>
        <w:rPr>
          <w:spacing w:val="40"/>
          <w:w w:val="105"/>
        </w:rPr>
        <w:t> </w:t>
      </w:r>
      <w:r>
        <w:rPr>
          <w:w w:val="105"/>
        </w:rPr>
        <w:t>must</w:t>
      </w:r>
      <w:r>
        <w:rPr>
          <w:spacing w:val="-10"/>
          <w:w w:val="105"/>
        </w:rPr>
        <w:t> </w:t>
      </w:r>
      <w:r>
        <w:rPr>
          <w:w w:val="105"/>
        </w:rPr>
        <w:t>be</w:t>
      </w:r>
      <w:r>
        <w:rPr>
          <w:spacing w:val="-9"/>
          <w:w w:val="105"/>
        </w:rPr>
        <w:t> </w:t>
      </w:r>
      <w:r>
        <w:rPr>
          <w:w w:val="105"/>
        </w:rPr>
        <w:t>solved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practical</w:t>
      </w:r>
      <w:r>
        <w:rPr>
          <w:spacing w:val="-10"/>
          <w:w w:val="105"/>
        </w:rPr>
        <w:t> </w:t>
      </w:r>
      <w:r>
        <w:rPr>
          <w:w w:val="105"/>
        </w:rPr>
        <w:t>application.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pure</w:t>
      </w:r>
      <w:r>
        <w:rPr>
          <w:spacing w:val="-9"/>
          <w:w w:val="105"/>
        </w:rPr>
        <w:t> </w:t>
      </w:r>
      <w:r>
        <w:rPr>
          <w:w w:val="105"/>
        </w:rPr>
        <w:t>MXene</w:t>
      </w:r>
      <w:r>
        <w:rPr>
          <w:spacing w:val="-10"/>
          <w:w w:val="105"/>
        </w:rPr>
        <w:t> </w:t>
      </w:r>
      <w:r>
        <w:rPr>
          <w:rFonts w:ascii="Times New Roman"/>
          <w:w w:val="105"/>
        </w:rPr>
        <w:t>fi</w:t>
      </w:r>
      <w:r>
        <w:rPr>
          <w:w w:val="105"/>
        </w:rPr>
        <w:t>lm</w:t>
      </w:r>
      <w:r>
        <w:rPr>
          <w:spacing w:val="-9"/>
          <w:w w:val="105"/>
        </w:rPr>
        <w:t> </w:t>
      </w:r>
      <w:r>
        <w:rPr>
          <w:w w:val="105"/>
        </w:rPr>
        <w:t>exhibited</w:t>
      </w:r>
      <w:r>
        <w:rPr>
          <w:spacing w:val="40"/>
          <w:w w:val="105"/>
        </w:rPr>
        <w:t> </w:t>
      </w:r>
      <w:r>
        <w:rPr>
          <w:w w:val="105"/>
        </w:rPr>
        <w:t>excellent</w:t>
      </w:r>
      <w:r>
        <w:rPr>
          <w:w w:val="105"/>
        </w:rPr>
        <w:t> </w:t>
      </w:r>
      <w:r>
        <w:rPr>
          <w:rFonts w:ascii="Times New Roman"/>
          <w:w w:val="105"/>
        </w:rPr>
        <w:t>fi</w:t>
      </w:r>
      <w:r>
        <w:rPr>
          <w:w w:val="105"/>
        </w:rPr>
        <w:t>re</w:t>
      </w:r>
      <w:r>
        <w:rPr>
          <w:w w:val="105"/>
        </w:rPr>
        <w:t> resistance</w:t>
      </w:r>
      <w:r>
        <w:rPr>
          <w:w w:val="105"/>
        </w:rPr>
        <w:t> for</w:t>
      </w:r>
      <w:r>
        <w:rPr>
          <w:w w:val="105"/>
        </w:rPr>
        <w:t> a</w:t>
      </w:r>
      <w:r>
        <w:rPr>
          <w:w w:val="105"/>
        </w:rPr>
        <w:t> long</w:t>
      </w:r>
      <w:r>
        <w:rPr>
          <w:w w:val="105"/>
        </w:rPr>
        <w:t> time</w:t>
      </w:r>
      <w:r>
        <w:rPr>
          <w:w w:val="105"/>
        </w:rPr>
        <w:t> (seen</w:t>
      </w:r>
      <w:r>
        <w:rPr>
          <w:w w:val="105"/>
        </w:rPr>
        <w:t> in</w:t>
      </w:r>
      <w:r>
        <w:rPr>
          <w:w w:val="105"/>
        </w:rPr>
        <w:t> </w:t>
      </w:r>
      <w:r>
        <w:rPr>
          <w:color w:val="2B7CA5"/>
          <w:w w:val="105"/>
        </w:rPr>
        <w:t>Fig.</w:t>
      </w:r>
      <w:r>
        <w:rPr>
          <w:color w:val="2B7CA5"/>
          <w:w w:val="105"/>
        </w:rPr>
        <w:t> S1</w:t>
      </w:r>
      <w:r>
        <w:rPr>
          <w:w w:val="105"/>
        </w:rPr>
        <w:t>),</w:t>
      </w:r>
      <w:r>
        <w:rPr>
          <w:w w:val="105"/>
        </w:rPr>
        <w:t> and</w:t>
      </w:r>
      <w:r>
        <w:rPr>
          <w:w w:val="105"/>
        </w:rPr>
        <w:t> the</w:t>
      </w:r>
      <w:r>
        <w:rPr>
          <w:w w:val="105"/>
        </w:rPr>
        <w:t> TGA</w:t>
      </w:r>
      <w:r>
        <w:rPr>
          <w:spacing w:val="40"/>
          <w:w w:val="105"/>
        </w:rPr>
        <w:t> </w:t>
      </w:r>
      <w:r>
        <w:rPr>
          <w:w w:val="105"/>
        </w:rPr>
        <w:t>curves</w:t>
      </w:r>
      <w:r>
        <w:rPr>
          <w:w w:val="105"/>
        </w:rPr>
        <w:t> shown</w:t>
      </w:r>
      <w:r>
        <w:rPr>
          <w:w w:val="105"/>
        </w:rPr>
        <w:t> in</w:t>
      </w:r>
      <w:r>
        <w:rPr>
          <w:w w:val="105"/>
        </w:rPr>
        <w:t> </w:t>
      </w:r>
      <w:r>
        <w:rPr>
          <w:color w:val="2B7CA5"/>
          <w:w w:val="105"/>
        </w:rPr>
        <w:t>Fig.</w:t>
      </w:r>
      <w:r>
        <w:rPr>
          <w:color w:val="2B7CA5"/>
          <w:w w:val="105"/>
        </w:rPr>
        <w:t> S2</w:t>
      </w:r>
      <w:r>
        <w:rPr>
          <w:color w:val="2B7CA5"/>
          <w:w w:val="105"/>
        </w:rPr>
        <w:t> </w:t>
      </w:r>
      <w:r>
        <w:rPr>
          <w:w w:val="105"/>
        </w:rPr>
        <w:t>indicated</w:t>
      </w:r>
      <w:r>
        <w:rPr>
          <w:w w:val="105"/>
        </w:rPr>
        <w:t> that</w:t>
      </w:r>
      <w:r>
        <w:rPr>
          <w:w w:val="105"/>
        </w:rPr>
        <w:t> the</w:t>
      </w:r>
      <w:r>
        <w:rPr>
          <w:w w:val="105"/>
        </w:rPr>
        <w:t> introduction</w:t>
      </w:r>
      <w:r>
        <w:rPr>
          <w:w w:val="105"/>
        </w:rPr>
        <w:t> of</w:t>
      </w:r>
      <w:r>
        <w:rPr>
          <w:w w:val="105"/>
        </w:rPr>
        <w:t> layered</w:t>
      </w:r>
      <w:r>
        <w:rPr>
          <w:spacing w:val="40"/>
          <w:w w:val="105"/>
        </w:rPr>
        <w:t> </w:t>
      </w:r>
      <w:r>
        <w:rPr>
          <w:w w:val="105"/>
        </w:rPr>
        <w:t>MXene</w:t>
      </w:r>
      <w:r>
        <w:rPr>
          <w:w w:val="105"/>
        </w:rPr>
        <w:t> in</w:t>
      </w:r>
      <w:r>
        <w:rPr>
          <w:w w:val="105"/>
        </w:rPr>
        <w:t> PVA/MXene-AM-19.5</w:t>
      </w:r>
      <w:r>
        <w:rPr>
          <w:w w:val="105"/>
        </w:rPr>
        <w:t> </w:t>
      </w:r>
      <w:r>
        <w:rPr>
          <w:rFonts w:ascii="Times New Roman"/>
          <w:w w:val="105"/>
        </w:rPr>
        <w:t>fi</w:t>
      </w:r>
      <w:r>
        <w:rPr>
          <w:w w:val="105"/>
        </w:rPr>
        <w:t>lm</w:t>
      </w:r>
      <w:r>
        <w:rPr>
          <w:w w:val="105"/>
        </w:rPr>
        <w:t> could</w:t>
      </w:r>
      <w:r>
        <w:rPr>
          <w:w w:val="105"/>
        </w:rPr>
        <w:t> enhance</w:t>
      </w:r>
      <w:r>
        <w:rPr>
          <w:w w:val="105"/>
        </w:rPr>
        <w:t> the</w:t>
      </w:r>
      <w:r>
        <w:rPr>
          <w:w w:val="105"/>
        </w:rPr>
        <w:t> thermal</w:t>
      </w:r>
      <w:r>
        <w:rPr>
          <w:w w:val="105"/>
        </w:rPr>
        <w:t> stabi-</w:t>
      </w:r>
      <w:r>
        <w:rPr>
          <w:spacing w:val="40"/>
          <w:w w:val="105"/>
        </w:rPr>
        <w:t> </w:t>
      </w:r>
      <w:r>
        <w:rPr>
          <w:w w:val="105"/>
        </w:rPr>
        <w:t>lity</w:t>
      </w:r>
      <w:r>
        <w:rPr>
          <w:w w:val="105"/>
        </w:rPr>
        <w:t> of</w:t>
      </w:r>
      <w:r>
        <w:rPr>
          <w:w w:val="105"/>
        </w:rPr>
        <w:t> PVA</w:t>
      </w:r>
      <w:r>
        <w:rPr>
          <w:w w:val="105"/>
        </w:rPr>
        <w:t> matrix</w:t>
      </w:r>
      <w:r>
        <w:rPr>
          <w:w w:val="105"/>
        </w:rPr>
        <w:t> signi</w:t>
      </w:r>
      <w:r>
        <w:rPr>
          <w:rFonts w:ascii="Times New Roman"/>
          <w:w w:val="105"/>
        </w:rPr>
        <w:t>fi</w:t>
      </w:r>
      <w:r>
        <w:rPr>
          <w:w w:val="105"/>
        </w:rPr>
        <w:t>cantly.</w:t>
      </w:r>
      <w:r>
        <w:rPr>
          <w:w w:val="105"/>
        </w:rPr>
        <w:t> The</w:t>
      </w:r>
      <w:r>
        <w:rPr>
          <w:w w:val="105"/>
        </w:rPr>
        <w:t> above</w:t>
      </w:r>
      <w:r>
        <w:rPr>
          <w:w w:val="105"/>
        </w:rPr>
        <w:t> results</w:t>
      </w:r>
      <w:r>
        <w:rPr>
          <w:w w:val="105"/>
        </w:rPr>
        <w:t> indicate</w:t>
      </w:r>
      <w:r>
        <w:rPr>
          <w:w w:val="105"/>
        </w:rPr>
        <w:t> the</w:t>
      </w:r>
      <w:r>
        <w:rPr>
          <w:w w:val="105"/>
        </w:rPr>
        <w:t> great</w:t>
      </w:r>
      <w:r>
        <w:rPr>
          <w:spacing w:val="40"/>
          <w:w w:val="105"/>
        </w:rPr>
        <w:t> </w:t>
      </w:r>
      <w:r>
        <w:rPr>
          <w:w w:val="105"/>
        </w:rPr>
        <w:t>potential</w:t>
      </w:r>
      <w:r>
        <w:rPr>
          <w:w w:val="105"/>
        </w:rPr>
        <w:t> of</w:t>
      </w:r>
      <w:r>
        <w:rPr>
          <w:w w:val="105"/>
        </w:rPr>
        <w:t> MXene</w:t>
      </w:r>
      <w:r>
        <w:rPr>
          <w:w w:val="105"/>
        </w:rPr>
        <w:t> for</w:t>
      </w:r>
      <w:r>
        <w:rPr>
          <w:spacing w:val="-1"/>
          <w:w w:val="105"/>
        </w:rPr>
        <w:t> </w:t>
      </w:r>
      <w:r>
        <w:rPr>
          <w:w w:val="105"/>
        </w:rPr>
        <w:t>polymer</w:t>
      </w:r>
      <w:r>
        <w:rPr>
          <w:w w:val="105"/>
        </w:rPr>
        <w:t> </w:t>
      </w:r>
      <w:r>
        <w:rPr>
          <w:rFonts w:ascii="Times New Roman"/>
          <w:w w:val="105"/>
        </w:rPr>
        <w:t>fl</w:t>
      </w:r>
      <w:r>
        <w:rPr>
          <w:w w:val="105"/>
        </w:rPr>
        <w:t>ame</w:t>
      </w:r>
      <w:r>
        <w:rPr>
          <w:w w:val="105"/>
        </w:rPr>
        <w:t> retardancy.</w:t>
      </w:r>
      <w:r>
        <w:rPr>
          <w:w w:val="105"/>
        </w:rPr>
        <w:t> Herein,</w:t>
      </w:r>
      <w:r>
        <w:rPr>
          <w:w w:val="105"/>
        </w:rPr>
        <w:t> combustion</w:t>
      </w:r>
      <w:r>
        <w:rPr>
          <w:spacing w:val="40"/>
          <w:w w:val="105"/>
        </w:rPr>
        <w:t> </w:t>
      </w:r>
      <w:r>
        <w:rPr/>
        <w:t>experiments were performed to investigate the </w:t>
      </w:r>
      <w:r>
        <w:rPr>
          <w:rFonts w:ascii="Times New Roman"/>
        </w:rPr>
        <w:t>fl</w:t>
      </w:r>
      <w:r>
        <w:rPr/>
        <w:t>ammability of the neat</w:t>
      </w:r>
      <w:r>
        <w:rPr>
          <w:spacing w:val="40"/>
          <w:w w:val="105"/>
        </w:rPr>
        <w:t> </w:t>
      </w:r>
      <w:r>
        <w:rPr>
          <w:w w:val="105"/>
        </w:rPr>
        <w:t>PVA</w:t>
      </w:r>
      <w:r>
        <w:rPr>
          <w:w w:val="105"/>
        </w:rPr>
        <w:t> and</w:t>
      </w:r>
      <w:r>
        <w:rPr>
          <w:w w:val="105"/>
        </w:rPr>
        <w:t> PVA/MXene</w:t>
      </w:r>
      <w:r>
        <w:rPr>
          <w:w w:val="105"/>
        </w:rPr>
        <w:t> multilayered</w:t>
      </w:r>
      <w:r>
        <w:rPr>
          <w:w w:val="105"/>
        </w:rPr>
        <w:t> </w:t>
      </w:r>
      <w:r>
        <w:rPr>
          <w:rFonts w:ascii="Times New Roman"/>
          <w:w w:val="105"/>
        </w:rPr>
        <w:t>fi</w:t>
      </w:r>
      <w:r>
        <w:rPr>
          <w:w w:val="105"/>
        </w:rPr>
        <w:t>lms.</w:t>
      </w:r>
      <w:r>
        <w:rPr>
          <w:w w:val="105"/>
        </w:rPr>
        <w:t> As</w:t>
      </w:r>
      <w:r>
        <w:rPr>
          <w:w w:val="105"/>
        </w:rPr>
        <w:t> shown</w:t>
      </w:r>
      <w:r>
        <w:rPr>
          <w:w w:val="105"/>
        </w:rPr>
        <w:t> in</w:t>
      </w:r>
      <w:r>
        <w:rPr>
          <w:w w:val="105"/>
        </w:rPr>
        <w:t> </w:t>
      </w:r>
      <w:hyperlink w:history="true" w:anchor="_bookmark13">
        <w:r>
          <w:rPr>
            <w:color w:val="2B7CA5"/>
            <w:w w:val="105"/>
          </w:rPr>
          <w:t>Fig.</w:t>
        </w:r>
        <w:r>
          <w:rPr>
            <w:color w:val="2B7CA5"/>
            <w:w w:val="105"/>
          </w:rPr>
          <w:t> 6</w:t>
        </w:r>
      </w:hyperlink>
      <w:r>
        <w:rPr>
          <w:w w:val="105"/>
        </w:rPr>
        <w:t>,</w:t>
      </w:r>
      <w:r>
        <w:rPr>
          <w:w w:val="105"/>
        </w:rPr>
        <w:t> the</w:t>
      </w:r>
      <w:r>
        <w:rPr>
          <w:spacing w:val="40"/>
          <w:w w:val="105"/>
        </w:rPr>
        <w:t> </w:t>
      </w:r>
      <w:r>
        <w:rPr>
          <w:w w:val="105"/>
        </w:rPr>
        <w:t>combustion</w:t>
      </w:r>
      <w:r>
        <w:rPr>
          <w:w w:val="105"/>
        </w:rPr>
        <w:t> test</w:t>
      </w:r>
      <w:r>
        <w:rPr>
          <w:w w:val="105"/>
        </w:rPr>
        <w:t> was</w:t>
      </w:r>
      <w:r>
        <w:rPr>
          <w:w w:val="105"/>
        </w:rPr>
        <w:t> conducted</w:t>
      </w:r>
      <w:r>
        <w:rPr>
          <w:w w:val="105"/>
        </w:rPr>
        <w:t> on</w:t>
      </w:r>
      <w:r>
        <w:rPr>
          <w:w w:val="105"/>
        </w:rPr>
        <w:t> an</w:t>
      </w:r>
      <w:r>
        <w:rPr>
          <w:w w:val="105"/>
        </w:rPr>
        <w:t> alcohol</w:t>
      </w:r>
      <w:r>
        <w:rPr>
          <w:w w:val="105"/>
        </w:rPr>
        <w:t> burner,</w:t>
      </w:r>
      <w:r>
        <w:rPr>
          <w:w w:val="105"/>
        </w:rPr>
        <w:t> in</w:t>
      </w:r>
      <w:r>
        <w:rPr>
          <w:w w:val="105"/>
        </w:rPr>
        <w:t> which</w:t>
      </w:r>
      <w:r>
        <w:rPr>
          <w:w w:val="105"/>
        </w:rPr>
        <w:t> the</w:t>
      </w:r>
      <w:r>
        <w:rPr>
          <w:spacing w:val="40"/>
          <w:w w:val="105"/>
        </w:rPr>
        <w:t> </w:t>
      </w:r>
      <w:r>
        <w:rPr>
          <w:w w:val="105"/>
        </w:rPr>
        <w:t>specimen</w:t>
      </w:r>
      <w:r>
        <w:rPr>
          <w:w w:val="105"/>
        </w:rPr>
        <w:t> was</w:t>
      </w:r>
      <w:r>
        <w:rPr>
          <w:w w:val="105"/>
        </w:rPr>
        <w:t> ignited</w:t>
      </w:r>
      <w:r>
        <w:rPr>
          <w:w w:val="105"/>
        </w:rPr>
        <w:t> on</w:t>
      </w:r>
      <w:r>
        <w:rPr>
          <w:w w:val="105"/>
        </w:rPr>
        <w:t> the</w:t>
      </w:r>
      <w:r>
        <w:rPr>
          <w:w w:val="105"/>
        </w:rPr>
        <w:t> </w:t>
      </w:r>
      <w:r>
        <w:rPr>
          <w:rFonts w:ascii="Times New Roman"/>
          <w:w w:val="105"/>
        </w:rPr>
        <w:t>fl</w:t>
      </w:r>
      <w:r>
        <w:rPr>
          <w:w w:val="105"/>
        </w:rPr>
        <w:t>ame</w:t>
      </w:r>
      <w:r>
        <w:rPr>
          <w:w w:val="105"/>
        </w:rPr>
        <w:t> of</w:t>
      </w:r>
      <w:r>
        <w:rPr>
          <w:w w:val="105"/>
        </w:rPr>
        <w:t> alcohol</w:t>
      </w:r>
      <w:r>
        <w:rPr>
          <w:w w:val="105"/>
        </w:rPr>
        <w:t> burner</w:t>
      </w:r>
      <w:r>
        <w:rPr>
          <w:w w:val="105"/>
        </w:rPr>
        <w:t> for</w:t>
      </w:r>
      <w:r>
        <w:rPr>
          <w:w w:val="105"/>
        </w:rPr>
        <w:t> 1</w:t>
      </w:r>
      <w:r>
        <w:rPr>
          <w:spacing w:val="-10"/>
          <w:w w:val="105"/>
        </w:rPr>
        <w:t> </w:t>
      </w:r>
      <w:r>
        <w:rPr>
          <w:w w:val="105"/>
        </w:rPr>
        <w:t>s</w:t>
      </w:r>
      <w:r>
        <w:rPr>
          <w:w w:val="105"/>
        </w:rPr>
        <w:t> and</w:t>
      </w:r>
      <w:r>
        <w:rPr>
          <w:w w:val="105"/>
        </w:rPr>
        <w:t> then</w:t>
      </w:r>
      <w:r>
        <w:rPr>
          <w:spacing w:val="40"/>
          <w:w w:val="105"/>
        </w:rPr>
        <w:t> </w:t>
      </w:r>
      <w:r>
        <w:rPr>
          <w:w w:val="105"/>
        </w:rPr>
        <w:t>was</w:t>
      </w:r>
      <w:r>
        <w:rPr>
          <w:w w:val="105"/>
        </w:rPr>
        <w:t> moved</w:t>
      </w:r>
      <w:r>
        <w:rPr>
          <w:w w:val="105"/>
        </w:rPr>
        <w:t> away</w:t>
      </w:r>
      <w:r>
        <w:rPr>
          <w:w w:val="105"/>
        </w:rPr>
        <w:t> from</w:t>
      </w:r>
      <w:r>
        <w:rPr>
          <w:w w:val="105"/>
        </w:rPr>
        <w:t> the</w:t>
      </w:r>
      <w:r>
        <w:rPr>
          <w:w w:val="105"/>
        </w:rPr>
        <w:t> </w:t>
      </w:r>
      <w:r>
        <w:rPr>
          <w:rFonts w:ascii="Times New Roman"/>
          <w:w w:val="105"/>
        </w:rPr>
        <w:t>fl</w:t>
      </w:r>
      <w:r>
        <w:rPr>
          <w:w w:val="105"/>
        </w:rPr>
        <w:t>ame.</w:t>
      </w:r>
    </w:p>
    <w:p>
      <w:pPr>
        <w:pStyle w:val="BodyText"/>
        <w:spacing w:line="197" w:lineRule="exact"/>
        <w:ind w:left="116"/>
        <w:rPr>
          <w:sz w:val="19"/>
        </w:rPr>
      </w:pPr>
      <w:r>
        <w:rPr>
          <w:position w:val="-3"/>
          <w:sz w:val="19"/>
        </w:rPr>
        <w:pict>
          <v:shape style="width:254.55pt;height:9.9pt;mso-position-horizontal-relative:char;mso-position-vertical-relative:line" type="#_x0000_t202" id="docshape43" filled="true" fillcolor="#fde164" stroked="false">
            <w10:anchorlock/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specimen</w:t>
                  </w:r>
                  <w:r>
                    <w:rPr>
                      <w:color w:val="000000"/>
                      <w:spacing w:val="19"/>
                    </w:rPr>
                    <w:t> </w:t>
                  </w:r>
                  <w:r>
                    <w:rPr>
                      <w:color w:val="000000"/>
                    </w:rPr>
                    <w:t>burned</w:t>
                  </w:r>
                  <w:r>
                    <w:rPr>
                      <w:color w:val="000000"/>
                      <w:spacing w:val="16"/>
                    </w:rPr>
                    <w:t> </w:t>
                  </w:r>
                  <w:r>
                    <w:rPr>
                      <w:color w:val="000000"/>
                    </w:rPr>
                    <w:t>heavily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</w:rPr>
                    <w:t>after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</w:rPr>
                    <w:t>ignition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</w:rPr>
                    <w:t>of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1</w:t>
                  </w:r>
                  <w:r>
                    <w:rPr>
                      <w:color w:val="000000"/>
                      <w:spacing w:val="-1"/>
                    </w:rPr>
                    <w:t> </w:t>
                  </w:r>
                  <w:r>
                    <w:rPr>
                      <w:color w:val="000000"/>
                    </w:rPr>
                    <w:t>s,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</w:rPr>
                    <w:t>and</w:t>
                  </w:r>
                  <w:r>
                    <w:rPr>
                      <w:color w:val="000000"/>
                      <w:spacing w:val="19"/>
                    </w:rPr>
                    <w:t> </w:t>
                  </w:r>
                  <w:r>
                    <w:rPr>
                      <w:color w:val="000000"/>
                    </w:rPr>
                    <w:t>kept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  <w:spacing w:val="-2"/>
                    </w:rPr>
                    <w:t>burning</w:t>
                  </w:r>
                </w:p>
              </w:txbxContent>
            </v:textbox>
            <v:fill opacity="26214f" type="solid"/>
          </v:shape>
        </w:pict>
      </w:r>
      <w:r>
        <w:rPr>
          <w:position w:val="-3"/>
          <w:sz w:val="19"/>
        </w:rPr>
      </w:r>
    </w:p>
    <w:p>
      <w:pPr>
        <w:pStyle w:val="BodyText"/>
        <w:spacing w:line="266" w:lineRule="auto" w:before="25"/>
        <w:ind w:left="151" w:right="150" w:firstLine="4088"/>
        <w:jc w:val="both"/>
      </w:pPr>
      <w:r>
        <w:rPr/>
        <w:pict>
          <v:shape style="position:absolute;margin-left:304.853912pt;margin-top:1.008743pt;width:203.3pt;height:9.9pt;mso-position-horizontal-relative:page;mso-position-vertical-relative:paragraph;z-index:15748608" type="#_x0000_t202" id="docshape44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 w:right="-15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for</w:t>
                  </w:r>
                  <w:r>
                    <w:rPr>
                      <w:color w:val="000000"/>
                      <w:spacing w:val="16"/>
                    </w:rPr>
                    <w:t> </w:t>
                  </w:r>
                  <w:r>
                    <w:rPr>
                      <w:color w:val="000000"/>
                    </w:rPr>
                    <w:t>9</w:t>
                  </w:r>
                  <w:r>
                    <w:rPr>
                      <w:color w:val="000000"/>
                      <w:spacing w:val="-2"/>
                    </w:rPr>
                    <w:t> </w:t>
                  </w:r>
                  <w:r>
                    <w:rPr>
                      <w:color w:val="000000"/>
                    </w:rPr>
                    <w:t>s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until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all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rFonts w:ascii="Times New Roman"/>
                      <w:color w:val="000000"/>
                    </w:rPr>
                    <w:t>fi</w:t>
                  </w:r>
                  <w:r>
                    <w:rPr>
                      <w:color w:val="000000"/>
                    </w:rPr>
                    <w:t>lm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burned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</w:rPr>
                    <w:t>into</w:t>
                  </w:r>
                  <w:r>
                    <w:rPr>
                      <w:color w:val="000000"/>
                      <w:spacing w:val="17"/>
                    </w:rPr>
                    <w:t> </w:t>
                  </w:r>
                  <w:r>
                    <w:rPr>
                      <w:color w:val="000000"/>
                    </w:rPr>
                    <w:t>melt</w:t>
                  </w:r>
                  <w:r>
                    <w:rPr>
                      <w:color w:val="000000"/>
                      <w:spacing w:val="15"/>
                    </w:rPr>
                    <w:t> </w:t>
                  </w:r>
                  <w:r>
                    <w:rPr>
                      <w:color w:val="000000"/>
                    </w:rPr>
                    <w:t>drip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</w:rPr>
                    <w:t>at</w:t>
                  </w:r>
                  <w:r>
                    <w:rPr>
                      <w:color w:val="000000"/>
                      <w:spacing w:val="16"/>
                    </w:rPr>
                    <w:t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18"/>
                    </w:rPr>
                    <w:t> </w:t>
                  </w:r>
                  <w:r>
                    <w:rPr>
                      <w:color w:val="000000"/>
                      <w:spacing w:val="-4"/>
                    </w:rPr>
                    <w:t>end.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pict>
          <v:shape style="position:absolute;margin-left:426.857025pt;margin-top:-19.967257pt;width:132.6pt;height:9.9pt;mso-position-horizontal-relative:page;mso-position-vertical-relative:paragraph;z-index:-16931328" type="#_x0000_t202" id="docshape45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For</w:t>
                  </w:r>
                  <w:r>
                    <w:rPr>
                      <w:color w:val="000000"/>
                      <w:spacing w:val="24"/>
                    </w:rPr>
                    <w:t> </w:t>
                  </w:r>
                  <w:r>
                    <w:rPr>
                      <w:color w:val="000000"/>
                    </w:rPr>
                    <w:t>neat</w:t>
                  </w:r>
                  <w:r>
                    <w:rPr>
                      <w:color w:val="000000"/>
                      <w:spacing w:val="26"/>
                    </w:rPr>
                    <w:t> </w:t>
                  </w:r>
                  <w:r>
                    <w:rPr>
                      <w:color w:val="000000"/>
                    </w:rPr>
                    <w:t>PVA</w:t>
                  </w:r>
                  <w:r>
                    <w:rPr>
                      <w:color w:val="000000"/>
                      <w:spacing w:val="25"/>
                    </w:rPr>
                    <w:t> </w:t>
                  </w:r>
                  <w:r>
                    <w:rPr>
                      <w:rFonts w:ascii="Times New Roman"/>
                      <w:color w:val="000000"/>
                    </w:rPr>
                    <w:t>fi</w:t>
                  </w:r>
                  <w:r>
                    <w:rPr>
                      <w:color w:val="000000"/>
                    </w:rPr>
                    <w:t>lm</w:t>
                  </w:r>
                  <w:r>
                    <w:rPr>
                      <w:color w:val="000000"/>
                      <w:spacing w:val="25"/>
                    </w:rPr>
                    <w:t> </w:t>
                  </w:r>
                  <w:r>
                    <w:rPr>
                      <w:color w:val="000000"/>
                    </w:rPr>
                    <w:t>shown</w:t>
                  </w:r>
                  <w:r>
                    <w:rPr>
                      <w:color w:val="000000"/>
                      <w:spacing w:val="26"/>
                    </w:rPr>
                    <w:t> </w:t>
                  </w:r>
                  <w:r>
                    <w:rPr>
                      <w:color w:val="000000"/>
                    </w:rPr>
                    <w:t>in</w:t>
                  </w:r>
                  <w:r>
                    <w:rPr>
                      <w:color w:val="000000"/>
                      <w:spacing w:val="25"/>
                    </w:rPr>
                    <w:t> </w:t>
                  </w:r>
                  <w:hyperlink w:history="true" w:anchor="_bookmark13">
                    <w:r>
                      <w:rPr>
                        <w:color w:val="2B7CA5"/>
                      </w:rPr>
                      <w:t>Fig.</w:t>
                    </w:r>
                    <w:r>
                      <w:rPr>
                        <w:color w:val="2B7CA5"/>
                        <w:spacing w:val="25"/>
                      </w:rPr>
                      <w:t> </w:t>
                    </w:r>
                    <w:r>
                      <w:rPr>
                        <w:color w:val="2B7CA5"/>
                        <w:spacing w:val="-5"/>
                      </w:rPr>
                      <w:t>6</w:t>
                    </w:r>
                  </w:hyperlink>
                  <w:r>
                    <w:rPr>
                      <w:color w:val="000000"/>
                      <w:spacing w:val="-5"/>
                    </w:rPr>
                    <w:t>a,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pict>
          <v:shape style="position:absolute;margin-left:304.847412pt;margin-top:32.366642pt;width:254.55pt;height:93.45pt;mso-position-horizontal-relative:page;mso-position-vertical-relative:paragraph;z-index:15750656" type="#_x0000_t202" id="docshape46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7"/>
                    <w:gridCol w:w="1638"/>
                    <w:gridCol w:w="2327"/>
                  </w:tblGrid>
                  <w:tr>
                    <w:trPr>
                      <w:trHeight w:val="196" w:hRule="atLeast"/>
                    </w:trPr>
                    <w:tc>
                      <w:tcPr>
                        <w:tcW w:w="2765" w:type="dxa"/>
                        <w:gridSpan w:val="2"/>
                        <w:tcBorders>
                          <w:bottom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27" w:type="dxa"/>
                        <w:tcBorders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5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Most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importantly,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there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was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no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melt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drip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appeared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during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whole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combustion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process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PVA/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2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multilayered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lms,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2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2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</w:t>
                        </w:r>
                        <w:r>
                          <w:rPr>
                            <w:spacing w:val="2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structure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was</w:t>
                        </w:r>
                        <w:r>
                          <w:rPr>
                            <w:spacing w:val="2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maintained</w:t>
                        </w:r>
                        <w:r>
                          <w:rPr>
                            <w:spacing w:val="22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after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burning.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This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indicates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great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potential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on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improving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the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anti-dripping</w:t>
                        </w:r>
                        <w:r>
                          <w:rPr>
                            <w:spacing w:val="32"/>
                            <w:sz w:val="16"/>
                          </w:rPr>
                          <w:t>  </w:t>
                        </w:r>
                        <w:r>
                          <w:rPr>
                            <w:sz w:val="16"/>
                          </w:rPr>
                          <w:t>performance</w:t>
                        </w:r>
                        <w:r>
                          <w:rPr>
                            <w:spacing w:val="33"/>
                            <w:sz w:val="16"/>
                          </w:rPr>
                          <w:t> 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32"/>
                            <w:sz w:val="16"/>
                          </w:rPr>
                          <w:t>  </w:t>
                        </w:r>
                        <w:r>
                          <w:rPr>
                            <w:sz w:val="16"/>
                          </w:rPr>
                          <w:t>polymers.</w:t>
                        </w:r>
                        <w:r>
                          <w:rPr>
                            <w:spacing w:val="32"/>
                            <w:sz w:val="16"/>
                          </w:rPr>
                          <w:t>  </w:t>
                        </w:r>
                        <w:r>
                          <w:rPr>
                            <w:sz w:val="16"/>
                          </w:rPr>
                          <w:t>Moreover,</w:t>
                        </w:r>
                        <w:r>
                          <w:rPr>
                            <w:spacing w:val="32"/>
                            <w:sz w:val="16"/>
                          </w:rPr>
                          <w:t>  </w:t>
                        </w:r>
                        <w:r>
                          <w:rPr>
                            <w:sz w:val="16"/>
                          </w:rPr>
                          <w:t>as</w:t>
                        </w:r>
                        <w:r>
                          <w:rPr>
                            <w:spacing w:val="32"/>
                            <w:sz w:val="16"/>
                          </w:rPr>
                          <w:t>  </w:t>
                        </w:r>
                        <w:r>
                          <w:rPr>
                            <w:sz w:val="16"/>
                          </w:rPr>
                          <w:t>shown</w:t>
                        </w:r>
                        <w:r>
                          <w:rPr>
                            <w:spacing w:val="33"/>
                            <w:sz w:val="16"/>
                          </w:rPr>
                          <w:t>  </w:t>
                        </w:r>
                        <w:r>
                          <w:rPr>
                            <w:spacing w:val="-5"/>
                            <w:sz w:val="16"/>
                          </w:rPr>
                          <w:t>in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hyperlink w:history="true" w:anchor="_bookmark14">
                          <w:r>
                            <w:rPr>
                              <w:color w:val="2B7CA5"/>
                              <w:w w:val="105"/>
                              <w:sz w:val="16"/>
                            </w:rPr>
                            <w:t>Fig.</w:t>
                          </w:r>
                          <w:r>
                            <w:rPr>
                              <w:color w:val="2B7CA5"/>
                              <w:spacing w:val="-7"/>
                              <w:w w:val="105"/>
                              <w:sz w:val="16"/>
                            </w:rPr>
                            <w:t> </w:t>
                          </w:r>
                          <w:r>
                            <w:rPr>
                              <w:color w:val="2B7CA5"/>
                              <w:w w:val="105"/>
                              <w:sz w:val="16"/>
                            </w:rPr>
                            <w:t>7</w:t>
                          </w:r>
                        </w:hyperlink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w w:val="105"/>
                            <w:sz w:val="16"/>
                          </w:rPr>
                          <w:t>d,</w:t>
                        </w:r>
                        <w:r>
                          <w:rPr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thicker</w:t>
                        </w:r>
                        <w:r>
                          <w:rPr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MXene</w:t>
                        </w:r>
                        <w:r>
                          <w:rPr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layer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</w:t>
                        </w:r>
                        <w:r>
                          <w:rPr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higher</w:t>
                        </w:r>
                        <w:r>
                          <w:rPr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MXene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content,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better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</w:t>
                        </w:r>
                        <w:r>
                          <w:rPr>
                            <w:sz w:val="16"/>
                          </w:rPr>
                          <w:t>lm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structure</w:t>
                        </w:r>
                        <w:r>
                          <w:rPr>
                            <w:spacing w:val="2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was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kept,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indicating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that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2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MXene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con-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5092" w:type="dxa"/>
                        <w:gridSpan w:val="3"/>
                        <w:tcBorders>
                          <w:top w:val="single" w:sz="6" w:space="0" w:color="FFFFFF"/>
                          <w:bottom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1" w:lineRule="exact" w:before="3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tent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played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great</w:t>
                        </w:r>
                        <w:r>
                          <w:rPr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role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on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fl</w:t>
                        </w:r>
                        <w:r>
                          <w:rPr>
                            <w:sz w:val="16"/>
                          </w:rPr>
                          <w:t>ame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retardancy</w:t>
                        </w:r>
                        <w:r>
                          <w:rPr>
                            <w:spacing w:val="3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PVA/MXene</w:t>
                        </w:r>
                        <w:r>
                          <w:rPr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mul-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1127" w:type="dxa"/>
                        <w:tcBorders>
                          <w:top w:val="single" w:sz="6" w:space="0" w:color="FFFFFF"/>
                        </w:tcBorders>
                        <w:shd w:val="clear" w:color="auto" w:fill="FEF3C1"/>
                      </w:tcPr>
                      <w:p>
                        <w:pPr>
                          <w:pStyle w:val="TableParagraph"/>
                          <w:spacing w:line="173" w:lineRule="exact" w:before="2"/>
                          <w:ind w:left="3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tilayered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2"/>
                            <w:sz w:val="16"/>
                          </w:rPr>
                          <w:t>fi</w:t>
                        </w:r>
                        <w:r>
                          <w:rPr>
                            <w:spacing w:val="-2"/>
                            <w:sz w:val="16"/>
                          </w:rPr>
                          <w:t>lms.</w:t>
                        </w:r>
                      </w:p>
                    </w:tc>
                    <w:tc>
                      <w:tcPr>
                        <w:tcW w:w="3965" w:type="dxa"/>
                        <w:gridSpan w:val="2"/>
                        <w:tcBorders>
                          <w:top w:val="single" w:sz="6" w:space="0" w:color="FFFFFF"/>
                        </w:tcBorders>
                      </w:tcPr>
                      <w:p>
                        <w:pPr>
                          <w:pStyle w:val="TableParagraph"/>
                          <w:spacing w:line="173" w:lineRule="exact" w:before="2"/>
                          <w:ind w:left="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(All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videos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the</w:t>
                        </w:r>
                        <w:r>
                          <w:rPr>
                            <w:spacing w:val="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combustion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test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can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be</w:t>
                        </w:r>
                        <w:r>
                          <w:rPr>
                            <w:spacing w:val="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seen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the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-2"/>
        </w:rPr>
        <w:t>Interestingly,</w:t>
      </w:r>
      <w:r>
        <w:rPr>
          <w:spacing w:val="40"/>
        </w:rPr>
        <w:t> </w:t>
      </w:r>
      <w:r>
        <w:rPr/>
        <w:t>as shown in </w:t>
      </w:r>
      <w:hyperlink w:history="true" w:anchor="_bookmark13">
        <w:r>
          <w:rPr>
            <w:color w:val="2B7CA5"/>
          </w:rPr>
          <w:t>Fig. 6</w:t>
        </w:r>
      </w:hyperlink>
      <w:r>
        <w:rPr/>
        <w:t>b</w:t>
      </w:r>
      <w:r>
        <w:rPr>
          <w:rFonts w:ascii="Arial MT" w:hAnsi="Arial MT"/>
        </w:rPr>
        <w:t>–</w:t>
      </w:r>
      <w:r>
        <w:rPr/>
        <w:t>d, the specimens of PVA/MXene multilayered </w:t>
      </w:r>
      <w:r>
        <w:rPr>
          <w:rFonts w:ascii="Times New Roman" w:hAnsi="Times New Roman"/>
        </w:rPr>
        <w:t>fi</w:t>
      </w:r>
      <w:r>
        <w:rPr/>
        <w:t>lms</w:t>
      </w:r>
      <w:r>
        <w:rPr>
          <w:spacing w:val="40"/>
        </w:rPr>
        <w:t> </w:t>
      </w:r>
      <w:r>
        <w:rPr/>
        <w:t>burned for a shorter time after being moved away from the </w:t>
      </w:r>
      <w:r>
        <w:rPr>
          <w:rFonts w:ascii="Times New Roman" w:hAnsi="Times New Roman"/>
        </w:rPr>
        <w:t>fl</w:t>
      </w:r>
      <w:r>
        <w:rPr/>
        <w:t>ame</w:t>
      </w:r>
      <w:r>
        <w:rPr>
          <w:spacing w:val="40"/>
        </w:rPr>
        <w:t> </w:t>
      </w:r>
      <w:r>
        <w:rPr/>
        <w:t>compared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neat</w:t>
      </w:r>
      <w:r>
        <w:rPr>
          <w:spacing w:val="40"/>
        </w:rPr>
        <w:t> </w:t>
      </w:r>
      <w:r>
        <w:rPr/>
        <w:t>PVA</w:t>
      </w:r>
      <w:r>
        <w:rPr>
          <w:spacing w:val="40"/>
        </w:rPr>
        <w:t> </w:t>
      </w:r>
      <w:r>
        <w:rPr>
          <w:rFonts w:ascii="Times New Roman" w:hAnsi="Times New Roman"/>
        </w:rPr>
        <w:t>fi</w:t>
      </w:r>
      <w:r>
        <w:rPr/>
        <w:t>lm.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1"/>
        <w:ind w:left="151"/>
        <w:jc w:val="both"/>
      </w:pPr>
      <w:r>
        <w:rPr>
          <w:color w:val="2B7CA5"/>
        </w:rPr>
        <w:t>supporting</w:t>
      </w:r>
      <w:r>
        <w:rPr>
          <w:color w:val="2B7CA5"/>
          <w:spacing w:val="18"/>
        </w:rPr>
        <w:t> </w:t>
      </w:r>
      <w:r>
        <w:rPr>
          <w:color w:val="2B7CA5"/>
          <w:spacing w:val="-2"/>
        </w:rPr>
        <w:t>material</w:t>
      </w:r>
      <w:r>
        <w:rPr>
          <w:spacing w:val="-2"/>
        </w:rPr>
        <w:t>s).</w:t>
      </w:r>
    </w:p>
    <w:p>
      <w:pPr>
        <w:pStyle w:val="BodyText"/>
        <w:spacing w:line="268" w:lineRule="auto" w:before="21"/>
        <w:ind w:left="151" w:right="150" w:firstLine="249"/>
        <w:jc w:val="both"/>
      </w:pPr>
      <w:r>
        <w:rPr/>
        <w:t>In order to understand the mechanism of MXene on improving </w:t>
      </w:r>
      <w:r>
        <w:rPr/>
        <w:t>the</w:t>
      </w:r>
      <w:r>
        <w:rPr>
          <w:spacing w:val="40"/>
        </w:rPr>
        <w:t> </w:t>
      </w:r>
      <w:r>
        <w:rPr/>
        <w:t>anti-dripping performance of PVA/MXene multilayered </w:t>
      </w:r>
      <w:r>
        <w:rPr>
          <w:rFonts w:ascii="Times New Roman" w:hAnsi="Times New Roman"/>
        </w:rPr>
        <w:t>fi</w:t>
      </w:r>
      <w:r>
        <w:rPr/>
        <w:t>lms, SEM</w:t>
      </w:r>
      <w:r>
        <w:rPr>
          <w:spacing w:val="40"/>
        </w:rPr>
        <w:t> </w:t>
      </w:r>
      <w:r>
        <w:rPr/>
        <w:t>images were performed based on the burned residues of PVA/MXene-</w:t>
      </w:r>
      <w:r>
        <w:rPr>
          <w:spacing w:val="40"/>
        </w:rPr>
        <w:t> </w:t>
      </w:r>
      <w:r>
        <w:rPr/>
        <w:t>AM-19.5</w:t>
      </w:r>
      <w:r>
        <w:rPr>
          <w:spacing w:val="19"/>
        </w:rPr>
        <w:t> </w:t>
      </w:r>
      <w:r>
        <w:rPr>
          <w:rFonts w:ascii="Times New Roman" w:hAnsi="Times New Roman"/>
        </w:rPr>
        <w:t>fi</w:t>
      </w:r>
      <w:r>
        <w:rPr/>
        <w:t>lm.</w:t>
      </w:r>
      <w:r>
        <w:rPr>
          <w:spacing w:val="19"/>
        </w:rPr>
        <w:t> </w:t>
      </w:r>
      <w:r>
        <w:rPr/>
        <w:t>As</w:t>
      </w:r>
      <w:r>
        <w:rPr>
          <w:spacing w:val="20"/>
        </w:rPr>
        <w:t> </w:t>
      </w:r>
      <w:r>
        <w:rPr/>
        <w:t>shown</w:t>
      </w:r>
      <w:r>
        <w:rPr>
          <w:spacing w:val="17"/>
        </w:rPr>
        <w:t> </w:t>
      </w:r>
      <w:r>
        <w:rPr/>
        <w:t>in</w:t>
      </w:r>
      <w:r>
        <w:rPr>
          <w:spacing w:val="20"/>
        </w:rPr>
        <w:t> </w:t>
      </w:r>
      <w:hyperlink w:history="true" w:anchor="_bookmark14">
        <w:r>
          <w:rPr>
            <w:color w:val="2B7CA5"/>
          </w:rPr>
          <w:t>Fig.</w:t>
        </w:r>
        <w:r>
          <w:rPr>
            <w:color w:val="2B7CA5"/>
            <w:spacing w:val="17"/>
          </w:rPr>
          <w:t> </w:t>
        </w:r>
        <w:r>
          <w:rPr>
            <w:color w:val="2B7CA5"/>
          </w:rPr>
          <w:t>7</w:t>
        </w:r>
      </w:hyperlink>
      <w:r>
        <w:rPr/>
        <w:t>e</w:t>
      </w:r>
      <w:r>
        <w:rPr>
          <w:rFonts w:ascii="Arial MT" w:hAnsi="Arial MT"/>
        </w:rPr>
        <w:t>–</w:t>
      </w:r>
      <w:r>
        <w:rPr/>
        <w:t>g,</w:t>
      </w:r>
      <w:r>
        <w:rPr>
          <w:spacing w:val="17"/>
        </w:rPr>
        <w:t> </w:t>
      </w:r>
      <w:r>
        <w:rPr/>
        <w:t>it</w:t>
      </w:r>
      <w:r>
        <w:rPr>
          <w:spacing w:val="20"/>
        </w:rPr>
        <w:t> </w:t>
      </w:r>
      <w:r>
        <w:rPr/>
        <w:t>is</w:t>
      </w:r>
      <w:r>
        <w:rPr>
          <w:spacing w:val="19"/>
        </w:rPr>
        <w:t> </w:t>
      </w:r>
      <w:r>
        <w:rPr/>
        <w:t>clear</w:t>
      </w:r>
      <w:r>
        <w:rPr>
          <w:spacing w:val="19"/>
        </w:rPr>
        <w:t> </w:t>
      </w:r>
      <w:r>
        <w:rPr/>
        <w:t>that</w:t>
      </w:r>
      <w:r>
        <w:rPr>
          <w:spacing w:val="20"/>
        </w:rPr>
        <w:t> </w:t>
      </w:r>
      <w:r>
        <w:rPr/>
        <w:t>the</w:t>
      </w:r>
      <w:r>
        <w:rPr>
          <w:spacing w:val="19"/>
        </w:rPr>
        <w:t> </w:t>
      </w:r>
      <w:r>
        <w:rPr/>
        <w:t>layer</w:t>
      </w:r>
      <w:r>
        <w:rPr>
          <w:spacing w:val="20"/>
        </w:rPr>
        <w:t> </w:t>
      </w:r>
      <w:r>
        <w:rPr/>
        <w:t>structure</w:t>
      </w:r>
      <w:r>
        <w:rPr>
          <w:spacing w:val="40"/>
        </w:rPr>
        <w:t> </w:t>
      </w:r>
      <w:r>
        <w:rPr/>
        <w:t>of</w:t>
      </w:r>
      <w:r>
        <w:rPr>
          <w:spacing w:val="26"/>
        </w:rPr>
        <w:t> </w:t>
      </w:r>
      <w:r>
        <w:rPr/>
        <w:t>the</w:t>
      </w:r>
      <w:r>
        <w:rPr>
          <w:spacing w:val="27"/>
        </w:rPr>
        <w:t> </w:t>
      </w:r>
      <w:r>
        <w:rPr/>
        <w:t>PVA/MXene</w:t>
      </w:r>
      <w:r>
        <w:rPr>
          <w:spacing w:val="29"/>
        </w:rPr>
        <w:t> </w:t>
      </w:r>
      <w:r>
        <w:rPr/>
        <w:t>multilayered</w:t>
      </w:r>
      <w:r>
        <w:rPr>
          <w:spacing w:val="28"/>
        </w:rPr>
        <w:t> </w:t>
      </w:r>
      <w:r>
        <w:rPr>
          <w:rFonts w:ascii="Times New Roman" w:hAnsi="Times New Roman"/>
        </w:rPr>
        <w:t>fi</w:t>
      </w:r>
      <w:r>
        <w:rPr/>
        <w:t>lm</w:t>
      </w:r>
      <w:r>
        <w:rPr>
          <w:spacing w:val="26"/>
        </w:rPr>
        <w:t> </w:t>
      </w:r>
      <w:r>
        <w:rPr/>
        <w:t>was</w:t>
      </w:r>
      <w:r>
        <w:rPr>
          <w:spacing w:val="27"/>
        </w:rPr>
        <w:t> </w:t>
      </w:r>
      <w:r>
        <w:rPr/>
        <w:t>kept</w:t>
      </w:r>
      <w:r>
        <w:rPr>
          <w:spacing w:val="27"/>
        </w:rPr>
        <w:t> </w:t>
      </w:r>
      <w:r>
        <w:rPr/>
        <w:t>well</w:t>
      </w:r>
      <w:r>
        <w:rPr>
          <w:spacing w:val="27"/>
        </w:rPr>
        <w:t> </w:t>
      </w:r>
      <w:r>
        <w:rPr/>
        <w:t>after</w:t>
      </w:r>
      <w:r>
        <w:rPr>
          <w:spacing w:val="28"/>
        </w:rPr>
        <w:t> </w:t>
      </w:r>
      <w:r>
        <w:rPr/>
        <w:t>burning,</w:t>
      </w:r>
      <w:r>
        <w:rPr>
          <w:spacing w:val="27"/>
        </w:rPr>
        <w:t> </w:t>
      </w:r>
      <w:r>
        <w:rPr>
          <w:spacing w:val="-5"/>
        </w:rPr>
        <w:t>and</w:t>
      </w:r>
    </w:p>
    <w:p>
      <w:pPr>
        <w:spacing w:after="0" w:line="268" w:lineRule="auto"/>
        <w:jc w:val="both"/>
        <w:sectPr>
          <w:type w:val="continuous"/>
          <w:pgSz w:w="11910" w:h="15880"/>
          <w:pgMar w:header="672" w:footer="467" w:top="620" w:bottom="280" w:left="600" w:right="600"/>
          <w:cols w:num="2" w:equalWidth="0">
            <w:col w:w="5248" w:space="132"/>
            <w:col w:w="5330"/>
          </w:cols>
        </w:sectPr>
      </w:pPr>
    </w:p>
    <w:p>
      <w:pPr>
        <w:pStyle w:val="BodyText"/>
        <w:spacing w:before="9"/>
      </w:pPr>
    </w:p>
    <w:p>
      <w:pPr>
        <w:pStyle w:val="BodyText"/>
        <w:ind w:left="1922"/>
        <w:rPr>
          <w:sz w:val="20"/>
        </w:rPr>
      </w:pPr>
      <w:r>
        <w:rPr>
          <w:sz w:val="20"/>
        </w:rPr>
        <w:drawing>
          <wp:inline distT="0" distB="0" distL="0" distR="0">
            <wp:extent cx="4355631" cy="2328672"/>
            <wp:effectExtent l="0" t="0" r="0" b="0"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5631" cy="232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80" w:lineRule="auto" w:before="131"/>
        <w:ind w:left="151" w:right="0" w:firstLine="0"/>
        <w:jc w:val="left"/>
        <w:rPr>
          <w:sz w:val="14"/>
        </w:rPr>
      </w:pPr>
      <w:bookmarkStart w:name="_bookmark11" w:id="24"/>
      <w:bookmarkEnd w:id="24"/>
      <w:r>
        <w:rPr/>
      </w:r>
      <w:r>
        <w:rPr>
          <w:w w:val="105"/>
          <w:sz w:val="14"/>
        </w:rPr>
        <w:t>Fig. 5.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Comparison of EMI SE and thermal conductivity of di</w:t>
      </w:r>
      <w:r>
        <w:rPr>
          <w:rFonts w:ascii="Times New Roman"/>
          <w:w w:val="105"/>
          <w:sz w:val="14"/>
        </w:rPr>
        <w:t>ff</w:t>
      </w:r>
      <w:r>
        <w:rPr>
          <w:w w:val="105"/>
          <w:sz w:val="14"/>
        </w:rPr>
        <w:t>erent polymeric composite materials. a) EMI SE versus thermal conductivity; b) EMI SE</w:t>
      </w:r>
      <w:r>
        <w:rPr>
          <w:w w:val="105"/>
          <w:sz w:val="14"/>
          <w:vertAlign w:val="subscript"/>
        </w:rPr>
        <w:t>t</w:t>
      </w:r>
      <w:r>
        <w:rPr>
          <w:w w:val="105"/>
          <w:sz w:val="14"/>
          <w:vertAlign w:val="baseline"/>
        </w:rPr>
        <w:t> versus thermal</w:t>
      </w:r>
      <w:r>
        <w:rPr>
          <w:spacing w:val="40"/>
          <w:w w:val="105"/>
          <w:sz w:val="14"/>
          <w:vertAlign w:val="baseline"/>
        </w:rPr>
        <w:t> </w:t>
      </w:r>
      <w:r>
        <w:rPr>
          <w:spacing w:val="-2"/>
          <w:w w:val="105"/>
          <w:sz w:val="14"/>
          <w:vertAlign w:val="baseline"/>
        </w:rPr>
        <w:t>conductivity.</w:t>
      </w:r>
    </w:p>
    <w:p>
      <w:pPr>
        <w:spacing w:after="0" w:line="280" w:lineRule="auto"/>
        <w:jc w:val="left"/>
        <w:rPr>
          <w:sz w:val="14"/>
        </w:rPr>
        <w:sectPr>
          <w:type w:val="continuous"/>
          <w:pgSz w:w="11910" w:h="15880"/>
          <w:pgMar w:header="672" w:footer="467" w:top="620" w:bottom="280" w:left="600" w:right="600"/>
        </w:sectPr>
      </w:pPr>
    </w:p>
    <w:p>
      <w:pPr>
        <w:pStyle w:val="BodyText"/>
      </w:pPr>
    </w:p>
    <w:p>
      <w:pPr>
        <w:spacing w:before="110"/>
        <w:ind w:left="151" w:right="0" w:firstLine="0"/>
        <w:jc w:val="left"/>
        <w:rPr>
          <w:sz w:val="14"/>
        </w:rPr>
      </w:pPr>
      <w:bookmarkStart w:name="_bookmark12" w:id="25"/>
      <w:bookmarkEnd w:id="25"/>
      <w:r>
        <w:rPr/>
      </w:r>
      <w:r>
        <w:rPr>
          <w:w w:val="110"/>
          <w:sz w:val="14"/>
        </w:rPr>
        <w:t>Table</w:t>
      </w:r>
      <w:r>
        <w:rPr>
          <w:spacing w:val="19"/>
          <w:w w:val="110"/>
          <w:sz w:val="14"/>
        </w:rPr>
        <w:t> </w:t>
      </w:r>
      <w:r>
        <w:rPr>
          <w:spacing w:val="-10"/>
          <w:w w:val="110"/>
          <w:sz w:val="14"/>
        </w:rPr>
        <w:t>2</w:t>
      </w:r>
    </w:p>
    <w:p>
      <w:pPr>
        <w:spacing w:before="26" w:after="46"/>
        <w:ind w:left="151" w:right="0" w:firstLine="0"/>
        <w:jc w:val="left"/>
        <w:rPr>
          <w:sz w:val="14"/>
        </w:rPr>
      </w:pPr>
      <w:r>
        <w:rPr>
          <w:w w:val="105"/>
          <w:sz w:val="14"/>
        </w:rPr>
        <w:t>Comparison</w:t>
      </w:r>
      <w:r>
        <w:rPr>
          <w:spacing w:val="12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12"/>
          <w:w w:val="105"/>
          <w:sz w:val="14"/>
        </w:rPr>
        <w:t> </w:t>
      </w:r>
      <w:r>
        <w:rPr>
          <w:w w:val="105"/>
          <w:sz w:val="14"/>
        </w:rPr>
        <w:t>EMI</w:t>
      </w:r>
      <w:r>
        <w:rPr>
          <w:spacing w:val="12"/>
          <w:w w:val="105"/>
          <w:sz w:val="14"/>
        </w:rPr>
        <w:t> </w:t>
      </w:r>
      <w:r>
        <w:rPr>
          <w:w w:val="105"/>
          <w:sz w:val="14"/>
        </w:rPr>
        <w:t>SE</w:t>
      </w:r>
      <w:r>
        <w:rPr>
          <w:spacing w:val="12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thermal</w:t>
      </w:r>
      <w:r>
        <w:rPr>
          <w:spacing w:val="12"/>
          <w:w w:val="105"/>
          <w:sz w:val="14"/>
        </w:rPr>
        <w:t> </w:t>
      </w:r>
      <w:r>
        <w:rPr>
          <w:w w:val="105"/>
          <w:sz w:val="14"/>
        </w:rPr>
        <w:t>conductivity</w:t>
      </w:r>
      <w:r>
        <w:rPr>
          <w:spacing w:val="13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di</w:t>
      </w:r>
      <w:r>
        <w:rPr>
          <w:rFonts w:ascii="Times New Roman"/>
          <w:w w:val="105"/>
          <w:sz w:val="14"/>
        </w:rPr>
        <w:t>ff</w:t>
      </w:r>
      <w:r>
        <w:rPr>
          <w:w w:val="105"/>
          <w:sz w:val="14"/>
        </w:rPr>
        <w:t>erent</w:t>
      </w:r>
      <w:r>
        <w:rPr>
          <w:spacing w:val="13"/>
          <w:w w:val="105"/>
          <w:sz w:val="14"/>
        </w:rPr>
        <w:t> </w:t>
      </w:r>
      <w:r>
        <w:rPr>
          <w:w w:val="105"/>
          <w:sz w:val="14"/>
        </w:rPr>
        <w:t>polymeric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composite</w:t>
      </w:r>
      <w:r>
        <w:rPr>
          <w:spacing w:val="13"/>
          <w:w w:val="105"/>
          <w:sz w:val="14"/>
        </w:rPr>
        <w:t> </w:t>
      </w:r>
      <w:r>
        <w:rPr>
          <w:spacing w:val="-2"/>
          <w:w w:val="105"/>
          <w:sz w:val="14"/>
        </w:rPr>
        <w:t>materials.</w:t>
      </w:r>
    </w:p>
    <w:tbl>
      <w:tblPr>
        <w:tblW w:w="0" w:type="auto"/>
        <w:jc w:val="left"/>
        <w:tblInd w:w="1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1"/>
        <w:gridCol w:w="935"/>
        <w:gridCol w:w="967"/>
        <w:gridCol w:w="1176"/>
        <w:gridCol w:w="1279"/>
        <w:gridCol w:w="1103"/>
        <w:gridCol w:w="1698"/>
        <w:gridCol w:w="831"/>
      </w:tblGrid>
      <w:tr>
        <w:trPr>
          <w:trHeight w:val="318" w:hRule="atLeast"/>
        </w:trPr>
        <w:tc>
          <w:tcPr>
            <w:tcW w:w="241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19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Composites</w:t>
            </w:r>
          </w:p>
        </w:tc>
        <w:tc>
          <w:tcPr>
            <w:tcW w:w="9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34"/>
              <w:rPr>
                <w:sz w:val="12"/>
              </w:rPr>
            </w:pPr>
            <w:r>
              <w:rPr>
                <w:w w:val="110"/>
                <w:sz w:val="12"/>
              </w:rPr>
              <w:t>TC</w:t>
            </w:r>
            <w:r>
              <w:rPr>
                <w:spacing w:val="16"/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(W/mK)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34"/>
              <w:rPr>
                <w:sz w:val="12"/>
              </w:rPr>
            </w:pPr>
            <w:r>
              <w:rPr>
                <w:w w:val="110"/>
                <w:sz w:val="12"/>
              </w:rPr>
              <w:t>EMI</w:t>
            </w:r>
            <w:r>
              <w:rPr>
                <w:spacing w:val="11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SE</w:t>
            </w:r>
            <w:r>
              <w:rPr>
                <w:spacing w:val="13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(dB)</w:t>
            </w:r>
          </w:p>
        </w:tc>
        <w:tc>
          <w:tcPr>
            <w:tcW w:w="117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34"/>
              <w:rPr>
                <w:sz w:val="12"/>
              </w:rPr>
            </w:pPr>
            <w:r>
              <w:rPr>
                <w:w w:val="105"/>
                <w:sz w:val="12"/>
              </w:rPr>
              <w:t>Thickness</w:t>
            </w:r>
            <w:r>
              <w:rPr>
                <w:spacing w:val="23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(mm)</w:t>
            </w:r>
          </w:p>
        </w:tc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34"/>
              <w:rPr>
                <w:sz w:val="12"/>
              </w:rPr>
            </w:pPr>
            <w:r>
              <w:rPr>
                <w:w w:val="110"/>
                <w:sz w:val="12"/>
              </w:rPr>
              <w:t>EMI</w:t>
            </w:r>
            <w:r>
              <w:rPr>
                <w:spacing w:val="14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SE</w:t>
            </w:r>
            <w:r>
              <w:rPr>
                <w:w w:val="110"/>
                <w:sz w:val="12"/>
                <w:vertAlign w:val="subscript"/>
              </w:rPr>
              <w:t>t</w:t>
            </w:r>
            <w:r>
              <w:rPr>
                <w:spacing w:val="14"/>
                <w:w w:val="110"/>
                <w:sz w:val="12"/>
                <w:vertAlign w:val="baseline"/>
              </w:rPr>
              <w:t> </w:t>
            </w:r>
            <w:r>
              <w:rPr>
                <w:spacing w:val="-2"/>
                <w:w w:val="110"/>
                <w:sz w:val="12"/>
                <w:vertAlign w:val="baseline"/>
              </w:rPr>
              <w:t>(dB/mm)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34"/>
              <w:rPr>
                <w:sz w:val="12"/>
              </w:rPr>
            </w:pPr>
            <w:r>
              <w:rPr>
                <w:w w:val="105"/>
                <w:sz w:val="12"/>
              </w:rPr>
              <w:t>Content</w:t>
            </w:r>
            <w:r>
              <w:rPr>
                <w:spacing w:val="31"/>
                <w:w w:val="105"/>
                <w:sz w:val="12"/>
              </w:rPr>
              <w:t> </w:t>
            </w:r>
            <w:r>
              <w:rPr>
                <w:spacing w:val="-4"/>
                <w:w w:val="105"/>
                <w:sz w:val="12"/>
              </w:rPr>
              <w:t>(wt%)</w:t>
            </w:r>
          </w:p>
        </w:tc>
        <w:tc>
          <w:tcPr>
            <w:tcW w:w="169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34"/>
              <w:rPr>
                <w:sz w:val="12"/>
              </w:rPr>
            </w:pPr>
            <w:r>
              <w:rPr>
                <w:w w:val="110"/>
                <w:sz w:val="12"/>
              </w:rPr>
              <w:t>Combustion</w:t>
            </w:r>
            <w:r>
              <w:rPr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performance</w:t>
            </w:r>
          </w:p>
        </w:tc>
        <w:tc>
          <w:tcPr>
            <w:tcW w:w="8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35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Ref.</w:t>
            </w:r>
          </w:p>
        </w:tc>
      </w:tr>
      <w:tr>
        <w:trPr>
          <w:trHeight w:val="245" w:hRule="atLeast"/>
        </w:trPr>
        <w:tc>
          <w:tcPr>
            <w:tcW w:w="241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PU/Cotton</w:t>
            </w:r>
            <w:r>
              <w:rPr>
                <w:spacing w:val="13"/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fabric/rGO</w:t>
            </w:r>
          </w:p>
        </w:tc>
        <w:tc>
          <w:tcPr>
            <w:tcW w:w="93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2.13</w:t>
            </w:r>
          </w:p>
        </w:tc>
        <w:tc>
          <w:tcPr>
            <w:tcW w:w="96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48.1</w:t>
            </w:r>
          </w:p>
        </w:tc>
        <w:tc>
          <w:tcPr>
            <w:tcW w:w="1176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1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48.1</w:t>
            </w:r>
          </w:p>
        </w:tc>
        <w:tc>
          <w:tcPr>
            <w:tcW w:w="110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91"/>
              <w:ind w:left="135"/>
              <w:rPr>
                <w:sz w:val="12"/>
              </w:rPr>
            </w:pPr>
            <w:hyperlink w:history="true" w:anchor="_bookmark18">
              <w:r>
                <w:rPr>
                  <w:color w:val="2B7CA5"/>
                  <w:spacing w:val="-5"/>
                  <w:w w:val="120"/>
                  <w:sz w:val="12"/>
                </w:rPr>
                <w:t>[3]</w:t>
              </w:r>
            </w:hyperlink>
          </w:p>
        </w:tc>
      </w:tr>
      <w:tr>
        <w:trPr>
          <w:trHeight w:val="171" w:hRule="atLeast"/>
        </w:trPr>
        <w:tc>
          <w:tcPr>
            <w:tcW w:w="2411" w:type="dxa"/>
          </w:tcPr>
          <w:p>
            <w:pPr>
              <w:pStyle w:val="TableParagraph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PCL/Cu</w:t>
            </w:r>
            <w:r>
              <w:rPr>
                <w:spacing w:val="14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hollow</w:t>
            </w:r>
            <w:r>
              <w:rPr>
                <w:spacing w:val="16"/>
                <w:w w:val="110"/>
                <w:sz w:val="12"/>
              </w:rPr>
              <w:t> </w:t>
            </w:r>
            <w:r>
              <w:rPr>
                <w:spacing w:val="-4"/>
                <w:w w:val="110"/>
                <w:sz w:val="12"/>
              </w:rPr>
              <w:t>bead</w:t>
            </w:r>
          </w:p>
        </w:tc>
        <w:tc>
          <w:tcPr>
            <w:tcW w:w="935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7</w:t>
            </w:r>
          </w:p>
        </w:tc>
        <w:tc>
          <w:tcPr>
            <w:tcW w:w="967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110.7</w:t>
            </w:r>
          </w:p>
        </w:tc>
        <w:tc>
          <w:tcPr>
            <w:tcW w:w="1176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1</w:t>
            </w:r>
          </w:p>
        </w:tc>
        <w:tc>
          <w:tcPr>
            <w:tcW w:w="1279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110.7</w:t>
            </w:r>
          </w:p>
        </w:tc>
        <w:tc>
          <w:tcPr>
            <w:tcW w:w="1103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9.8</w:t>
            </w:r>
          </w:p>
        </w:tc>
        <w:tc>
          <w:tcPr>
            <w:tcW w:w="1698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ind w:left="135"/>
              <w:rPr>
                <w:sz w:val="12"/>
              </w:rPr>
            </w:pPr>
            <w:hyperlink w:history="true" w:anchor="_bookmark19">
              <w:r>
                <w:rPr>
                  <w:color w:val="2B7CA5"/>
                  <w:spacing w:val="-5"/>
                  <w:w w:val="120"/>
                  <w:sz w:val="12"/>
                </w:rPr>
                <w:t>[4]</w:t>
              </w:r>
            </w:hyperlink>
          </w:p>
        </w:tc>
      </w:tr>
      <w:tr>
        <w:trPr>
          <w:trHeight w:val="170" w:hRule="atLeast"/>
        </w:trPr>
        <w:tc>
          <w:tcPr>
            <w:tcW w:w="2411" w:type="dxa"/>
          </w:tcPr>
          <w:p>
            <w:pPr>
              <w:pStyle w:val="TableParagraph"/>
              <w:spacing w:line="132" w:lineRule="exact"/>
              <w:ind w:left="119"/>
              <w:rPr>
                <w:sz w:val="12"/>
              </w:rPr>
            </w:pPr>
            <w:r>
              <w:rPr>
                <w:sz w:val="12"/>
              </w:rPr>
              <w:t>PA/expanded</w:t>
            </w:r>
            <w:r>
              <w:rPr>
                <w:spacing w:val="44"/>
                <w:sz w:val="12"/>
              </w:rPr>
              <w:t>  </w:t>
            </w:r>
            <w:r>
              <w:rPr>
                <w:sz w:val="12"/>
              </w:rPr>
              <w:t>graphite-</w:t>
            </w:r>
            <w:r>
              <w:rPr>
                <w:spacing w:val="-5"/>
                <w:sz w:val="12"/>
              </w:rPr>
              <w:t>CNT</w:t>
            </w:r>
          </w:p>
        </w:tc>
        <w:tc>
          <w:tcPr>
            <w:tcW w:w="935" w:type="dxa"/>
          </w:tcPr>
          <w:p>
            <w:pPr>
              <w:pStyle w:val="TableParagraph"/>
              <w:spacing w:line="132" w:lineRule="exact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2.06</w:t>
            </w:r>
          </w:p>
        </w:tc>
        <w:tc>
          <w:tcPr>
            <w:tcW w:w="967" w:type="dxa"/>
          </w:tcPr>
          <w:p>
            <w:pPr>
              <w:pStyle w:val="TableParagraph"/>
              <w:spacing w:line="132" w:lineRule="exact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50</w:t>
            </w:r>
          </w:p>
        </w:tc>
        <w:tc>
          <w:tcPr>
            <w:tcW w:w="1176" w:type="dxa"/>
          </w:tcPr>
          <w:p>
            <w:pPr>
              <w:pStyle w:val="TableParagraph"/>
              <w:spacing w:line="132" w:lineRule="exact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1.3</w:t>
            </w:r>
          </w:p>
        </w:tc>
        <w:tc>
          <w:tcPr>
            <w:tcW w:w="1279" w:type="dxa"/>
          </w:tcPr>
          <w:p>
            <w:pPr>
              <w:pStyle w:val="TableParagraph"/>
              <w:spacing w:line="132" w:lineRule="exact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38.5</w:t>
            </w:r>
          </w:p>
        </w:tc>
        <w:tc>
          <w:tcPr>
            <w:tcW w:w="1103" w:type="dxa"/>
          </w:tcPr>
          <w:p>
            <w:pPr>
              <w:pStyle w:val="TableParagraph"/>
              <w:spacing w:line="132" w:lineRule="exact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18</w:t>
            </w:r>
          </w:p>
        </w:tc>
        <w:tc>
          <w:tcPr>
            <w:tcW w:w="1698" w:type="dxa"/>
          </w:tcPr>
          <w:p>
            <w:pPr>
              <w:pStyle w:val="TableParagraph"/>
              <w:spacing w:line="132" w:lineRule="exact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32" w:lineRule="exact"/>
              <w:ind w:left="135"/>
              <w:rPr>
                <w:sz w:val="12"/>
              </w:rPr>
            </w:pPr>
            <w:hyperlink w:history="true" w:anchor="_bookmark20">
              <w:r>
                <w:rPr>
                  <w:color w:val="2B7CA5"/>
                  <w:spacing w:val="-5"/>
                  <w:w w:val="120"/>
                  <w:sz w:val="12"/>
                </w:rPr>
                <w:t>[5]</w:t>
              </w:r>
            </w:hyperlink>
          </w:p>
        </w:tc>
      </w:tr>
      <w:tr>
        <w:trPr>
          <w:trHeight w:val="178" w:hRule="atLeast"/>
        </w:trPr>
        <w:tc>
          <w:tcPr>
            <w:tcW w:w="2411" w:type="dxa"/>
          </w:tcPr>
          <w:p>
            <w:pPr>
              <w:pStyle w:val="TableParagraph"/>
              <w:spacing w:line="140" w:lineRule="exact" w:before="19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Epoxy/Ag-Carbon</w:t>
            </w:r>
            <w:r>
              <w:rPr>
                <w:spacing w:val="4"/>
                <w:w w:val="110"/>
                <w:sz w:val="12"/>
              </w:rPr>
              <w:t> </w:t>
            </w:r>
            <w:r>
              <w:rPr>
                <w:rFonts w:ascii="Times New Roman"/>
                <w:spacing w:val="-2"/>
                <w:w w:val="110"/>
                <w:sz w:val="12"/>
              </w:rPr>
              <w:t>fi</w:t>
            </w:r>
            <w:r>
              <w:rPr>
                <w:spacing w:val="-2"/>
                <w:w w:val="110"/>
                <w:sz w:val="12"/>
              </w:rPr>
              <w:t>ber</w:t>
            </w:r>
          </w:p>
        </w:tc>
        <w:tc>
          <w:tcPr>
            <w:tcW w:w="935" w:type="dxa"/>
          </w:tcPr>
          <w:p>
            <w:pPr>
              <w:pStyle w:val="TableParagraph"/>
              <w:spacing w:line="140" w:lineRule="exact" w:before="19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2.33</w:t>
            </w:r>
          </w:p>
        </w:tc>
        <w:tc>
          <w:tcPr>
            <w:tcW w:w="967" w:type="dxa"/>
          </w:tcPr>
          <w:p>
            <w:pPr>
              <w:pStyle w:val="TableParagraph"/>
              <w:spacing w:line="140" w:lineRule="exact" w:before="19"/>
              <w:ind w:left="13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35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–</w:t>
            </w:r>
            <w:r>
              <w:rPr>
                <w:spacing w:val="-2"/>
                <w:w w:val="105"/>
                <w:sz w:val="12"/>
              </w:rPr>
              <w:t>38</w:t>
            </w:r>
          </w:p>
        </w:tc>
        <w:tc>
          <w:tcPr>
            <w:tcW w:w="1176" w:type="dxa"/>
          </w:tcPr>
          <w:p>
            <w:pPr>
              <w:pStyle w:val="TableParagraph"/>
              <w:spacing w:line="140" w:lineRule="exact" w:before="19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2.5</w:t>
            </w:r>
          </w:p>
        </w:tc>
        <w:tc>
          <w:tcPr>
            <w:tcW w:w="1279" w:type="dxa"/>
          </w:tcPr>
          <w:p>
            <w:pPr>
              <w:pStyle w:val="TableParagraph"/>
              <w:spacing w:line="140" w:lineRule="exact" w:before="19"/>
              <w:ind w:left="134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14</w:t>
            </w:r>
            <w:r>
              <w:rPr>
                <w:rFonts w:ascii="Arial MT" w:hAnsi="Arial MT"/>
                <w:spacing w:val="-2"/>
                <w:w w:val="110"/>
                <w:sz w:val="12"/>
              </w:rPr>
              <w:t>–</w:t>
            </w:r>
            <w:r>
              <w:rPr>
                <w:spacing w:val="-2"/>
                <w:w w:val="110"/>
                <w:sz w:val="12"/>
              </w:rPr>
              <w:t>15.2</w:t>
            </w:r>
          </w:p>
        </w:tc>
        <w:tc>
          <w:tcPr>
            <w:tcW w:w="1103" w:type="dxa"/>
          </w:tcPr>
          <w:p>
            <w:pPr>
              <w:pStyle w:val="TableParagraph"/>
              <w:spacing w:line="140" w:lineRule="exact" w:before="19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4.5</w:t>
            </w:r>
          </w:p>
        </w:tc>
        <w:tc>
          <w:tcPr>
            <w:tcW w:w="1698" w:type="dxa"/>
          </w:tcPr>
          <w:p>
            <w:pPr>
              <w:pStyle w:val="TableParagraph"/>
              <w:spacing w:line="140" w:lineRule="exact" w:before="19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40" w:lineRule="exact" w:before="19"/>
              <w:ind w:left="135"/>
              <w:rPr>
                <w:sz w:val="12"/>
              </w:rPr>
            </w:pPr>
            <w:hyperlink w:history="true" w:anchor="_bookmark21">
              <w:r>
                <w:rPr>
                  <w:color w:val="2B7CA5"/>
                  <w:spacing w:val="-5"/>
                  <w:w w:val="120"/>
                  <w:sz w:val="12"/>
                </w:rPr>
                <w:t>[6]</w:t>
              </w:r>
            </w:hyperlink>
          </w:p>
        </w:tc>
      </w:tr>
      <w:tr>
        <w:trPr>
          <w:trHeight w:val="164" w:hRule="atLeast"/>
        </w:trPr>
        <w:tc>
          <w:tcPr>
            <w:tcW w:w="2411" w:type="dxa"/>
          </w:tcPr>
          <w:p>
            <w:pPr>
              <w:pStyle w:val="TableParagraph"/>
              <w:spacing w:before="11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SEBS-PHDDT/rGO-</w:t>
            </w:r>
            <w:r>
              <w:rPr>
                <w:spacing w:val="-5"/>
                <w:w w:val="110"/>
                <w:sz w:val="12"/>
              </w:rPr>
              <w:t>BN</w:t>
            </w:r>
          </w:p>
        </w:tc>
        <w:tc>
          <w:tcPr>
            <w:tcW w:w="935" w:type="dxa"/>
          </w:tcPr>
          <w:p>
            <w:pPr>
              <w:pStyle w:val="TableParagraph"/>
              <w:spacing w:before="11"/>
              <w:ind w:left="134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12.62</w:t>
            </w:r>
          </w:p>
        </w:tc>
        <w:tc>
          <w:tcPr>
            <w:tcW w:w="967" w:type="dxa"/>
          </w:tcPr>
          <w:p>
            <w:pPr>
              <w:pStyle w:val="TableParagraph"/>
              <w:spacing w:before="11"/>
              <w:ind w:left="134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37.92</w:t>
            </w:r>
          </w:p>
        </w:tc>
        <w:tc>
          <w:tcPr>
            <w:tcW w:w="1176" w:type="dxa"/>
          </w:tcPr>
          <w:p>
            <w:pPr>
              <w:pStyle w:val="TableParagraph"/>
              <w:spacing w:before="11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4</w:t>
            </w:r>
          </w:p>
        </w:tc>
        <w:tc>
          <w:tcPr>
            <w:tcW w:w="1279" w:type="dxa"/>
          </w:tcPr>
          <w:p>
            <w:pPr>
              <w:pStyle w:val="TableParagraph"/>
              <w:spacing w:before="11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9.5</w:t>
            </w:r>
          </w:p>
        </w:tc>
        <w:tc>
          <w:tcPr>
            <w:tcW w:w="1103" w:type="dxa"/>
          </w:tcPr>
          <w:p>
            <w:pPr>
              <w:pStyle w:val="TableParagraph"/>
              <w:spacing w:before="11"/>
              <w:ind w:left="160"/>
              <w:rPr>
                <w:sz w:val="12"/>
              </w:rPr>
            </w:pPr>
            <w:r>
              <w:rPr>
                <w:w w:val="170"/>
                <w:sz w:val="12"/>
              </w:rPr>
              <w:t>&gt;</w:t>
            </w:r>
            <w:r>
              <w:rPr>
                <w:spacing w:val="-7"/>
                <w:w w:val="170"/>
                <w:sz w:val="12"/>
              </w:rPr>
              <w:t> </w:t>
            </w:r>
            <w:r>
              <w:rPr>
                <w:spacing w:val="-7"/>
                <w:w w:val="125"/>
                <w:sz w:val="12"/>
              </w:rPr>
              <w:t>35</w:t>
            </w:r>
          </w:p>
        </w:tc>
        <w:tc>
          <w:tcPr>
            <w:tcW w:w="1698" w:type="dxa"/>
          </w:tcPr>
          <w:p>
            <w:pPr>
              <w:pStyle w:val="TableParagraph"/>
              <w:spacing w:before="11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before="11"/>
              <w:ind w:left="135"/>
              <w:rPr>
                <w:sz w:val="12"/>
              </w:rPr>
            </w:pPr>
            <w:hyperlink w:history="true" w:anchor="_bookmark22">
              <w:r>
                <w:rPr>
                  <w:color w:val="2B7CA5"/>
                  <w:spacing w:val="-5"/>
                  <w:w w:val="120"/>
                  <w:sz w:val="12"/>
                </w:rPr>
                <w:t>[7]</w:t>
              </w:r>
            </w:hyperlink>
          </w:p>
        </w:tc>
      </w:tr>
      <w:tr>
        <w:trPr>
          <w:trHeight w:val="176" w:hRule="atLeast"/>
        </w:trPr>
        <w:tc>
          <w:tcPr>
            <w:tcW w:w="2411" w:type="dxa"/>
          </w:tcPr>
          <w:p>
            <w:pPr>
              <w:pStyle w:val="TableParagraph"/>
              <w:spacing w:line="139" w:lineRule="exact"/>
              <w:ind w:left="119"/>
              <w:rPr>
                <w:sz w:val="12"/>
              </w:rPr>
            </w:pPr>
            <w:r>
              <w:rPr>
                <w:sz w:val="12"/>
              </w:rPr>
              <w:t>Epoxy/rGO-</w:t>
            </w:r>
            <w:r>
              <w:rPr>
                <w:spacing w:val="-2"/>
                <w:sz w:val="12"/>
              </w:rPr>
              <w:t>Fe</w:t>
            </w:r>
            <w:r>
              <w:rPr>
                <w:spacing w:val="-2"/>
                <w:sz w:val="12"/>
                <w:vertAlign w:val="subscript"/>
              </w:rPr>
              <w:t>3</w:t>
            </w:r>
            <w:r>
              <w:rPr>
                <w:spacing w:val="-2"/>
                <w:sz w:val="12"/>
                <w:vertAlign w:val="baseline"/>
              </w:rPr>
              <w:t>O</w:t>
            </w:r>
            <w:r>
              <w:rPr>
                <w:spacing w:val="-2"/>
                <w:sz w:val="12"/>
                <w:vertAlign w:val="subscript"/>
              </w:rPr>
              <w:t>4</w:t>
            </w:r>
          </w:p>
        </w:tc>
        <w:tc>
          <w:tcPr>
            <w:tcW w:w="935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1.213</w:t>
            </w:r>
          </w:p>
        </w:tc>
        <w:tc>
          <w:tcPr>
            <w:tcW w:w="967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13.45</w:t>
            </w:r>
          </w:p>
        </w:tc>
        <w:tc>
          <w:tcPr>
            <w:tcW w:w="1176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1</w:t>
            </w:r>
          </w:p>
        </w:tc>
        <w:tc>
          <w:tcPr>
            <w:tcW w:w="1279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2"/>
                <w:w w:val="110"/>
                <w:sz w:val="12"/>
              </w:rPr>
              <w:t>13.45</w:t>
            </w:r>
          </w:p>
        </w:tc>
        <w:tc>
          <w:tcPr>
            <w:tcW w:w="1103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8.97</w:t>
            </w:r>
          </w:p>
        </w:tc>
        <w:tc>
          <w:tcPr>
            <w:tcW w:w="1698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39" w:lineRule="exact"/>
              <w:ind w:left="135"/>
              <w:rPr>
                <w:sz w:val="12"/>
              </w:rPr>
            </w:pPr>
            <w:hyperlink w:history="true" w:anchor="_bookmark23">
              <w:r>
                <w:rPr>
                  <w:color w:val="2B7CA5"/>
                  <w:spacing w:val="-5"/>
                  <w:w w:val="120"/>
                  <w:sz w:val="12"/>
                </w:rPr>
                <w:t>[8]</w:t>
              </w:r>
            </w:hyperlink>
          </w:p>
        </w:tc>
      </w:tr>
      <w:tr>
        <w:trPr>
          <w:trHeight w:val="172" w:hRule="atLeast"/>
        </w:trPr>
        <w:tc>
          <w:tcPr>
            <w:tcW w:w="2411" w:type="dxa"/>
          </w:tcPr>
          <w:p>
            <w:pPr>
              <w:pStyle w:val="TableParagraph"/>
              <w:spacing w:line="140" w:lineRule="exact" w:before="12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Cyanate</w:t>
            </w:r>
            <w:r>
              <w:rPr>
                <w:spacing w:val="3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ester/GnPs-</w:t>
            </w:r>
            <w:r>
              <w:rPr>
                <w:spacing w:val="4"/>
                <w:w w:val="110"/>
                <w:sz w:val="12"/>
              </w:rPr>
              <w:t> </w:t>
            </w:r>
            <w:r>
              <w:rPr>
                <w:w w:val="110"/>
                <w:sz w:val="12"/>
              </w:rPr>
              <w:t>carbonyl</w:t>
            </w:r>
            <w:r>
              <w:rPr>
                <w:spacing w:val="2"/>
                <w:w w:val="110"/>
                <w:sz w:val="12"/>
              </w:rPr>
              <w:t> </w:t>
            </w:r>
            <w:r>
              <w:rPr>
                <w:spacing w:val="-2"/>
                <w:w w:val="110"/>
                <w:sz w:val="12"/>
              </w:rPr>
              <w:t>iron</w:t>
            </w:r>
            <w:r>
              <w:rPr>
                <w:rFonts w:ascii="Arial MT" w:hAnsi="Arial MT"/>
                <w:spacing w:val="-2"/>
                <w:w w:val="110"/>
                <w:sz w:val="12"/>
              </w:rPr>
              <w:t>–</w:t>
            </w:r>
            <w:r>
              <w:rPr>
                <w:spacing w:val="-2"/>
                <w:w w:val="110"/>
                <w:sz w:val="12"/>
              </w:rPr>
              <w:t>Ni</w:t>
            </w:r>
          </w:p>
        </w:tc>
        <w:tc>
          <w:tcPr>
            <w:tcW w:w="935" w:type="dxa"/>
          </w:tcPr>
          <w:p>
            <w:pPr>
              <w:pStyle w:val="TableParagraph"/>
              <w:spacing w:line="140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4.13</w:t>
            </w:r>
          </w:p>
        </w:tc>
        <w:tc>
          <w:tcPr>
            <w:tcW w:w="967" w:type="dxa"/>
          </w:tcPr>
          <w:p>
            <w:pPr>
              <w:pStyle w:val="TableParagraph"/>
              <w:spacing w:line="140" w:lineRule="exact" w:before="12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48</w:t>
            </w:r>
          </w:p>
        </w:tc>
        <w:tc>
          <w:tcPr>
            <w:tcW w:w="1176" w:type="dxa"/>
          </w:tcPr>
          <w:p>
            <w:pPr>
              <w:pStyle w:val="TableParagraph"/>
              <w:spacing w:line="140" w:lineRule="exact" w:before="12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3.5</w:t>
            </w:r>
          </w:p>
        </w:tc>
        <w:tc>
          <w:tcPr>
            <w:tcW w:w="1279" w:type="dxa"/>
          </w:tcPr>
          <w:p>
            <w:pPr>
              <w:pStyle w:val="TableParagraph"/>
              <w:spacing w:line="140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13.7</w:t>
            </w:r>
          </w:p>
        </w:tc>
        <w:tc>
          <w:tcPr>
            <w:tcW w:w="1103" w:type="dxa"/>
          </w:tcPr>
          <w:p>
            <w:pPr>
              <w:pStyle w:val="TableParagraph"/>
              <w:spacing w:line="140" w:lineRule="exact" w:before="12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20</w:t>
            </w:r>
          </w:p>
        </w:tc>
        <w:tc>
          <w:tcPr>
            <w:tcW w:w="1698" w:type="dxa"/>
          </w:tcPr>
          <w:p>
            <w:pPr>
              <w:pStyle w:val="TableParagraph"/>
              <w:spacing w:line="140" w:lineRule="exact" w:before="12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40" w:lineRule="exact" w:before="12"/>
              <w:ind w:left="135"/>
              <w:rPr>
                <w:sz w:val="12"/>
              </w:rPr>
            </w:pPr>
            <w:hyperlink w:history="true" w:anchor="_bookmark24">
              <w:r>
                <w:rPr>
                  <w:color w:val="2B7CA5"/>
                  <w:spacing w:val="-5"/>
                  <w:w w:val="120"/>
                  <w:sz w:val="12"/>
                </w:rPr>
                <w:t>[9]</w:t>
              </w:r>
            </w:hyperlink>
          </w:p>
        </w:tc>
      </w:tr>
      <w:tr>
        <w:trPr>
          <w:trHeight w:val="165" w:hRule="atLeast"/>
        </w:trPr>
        <w:tc>
          <w:tcPr>
            <w:tcW w:w="2411" w:type="dxa"/>
          </w:tcPr>
          <w:p>
            <w:pPr>
              <w:pStyle w:val="TableParagraph"/>
              <w:spacing w:line="134" w:lineRule="exact" w:before="11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PVDF/CNTs-</w:t>
            </w:r>
            <w:r>
              <w:rPr>
                <w:spacing w:val="-5"/>
                <w:w w:val="110"/>
                <w:sz w:val="12"/>
              </w:rPr>
              <w:t>Ni</w:t>
            </w:r>
          </w:p>
        </w:tc>
        <w:tc>
          <w:tcPr>
            <w:tcW w:w="935" w:type="dxa"/>
          </w:tcPr>
          <w:p>
            <w:pPr>
              <w:pStyle w:val="TableParagraph"/>
              <w:spacing w:line="134" w:lineRule="exact" w:before="11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0.65</w:t>
            </w:r>
          </w:p>
        </w:tc>
        <w:tc>
          <w:tcPr>
            <w:tcW w:w="967" w:type="dxa"/>
          </w:tcPr>
          <w:p>
            <w:pPr>
              <w:pStyle w:val="TableParagraph"/>
              <w:spacing w:line="134" w:lineRule="exact" w:before="11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57.3</w:t>
            </w:r>
          </w:p>
        </w:tc>
        <w:tc>
          <w:tcPr>
            <w:tcW w:w="1176" w:type="dxa"/>
          </w:tcPr>
          <w:p>
            <w:pPr>
              <w:pStyle w:val="TableParagraph"/>
              <w:spacing w:line="134" w:lineRule="exact" w:before="11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0.6</w:t>
            </w:r>
          </w:p>
        </w:tc>
        <w:tc>
          <w:tcPr>
            <w:tcW w:w="1279" w:type="dxa"/>
          </w:tcPr>
          <w:p>
            <w:pPr>
              <w:pStyle w:val="TableParagraph"/>
              <w:spacing w:line="134" w:lineRule="exact" w:before="11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95.5</w:t>
            </w:r>
          </w:p>
        </w:tc>
        <w:tc>
          <w:tcPr>
            <w:tcW w:w="1103" w:type="dxa"/>
          </w:tcPr>
          <w:p>
            <w:pPr>
              <w:pStyle w:val="TableParagraph"/>
              <w:spacing w:line="134" w:lineRule="exact" w:before="11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7</w:t>
            </w:r>
          </w:p>
        </w:tc>
        <w:tc>
          <w:tcPr>
            <w:tcW w:w="1698" w:type="dxa"/>
          </w:tcPr>
          <w:p>
            <w:pPr>
              <w:pStyle w:val="TableParagraph"/>
              <w:spacing w:line="134" w:lineRule="exact" w:before="11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34" w:lineRule="exact" w:before="11"/>
              <w:ind w:left="135"/>
              <w:rPr>
                <w:sz w:val="12"/>
              </w:rPr>
            </w:pPr>
            <w:hyperlink w:history="true" w:anchor="_bookmark25">
              <w:r>
                <w:rPr>
                  <w:color w:val="2B7CA5"/>
                  <w:spacing w:val="-4"/>
                  <w:w w:val="115"/>
                  <w:sz w:val="12"/>
                </w:rPr>
                <w:t>[10]</w:t>
              </w:r>
            </w:hyperlink>
          </w:p>
        </w:tc>
      </w:tr>
      <w:tr>
        <w:trPr>
          <w:trHeight w:val="171" w:hRule="atLeast"/>
        </w:trPr>
        <w:tc>
          <w:tcPr>
            <w:tcW w:w="2411" w:type="dxa"/>
          </w:tcPr>
          <w:p>
            <w:pPr>
              <w:pStyle w:val="TableParagraph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PVDF/GnPs-</w:t>
            </w:r>
            <w:r>
              <w:rPr>
                <w:spacing w:val="-5"/>
                <w:w w:val="110"/>
                <w:sz w:val="12"/>
              </w:rPr>
              <w:t>Ni</w:t>
            </w:r>
          </w:p>
        </w:tc>
        <w:tc>
          <w:tcPr>
            <w:tcW w:w="935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0.66</w:t>
            </w:r>
          </w:p>
        </w:tc>
        <w:tc>
          <w:tcPr>
            <w:tcW w:w="967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55.8</w:t>
            </w:r>
          </w:p>
        </w:tc>
        <w:tc>
          <w:tcPr>
            <w:tcW w:w="1176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0.6</w:t>
            </w:r>
          </w:p>
        </w:tc>
        <w:tc>
          <w:tcPr>
            <w:tcW w:w="1279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93.0</w:t>
            </w:r>
          </w:p>
        </w:tc>
        <w:tc>
          <w:tcPr>
            <w:tcW w:w="1103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13</w:t>
            </w:r>
          </w:p>
        </w:tc>
        <w:tc>
          <w:tcPr>
            <w:tcW w:w="1698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ind w:left="135"/>
              <w:rPr>
                <w:sz w:val="12"/>
              </w:rPr>
            </w:pPr>
            <w:hyperlink w:history="true" w:anchor="_bookmark25">
              <w:r>
                <w:rPr>
                  <w:color w:val="2B7CA5"/>
                  <w:spacing w:val="-4"/>
                  <w:w w:val="115"/>
                  <w:sz w:val="12"/>
                </w:rPr>
                <w:t>[10]</w:t>
              </w:r>
            </w:hyperlink>
          </w:p>
        </w:tc>
      </w:tr>
      <w:tr>
        <w:trPr>
          <w:trHeight w:val="171" w:hRule="atLeast"/>
        </w:trPr>
        <w:tc>
          <w:tcPr>
            <w:tcW w:w="2411" w:type="dxa"/>
          </w:tcPr>
          <w:p>
            <w:pPr>
              <w:pStyle w:val="TableParagraph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PVDF/CNTs-</w:t>
            </w:r>
            <w:r>
              <w:rPr>
                <w:spacing w:val="-5"/>
                <w:w w:val="110"/>
                <w:sz w:val="12"/>
              </w:rPr>
              <w:t>Co</w:t>
            </w:r>
          </w:p>
        </w:tc>
        <w:tc>
          <w:tcPr>
            <w:tcW w:w="935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1.39</w:t>
            </w:r>
          </w:p>
        </w:tc>
        <w:tc>
          <w:tcPr>
            <w:tcW w:w="967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35.3</w:t>
            </w:r>
          </w:p>
        </w:tc>
        <w:tc>
          <w:tcPr>
            <w:tcW w:w="1176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0.3</w:t>
            </w:r>
          </w:p>
        </w:tc>
        <w:tc>
          <w:tcPr>
            <w:tcW w:w="1279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117.7</w:t>
            </w:r>
          </w:p>
        </w:tc>
        <w:tc>
          <w:tcPr>
            <w:tcW w:w="1103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12</w:t>
            </w:r>
          </w:p>
        </w:tc>
        <w:tc>
          <w:tcPr>
            <w:tcW w:w="1698" w:type="dxa"/>
          </w:tcPr>
          <w:p>
            <w:pPr>
              <w:pStyle w:val="TableParagraph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ind w:left="135"/>
              <w:rPr>
                <w:sz w:val="12"/>
              </w:rPr>
            </w:pPr>
            <w:hyperlink w:history="true" w:anchor="_bookmark26">
              <w:r>
                <w:rPr>
                  <w:color w:val="2B7CA5"/>
                  <w:spacing w:val="-4"/>
                  <w:w w:val="115"/>
                  <w:sz w:val="12"/>
                </w:rPr>
                <w:t>[11]</w:t>
              </w:r>
            </w:hyperlink>
          </w:p>
        </w:tc>
      </w:tr>
      <w:tr>
        <w:trPr>
          <w:trHeight w:val="176" w:hRule="atLeast"/>
        </w:trPr>
        <w:tc>
          <w:tcPr>
            <w:tcW w:w="2411" w:type="dxa"/>
          </w:tcPr>
          <w:p>
            <w:pPr>
              <w:pStyle w:val="TableParagraph"/>
              <w:spacing w:line="139" w:lineRule="exact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Epoxy/CNT-Fe</w:t>
            </w:r>
            <w:r>
              <w:rPr>
                <w:w w:val="110"/>
                <w:sz w:val="12"/>
                <w:vertAlign w:val="subscript"/>
              </w:rPr>
              <w:t>3</w:t>
            </w:r>
            <w:r>
              <w:rPr>
                <w:w w:val="110"/>
                <w:sz w:val="12"/>
                <w:vertAlign w:val="baseline"/>
              </w:rPr>
              <w:t>O</w:t>
            </w:r>
            <w:r>
              <w:rPr>
                <w:w w:val="110"/>
                <w:sz w:val="12"/>
                <w:vertAlign w:val="subscript"/>
              </w:rPr>
              <w:t>4</w:t>
            </w:r>
            <w:r>
              <w:rPr>
                <w:w w:val="110"/>
                <w:sz w:val="12"/>
                <w:vertAlign w:val="baseline"/>
              </w:rPr>
              <w:t>-</w:t>
            </w:r>
            <w:r>
              <w:rPr>
                <w:spacing w:val="-5"/>
                <w:w w:val="110"/>
                <w:sz w:val="12"/>
                <w:vertAlign w:val="baseline"/>
              </w:rPr>
              <w:t>Ag</w:t>
            </w:r>
          </w:p>
        </w:tc>
        <w:tc>
          <w:tcPr>
            <w:tcW w:w="935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0.46</w:t>
            </w:r>
          </w:p>
        </w:tc>
        <w:tc>
          <w:tcPr>
            <w:tcW w:w="967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35</w:t>
            </w:r>
          </w:p>
        </w:tc>
        <w:tc>
          <w:tcPr>
            <w:tcW w:w="1176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w w:val="107"/>
                <w:sz w:val="12"/>
              </w:rPr>
              <w:t>2</w:t>
            </w:r>
          </w:p>
        </w:tc>
        <w:tc>
          <w:tcPr>
            <w:tcW w:w="1279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17.5</w:t>
            </w:r>
          </w:p>
        </w:tc>
        <w:tc>
          <w:tcPr>
            <w:tcW w:w="1103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15</w:t>
            </w:r>
          </w:p>
        </w:tc>
        <w:tc>
          <w:tcPr>
            <w:tcW w:w="1698" w:type="dxa"/>
          </w:tcPr>
          <w:p>
            <w:pPr>
              <w:pStyle w:val="TableParagraph"/>
              <w:spacing w:line="139" w:lineRule="exact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39" w:lineRule="exact"/>
              <w:ind w:left="135"/>
              <w:rPr>
                <w:sz w:val="12"/>
              </w:rPr>
            </w:pPr>
            <w:hyperlink w:history="true" w:anchor="_bookmark27">
              <w:r>
                <w:rPr>
                  <w:color w:val="2B7CA5"/>
                  <w:spacing w:val="-4"/>
                  <w:w w:val="115"/>
                  <w:sz w:val="12"/>
                </w:rPr>
                <w:t>[12]</w:t>
              </w:r>
            </w:hyperlink>
          </w:p>
        </w:tc>
      </w:tr>
      <w:tr>
        <w:trPr>
          <w:trHeight w:val="171" w:hRule="atLeast"/>
        </w:trPr>
        <w:tc>
          <w:tcPr>
            <w:tcW w:w="2411" w:type="dxa"/>
          </w:tcPr>
          <w:p>
            <w:pPr>
              <w:pStyle w:val="TableParagraph"/>
              <w:spacing w:line="139" w:lineRule="exact" w:before="12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PVDF/rGO-</w:t>
            </w:r>
            <w:r>
              <w:rPr>
                <w:spacing w:val="-4"/>
                <w:w w:val="115"/>
                <w:sz w:val="12"/>
              </w:rPr>
              <w:t>Fe</w:t>
            </w:r>
            <w:r>
              <w:rPr>
                <w:spacing w:val="-4"/>
                <w:w w:val="115"/>
                <w:sz w:val="12"/>
                <w:vertAlign w:val="subscript"/>
              </w:rPr>
              <w:t>3</w:t>
            </w:r>
            <w:r>
              <w:rPr>
                <w:spacing w:val="-4"/>
                <w:w w:val="115"/>
                <w:sz w:val="12"/>
                <w:vertAlign w:val="baseline"/>
              </w:rPr>
              <w:t>O</w:t>
            </w:r>
            <w:r>
              <w:rPr>
                <w:spacing w:val="-4"/>
                <w:w w:val="115"/>
                <w:sz w:val="12"/>
                <w:vertAlign w:val="subscript"/>
              </w:rPr>
              <w:t>4</w:t>
            </w:r>
          </w:p>
        </w:tc>
        <w:tc>
          <w:tcPr>
            <w:tcW w:w="935" w:type="dxa"/>
          </w:tcPr>
          <w:p>
            <w:pPr>
              <w:pStyle w:val="TableParagraph"/>
              <w:spacing w:line="139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0.68</w:t>
            </w:r>
          </w:p>
        </w:tc>
        <w:tc>
          <w:tcPr>
            <w:tcW w:w="967" w:type="dxa"/>
          </w:tcPr>
          <w:p>
            <w:pPr>
              <w:pStyle w:val="TableParagraph"/>
              <w:spacing w:line="139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35.6</w:t>
            </w:r>
          </w:p>
        </w:tc>
        <w:tc>
          <w:tcPr>
            <w:tcW w:w="1176" w:type="dxa"/>
          </w:tcPr>
          <w:p>
            <w:pPr>
              <w:pStyle w:val="TableParagraph"/>
              <w:spacing w:line="139" w:lineRule="exact" w:before="12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1.1</w:t>
            </w:r>
          </w:p>
        </w:tc>
        <w:tc>
          <w:tcPr>
            <w:tcW w:w="1279" w:type="dxa"/>
          </w:tcPr>
          <w:p>
            <w:pPr>
              <w:pStyle w:val="TableParagraph"/>
              <w:spacing w:line="139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32.4</w:t>
            </w:r>
          </w:p>
        </w:tc>
        <w:tc>
          <w:tcPr>
            <w:tcW w:w="1103" w:type="dxa"/>
          </w:tcPr>
          <w:p>
            <w:pPr>
              <w:pStyle w:val="TableParagraph"/>
              <w:spacing w:line="139" w:lineRule="exact" w:before="12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13</w:t>
            </w:r>
          </w:p>
        </w:tc>
        <w:tc>
          <w:tcPr>
            <w:tcW w:w="1698" w:type="dxa"/>
          </w:tcPr>
          <w:p>
            <w:pPr>
              <w:pStyle w:val="TableParagraph"/>
              <w:spacing w:line="139" w:lineRule="exact" w:before="12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39" w:lineRule="exact" w:before="12"/>
              <w:ind w:left="135"/>
              <w:rPr>
                <w:sz w:val="12"/>
              </w:rPr>
            </w:pPr>
            <w:hyperlink w:history="true" w:anchor="_bookmark28">
              <w:r>
                <w:rPr>
                  <w:color w:val="2B7CA5"/>
                  <w:spacing w:val="-4"/>
                  <w:w w:val="115"/>
                  <w:sz w:val="12"/>
                </w:rPr>
                <w:t>[13]</w:t>
              </w:r>
            </w:hyperlink>
          </w:p>
        </w:tc>
      </w:tr>
      <w:tr>
        <w:trPr>
          <w:trHeight w:val="170" w:hRule="atLeast"/>
        </w:trPr>
        <w:tc>
          <w:tcPr>
            <w:tcW w:w="2411" w:type="dxa"/>
          </w:tcPr>
          <w:p>
            <w:pPr>
              <w:pStyle w:val="TableParagraph"/>
              <w:spacing w:line="138" w:lineRule="exact" w:before="12"/>
              <w:ind w:left="119"/>
              <w:rPr>
                <w:sz w:val="12"/>
              </w:rPr>
            </w:pPr>
            <w:r>
              <w:rPr>
                <w:w w:val="110"/>
                <w:sz w:val="12"/>
              </w:rPr>
              <w:t>PVDF/CNT-</w:t>
            </w:r>
            <w:r>
              <w:rPr>
                <w:spacing w:val="-4"/>
                <w:w w:val="115"/>
                <w:sz w:val="12"/>
              </w:rPr>
              <w:t>Fe</w:t>
            </w:r>
            <w:r>
              <w:rPr>
                <w:spacing w:val="-4"/>
                <w:w w:val="115"/>
                <w:sz w:val="12"/>
                <w:vertAlign w:val="subscript"/>
              </w:rPr>
              <w:t>3</w:t>
            </w:r>
            <w:r>
              <w:rPr>
                <w:spacing w:val="-4"/>
                <w:w w:val="115"/>
                <w:sz w:val="12"/>
                <w:vertAlign w:val="baseline"/>
              </w:rPr>
              <w:t>O</w:t>
            </w:r>
            <w:r>
              <w:rPr>
                <w:spacing w:val="-4"/>
                <w:w w:val="115"/>
                <w:sz w:val="12"/>
                <w:vertAlign w:val="subscript"/>
              </w:rPr>
              <w:t>4</w:t>
            </w:r>
          </w:p>
        </w:tc>
        <w:tc>
          <w:tcPr>
            <w:tcW w:w="935" w:type="dxa"/>
          </w:tcPr>
          <w:p>
            <w:pPr>
              <w:pStyle w:val="TableParagraph"/>
              <w:spacing w:line="138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0.62</w:t>
            </w:r>
          </w:p>
        </w:tc>
        <w:tc>
          <w:tcPr>
            <w:tcW w:w="967" w:type="dxa"/>
          </w:tcPr>
          <w:p>
            <w:pPr>
              <w:pStyle w:val="TableParagraph"/>
              <w:spacing w:line="138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32.7</w:t>
            </w:r>
          </w:p>
        </w:tc>
        <w:tc>
          <w:tcPr>
            <w:tcW w:w="1176" w:type="dxa"/>
          </w:tcPr>
          <w:p>
            <w:pPr>
              <w:pStyle w:val="TableParagraph"/>
              <w:spacing w:line="138" w:lineRule="exact" w:before="12"/>
              <w:ind w:left="134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1.1</w:t>
            </w:r>
          </w:p>
        </w:tc>
        <w:tc>
          <w:tcPr>
            <w:tcW w:w="1279" w:type="dxa"/>
          </w:tcPr>
          <w:p>
            <w:pPr>
              <w:pStyle w:val="TableParagraph"/>
              <w:spacing w:line="138" w:lineRule="exact" w:before="12"/>
              <w:ind w:left="134"/>
              <w:rPr>
                <w:sz w:val="12"/>
              </w:rPr>
            </w:pPr>
            <w:r>
              <w:rPr>
                <w:spacing w:val="-4"/>
                <w:w w:val="110"/>
                <w:sz w:val="12"/>
              </w:rPr>
              <w:t>29.7</w:t>
            </w:r>
          </w:p>
        </w:tc>
        <w:tc>
          <w:tcPr>
            <w:tcW w:w="1103" w:type="dxa"/>
          </w:tcPr>
          <w:p>
            <w:pPr>
              <w:pStyle w:val="TableParagraph"/>
              <w:spacing w:line="138" w:lineRule="exact" w:before="12"/>
              <w:ind w:left="13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13</w:t>
            </w:r>
          </w:p>
        </w:tc>
        <w:tc>
          <w:tcPr>
            <w:tcW w:w="1698" w:type="dxa"/>
          </w:tcPr>
          <w:p>
            <w:pPr>
              <w:pStyle w:val="TableParagraph"/>
              <w:spacing w:line="138" w:lineRule="exact" w:before="12"/>
              <w:ind w:left="134"/>
              <w:rPr>
                <w:sz w:val="12"/>
              </w:rPr>
            </w:pPr>
            <w:r>
              <w:rPr>
                <w:w w:val="106"/>
                <w:sz w:val="12"/>
              </w:rPr>
              <w:t>/</w:t>
            </w:r>
          </w:p>
        </w:tc>
        <w:tc>
          <w:tcPr>
            <w:tcW w:w="831" w:type="dxa"/>
          </w:tcPr>
          <w:p>
            <w:pPr>
              <w:pStyle w:val="TableParagraph"/>
              <w:spacing w:line="138" w:lineRule="exact" w:before="12"/>
              <w:ind w:left="135"/>
              <w:rPr>
                <w:sz w:val="12"/>
              </w:rPr>
            </w:pPr>
            <w:hyperlink w:history="true" w:anchor="_bookmark28">
              <w:r>
                <w:rPr>
                  <w:color w:val="2B7CA5"/>
                  <w:spacing w:val="-4"/>
                  <w:w w:val="115"/>
                  <w:sz w:val="12"/>
                </w:rPr>
                <w:t>[13]</w:t>
              </w:r>
            </w:hyperlink>
          </w:p>
        </w:tc>
      </w:tr>
      <w:tr>
        <w:trPr>
          <w:trHeight w:val="165" w:hRule="atLeast"/>
        </w:trPr>
        <w:tc>
          <w:tcPr>
            <w:tcW w:w="2411" w:type="dxa"/>
          </w:tcPr>
          <w:p>
            <w:pPr>
              <w:pStyle w:val="TableParagraph"/>
              <w:spacing w:line="132" w:lineRule="exact" w:before="13"/>
              <w:ind w:left="119"/>
              <w:rPr>
                <w:i/>
                <w:sz w:val="12"/>
              </w:rPr>
            </w:pPr>
            <w:r>
              <w:rPr>
                <w:i/>
                <w:w w:val="120"/>
                <w:sz w:val="12"/>
              </w:rPr>
              <w:t>PVA/MXene-</w:t>
            </w:r>
            <w:r>
              <w:rPr>
                <w:i/>
                <w:spacing w:val="-5"/>
                <w:w w:val="120"/>
                <w:sz w:val="12"/>
              </w:rPr>
              <w:t>AM</w:t>
            </w:r>
          </w:p>
        </w:tc>
        <w:tc>
          <w:tcPr>
            <w:tcW w:w="935" w:type="dxa"/>
          </w:tcPr>
          <w:p>
            <w:pPr>
              <w:pStyle w:val="TableParagraph"/>
              <w:spacing w:line="132" w:lineRule="exact" w:before="13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2.31</w:t>
            </w:r>
          </w:p>
        </w:tc>
        <w:tc>
          <w:tcPr>
            <w:tcW w:w="967" w:type="dxa"/>
          </w:tcPr>
          <w:p>
            <w:pPr>
              <w:pStyle w:val="TableParagraph"/>
              <w:spacing w:line="132" w:lineRule="exact" w:before="13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26.9</w:t>
            </w:r>
          </w:p>
        </w:tc>
        <w:tc>
          <w:tcPr>
            <w:tcW w:w="1176" w:type="dxa"/>
          </w:tcPr>
          <w:p>
            <w:pPr>
              <w:pStyle w:val="TableParagraph"/>
              <w:spacing w:line="132" w:lineRule="exact" w:before="13"/>
              <w:ind w:left="134"/>
              <w:rPr>
                <w:i/>
                <w:sz w:val="12"/>
              </w:rPr>
            </w:pPr>
            <w:r>
              <w:rPr>
                <w:i/>
                <w:spacing w:val="-2"/>
                <w:w w:val="125"/>
                <w:sz w:val="12"/>
              </w:rPr>
              <w:t>0.024</w:t>
            </w:r>
          </w:p>
        </w:tc>
        <w:tc>
          <w:tcPr>
            <w:tcW w:w="1279" w:type="dxa"/>
          </w:tcPr>
          <w:p>
            <w:pPr>
              <w:pStyle w:val="TableParagraph"/>
              <w:spacing w:line="132" w:lineRule="exact" w:before="13"/>
              <w:ind w:left="134"/>
              <w:rPr>
                <w:i/>
                <w:sz w:val="12"/>
              </w:rPr>
            </w:pPr>
            <w:r>
              <w:rPr>
                <w:i/>
                <w:spacing w:val="-2"/>
                <w:w w:val="125"/>
                <w:sz w:val="12"/>
              </w:rPr>
              <w:t>1120.8</w:t>
            </w:r>
          </w:p>
        </w:tc>
        <w:tc>
          <w:tcPr>
            <w:tcW w:w="1103" w:type="dxa"/>
          </w:tcPr>
          <w:p>
            <w:pPr>
              <w:pStyle w:val="TableParagraph"/>
              <w:spacing w:line="132" w:lineRule="exact" w:before="13"/>
              <w:ind w:left="134"/>
              <w:rPr>
                <w:i/>
                <w:sz w:val="12"/>
              </w:rPr>
            </w:pPr>
            <w:r>
              <w:rPr>
                <w:i/>
                <w:spacing w:val="-5"/>
                <w:w w:val="130"/>
                <w:sz w:val="12"/>
              </w:rPr>
              <w:t>7.5</w:t>
            </w:r>
          </w:p>
        </w:tc>
        <w:tc>
          <w:tcPr>
            <w:tcW w:w="1698" w:type="dxa"/>
          </w:tcPr>
          <w:p>
            <w:pPr>
              <w:pStyle w:val="TableParagraph"/>
              <w:spacing w:line="132" w:lineRule="exact" w:before="13"/>
              <w:ind w:left="134"/>
              <w:rPr>
                <w:i/>
                <w:sz w:val="12"/>
              </w:rPr>
            </w:pPr>
            <w:r>
              <w:rPr>
                <w:i/>
                <w:w w:val="110"/>
                <w:sz w:val="12"/>
              </w:rPr>
              <w:t>Anti-</w:t>
            </w:r>
            <w:r>
              <w:rPr>
                <w:i/>
                <w:spacing w:val="-2"/>
                <w:w w:val="115"/>
                <w:sz w:val="12"/>
              </w:rPr>
              <w:t>dripping</w:t>
            </w:r>
          </w:p>
        </w:tc>
        <w:tc>
          <w:tcPr>
            <w:tcW w:w="831" w:type="dxa"/>
          </w:tcPr>
          <w:p>
            <w:pPr>
              <w:pStyle w:val="TableParagraph"/>
              <w:spacing w:line="132" w:lineRule="exact" w:before="13"/>
              <w:ind w:left="135"/>
              <w:rPr>
                <w:i/>
                <w:sz w:val="12"/>
              </w:rPr>
            </w:pPr>
            <w:r>
              <w:rPr>
                <w:i/>
                <w:w w:val="115"/>
                <w:sz w:val="12"/>
              </w:rPr>
              <w:t>This</w:t>
            </w:r>
            <w:r>
              <w:rPr>
                <w:i/>
                <w:spacing w:val="11"/>
                <w:w w:val="115"/>
                <w:sz w:val="12"/>
              </w:rPr>
              <w:t> </w:t>
            </w:r>
            <w:r>
              <w:rPr>
                <w:i/>
                <w:spacing w:val="-4"/>
                <w:w w:val="115"/>
                <w:sz w:val="12"/>
              </w:rPr>
              <w:t>work</w:t>
            </w:r>
          </w:p>
        </w:tc>
      </w:tr>
      <w:tr>
        <w:trPr>
          <w:trHeight w:val="171" w:hRule="atLeast"/>
        </w:trPr>
        <w:tc>
          <w:tcPr>
            <w:tcW w:w="2411" w:type="dxa"/>
          </w:tcPr>
          <w:p>
            <w:pPr>
              <w:pStyle w:val="TableParagraph"/>
              <w:spacing w:line="132" w:lineRule="exact" w:before="19"/>
              <w:ind w:left="119"/>
              <w:rPr>
                <w:i/>
                <w:sz w:val="12"/>
              </w:rPr>
            </w:pPr>
            <w:r>
              <w:rPr>
                <w:i/>
                <w:w w:val="120"/>
                <w:sz w:val="12"/>
              </w:rPr>
              <w:t>PVA/MXene-</w:t>
            </w:r>
            <w:r>
              <w:rPr>
                <w:i/>
                <w:spacing w:val="-5"/>
                <w:w w:val="120"/>
                <w:sz w:val="12"/>
              </w:rPr>
              <w:t>AM</w:t>
            </w:r>
          </w:p>
        </w:tc>
        <w:tc>
          <w:tcPr>
            <w:tcW w:w="935" w:type="dxa"/>
          </w:tcPr>
          <w:p>
            <w:pPr>
              <w:pStyle w:val="TableParagraph"/>
              <w:spacing w:line="132" w:lineRule="exact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3.34</w:t>
            </w:r>
          </w:p>
        </w:tc>
        <w:tc>
          <w:tcPr>
            <w:tcW w:w="967" w:type="dxa"/>
          </w:tcPr>
          <w:p>
            <w:pPr>
              <w:pStyle w:val="TableParagraph"/>
              <w:spacing w:line="132" w:lineRule="exact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37.1</w:t>
            </w:r>
          </w:p>
        </w:tc>
        <w:tc>
          <w:tcPr>
            <w:tcW w:w="1176" w:type="dxa"/>
          </w:tcPr>
          <w:p>
            <w:pPr>
              <w:pStyle w:val="TableParagraph"/>
              <w:spacing w:line="132" w:lineRule="exact" w:before="19"/>
              <w:ind w:left="134"/>
              <w:rPr>
                <w:i/>
                <w:sz w:val="12"/>
              </w:rPr>
            </w:pPr>
            <w:r>
              <w:rPr>
                <w:i/>
                <w:spacing w:val="-2"/>
                <w:w w:val="125"/>
                <w:sz w:val="12"/>
              </w:rPr>
              <w:t>0.025</w:t>
            </w:r>
          </w:p>
        </w:tc>
        <w:tc>
          <w:tcPr>
            <w:tcW w:w="1279" w:type="dxa"/>
          </w:tcPr>
          <w:p>
            <w:pPr>
              <w:pStyle w:val="TableParagraph"/>
              <w:spacing w:line="132" w:lineRule="exact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0"/>
                <w:sz w:val="12"/>
              </w:rPr>
              <w:t>1484</w:t>
            </w:r>
          </w:p>
        </w:tc>
        <w:tc>
          <w:tcPr>
            <w:tcW w:w="1103" w:type="dxa"/>
          </w:tcPr>
          <w:p>
            <w:pPr>
              <w:pStyle w:val="TableParagraph"/>
              <w:spacing w:line="132" w:lineRule="exact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13.9</w:t>
            </w:r>
          </w:p>
        </w:tc>
        <w:tc>
          <w:tcPr>
            <w:tcW w:w="1698" w:type="dxa"/>
          </w:tcPr>
          <w:p>
            <w:pPr>
              <w:pStyle w:val="TableParagraph"/>
              <w:spacing w:line="132" w:lineRule="exact" w:before="19"/>
              <w:ind w:left="134"/>
              <w:rPr>
                <w:i/>
                <w:sz w:val="12"/>
              </w:rPr>
            </w:pPr>
            <w:r>
              <w:rPr>
                <w:i/>
                <w:w w:val="110"/>
                <w:sz w:val="12"/>
              </w:rPr>
              <w:t>Anti-</w:t>
            </w:r>
            <w:r>
              <w:rPr>
                <w:i/>
                <w:spacing w:val="-2"/>
                <w:w w:val="115"/>
                <w:sz w:val="12"/>
              </w:rPr>
              <w:t>dripping</w:t>
            </w:r>
          </w:p>
        </w:tc>
        <w:tc>
          <w:tcPr>
            <w:tcW w:w="831" w:type="dxa"/>
          </w:tcPr>
          <w:p>
            <w:pPr>
              <w:pStyle w:val="TableParagraph"/>
              <w:spacing w:line="132" w:lineRule="exact" w:before="19"/>
              <w:ind w:left="135"/>
              <w:rPr>
                <w:i/>
                <w:sz w:val="12"/>
              </w:rPr>
            </w:pPr>
            <w:r>
              <w:rPr>
                <w:i/>
                <w:w w:val="115"/>
                <w:sz w:val="12"/>
              </w:rPr>
              <w:t>This</w:t>
            </w:r>
            <w:r>
              <w:rPr>
                <w:i/>
                <w:spacing w:val="11"/>
                <w:w w:val="115"/>
                <w:sz w:val="12"/>
              </w:rPr>
              <w:t> </w:t>
            </w:r>
            <w:r>
              <w:rPr>
                <w:i/>
                <w:spacing w:val="-4"/>
                <w:w w:val="115"/>
                <w:sz w:val="12"/>
              </w:rPr>
              <w:t>work</w:t>
            </w:r>
          </w:p>
        </w:tc>
      </w:tr>
      <w:tr>
        <w:trPr>
          <w:trHeight w:val="271" w:hRule="atLeast"/>
        </w:trPr>
        <w:tc>
          <w:tcPr>
            <w:tcW w:w="241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19"/>
              <w:rPr>
                <w:i/>
                <w:sz w:val="12"/>
              </w:rPr>
            </w:pPr>
            <w:r>
              <w:rPr>
                <w:i/>
                <w:w w:val="120"/>
                <w:sz w:val="12"/>
              </w:rPr>
              <w:t>PVA/MXene-</w:t>
            </w:r>
            <w:r>
              <w:rPr>
                <w:i/>
                <w:spacing w:val="-5"/>
                <w:w w:val="120"/>
                <w:sz w:val="12"/>
              </w:rPr>
              <w:t>AM</w:t>
            </w:r>
          </w:p>
        </w:tc>
        <w:tc>
          <w:tcPr>
            <w:tcW w:w="93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4.57</w:t>
            </w:r>
          </w:p>
        </w:tc>
        <w:tc>
          <w:tcPr>
            <w:tcW w:w="96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44.4</w:t>
            </w:r>
          </w:p>
        </w:tc>
        <w:tc>
          <w:tcPr>
            <w:tcW w:w="117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34"/>
              <w:rPr>
                <w:i/>
                <w:sz w:val="12"/>
              </w:rPr>
            </w:pPr>
            <w:r>
              <w:rPr>
                <w:i/>
                <w:spacing w:val="-2"/>
                <w:w w:val="125"/>
                <w:sz w:val="12"/>
              </w:rPr>
              <w:t>0.027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0"/>
                <w:sz w:val="12"/>
              </w:rPr>
              <w:t>1644</w:t>
            </w:r>
          </w:p>
        </w:tc>
        <w:tc>
          <w:tcPr>
            <w:tcW w:w="110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34"/>
              <w:rPr>
                <w:i/>
                <w:sz w:val="12"/>
              </w:rPr>
            </w:pPr>
            <w:r>
              <w:rPr>
                <w:i/>
                <w:spacing w:val="-4"/>
                <w:w w:val="125"/>
                <w:sz w:val="12"/>
              </w:rPr>
              <w:t>19.5</w:t>
            </w:r>
          </w:p>
        </w:tc>
        <w:tc>
          <w:tcPr>
            <w:tcW w:w="169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34"/>
              <w:rPr>
                <w:i/>
                <w:sz w:val="12"/>
              </w:rPr>
            </w:pPr>
            <w:r>
              <w:rPr>
                <w:i/>
                <w:w w:val="110"/>
                <w:sz w:val="12"/>
              </w:rPr>
              <w:t>Anti-</w:t>
            </w:r>
            <w:r>
              <w:rPr>
                <w:i/>
                <w:spacing w:val="-2"/>
                <w:w w:val="115"/>
                <w:sz w:val="12"/>
              </w:rPr>
              <w:t>dripping</w:t>
            </w:r>
          </w:p>
        </w:tc>
        <w:tc>
          <w:tcPr>
            <w:tcW w:w="83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19"/>
              <w:ind w:left="135"/>
              <w:rPr>
                <w:i/>
                <w:sz w:val="12"/>
              </w:rPr>
            </w:pPr>
            <w:r>
              <w:rPr>
                <w:i/>
                <w:w w:val="115"/>
                <w:sz w:val="12"/>
              </w:rPr>
              <w:t>This</w:t>
            </w:r>
            <w:r>
              <w:rPr>
                <w:i/>
                <w:spacing w:val="11"/>
                <w:w w:val="115"/>
                <w:sz w:val="12"/>
              </w:rPr>
              <w:t> </w:t>
            </w:r>
            <w:r>
              <w:rPr>
                <w:i/>
                <w:spacing w:val="-4"/>
                <w:w w:val="115"/>
                <w:sz w:val="12"/>
              </w:rPr>
              <w:t>work</w:t>
            </w:r>
          </w:p>
        </w:tc>
      </w:tr>
    </w:tbl>
    <w:p>
      <w:pPr>
        <w:spacing w:before="79"/>
        <w:ind w:left="151" w:right="0" w:firstLine="0"/>
        <w:jc w:val="left"/>
        <w:rPr>
          <w:sz w:val="14"/>
        </w:rPr>
      </w:pPr>
      <w:r>
        <w:rPr>
          <w:w w:val="105"/>
          <w:sz w:val="14"/>
        </w:rPr>
        <w:t>/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indicates</w:t>
      </w:r>
      <w:r>
        <w:rPr>
          <w:spacing w:val="10"/>
          <w:w w:val="105"/>
          <w:sz w:val="14"/>
        </w:rPr>
        <w:t> </w:t>
      </w:r>
      <w:r>
        <w:rPr>
          <w:w w:val="105"/>
          <w:sz w:val="14"/>
        </w:rPr>
        <w:t>that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10"/>
          <w:w w:val="105"/>
          <w:sz w:val="14"/>
        </w:rPr>
        <w:t> </w:t>
      </w:r>
      <w:r>
        <w:rPr>
          <w:w w:val="105"/>
          <w:sz w:val="14"/>
        </w:rPr>
        <w:t>values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were</w:t>
      </w:r>
      <w:r>
        <w:rPr>
          <w:spacing w:val="10"/>
          <w:w w:val="105"/>
          <w:sz w:val="14"/>
        </w:rPr>
        <w:t> </w:t>
      </w:r>
      <w:r>
        <w:rPr>
          <w:w w:val="105"/>
          <w:sz w:val="14"/>
        </w:rPr>
        <w:t>either</w:t>
      </w:r>
      <w:r>
        <w:rPr>
          <w:spacing w:val="10"/>
          <w:w w:val="105"/>
          <w:sz w:val="14"/>
        </w:rPr>
        <w:t> </w:t>
      </w:r>
      <w:r>
        <w:rPr>
          <w:w w:val="105"/>
          <w:sz w:val="14"/>
        </w:rPr>
        <w:t>not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available</w:t>
      </w:r>
      <w:r>
        <w:rPr>
          <w:spacing w:val="10"/>
          <w:w w:val="105"/>
          <w:sz w:val="14"/>
        </w:rPr>
        <w:t> </w:t>
      </w:r>
      <w:r>
        <w:rPr>
          <w:w w:val="105"/>
          <w:sz w:val="14"/>
        </w:rPr>
        <w:t>or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impossible</w:t>
      </w:r>
      <w:r>
        <w:rPr>
          <w:spacing w:val="12"/>
          <w:w w:val="105"/>
          <w:sz w:val="14"/>
        </w:rPr>
        <w:t> </w:t>
      </w:r>
      <w:r>
        <w:rPr>
          <w:w w:val="105"/>
          <w:sz w:val="14"/>
        </w:rPr>
        <w:t>to</w:t>
      </w:r>
      <w:r>
        <w:rPr>
          <w:spacing w:val="10"/>
          <w:w w:val="105"/>
          <w:sz w:val="14"/>
        </w:rPr>
        <w:t> </w:t>
      </w:r>
      <w:r>
        <w:rPr>
          <w:spacing w:val="-2"/>
          <w:w w:val="105"/>
          <w:sz w:val="14"/>
        </w:rPr>
        <w:t>calculate.</w:t>
      </w: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pgSz w:w="11910" w:h="15880"/>
          <w:pgMar w:header="672" w:footer="467" w:top="860" w:bottom="660" w:left="600" w:right="600"/>
        </w:sectPr>
      </w:pPr>
    </w:p>
    <w:p>
      <w:pPr>
        <w:pStyle w:val="BodyText"/>
        <w:spacing w:line="268" w:lineRule="auto" w:before="108"/>
        <w:ind w:left="151" w:right="38"/>
        <w:jc w:val="both"/>
      </w:pPr>
      <w:r>
        <w:rPr/>
        <w:pict>
          <v:shape style="position:absolute;margin-left:203.535202pt;margin-top:109.757248pt;width:86.9pt;height:9.9pt;mso-position-horizontal-relative:page;mso-position-vertical-relative:paragraph;z-index:-16928256" type="#_x0000_t202" id="docshape47" filled="true" fillcolor="#fde164" stroked="false">
            <v:textbox inset="0,0,0,0">
              <w:txbxContent>
                <w:p>
                  <w:pPr>
                    <w:pStyle w:val="BodyText"/>
                    <w:spacing w:before="4"/>
                    <w:ind w:left="37"/>
                    <w:rPr>
                      <w:color w:val="000000"/>
                    </w:rPr>
                  </w:pPr>
                  <w:r>
                    <w:rPr>
                      <w:color w:val="000000"/>
                      <w:w w:val="105"/>
                    </w:rPr>
                    <w:t>Ti</w:t>
                  </w:r>
                  <w:r>
                    <w:rPr>
                      <w:color w:val="000000"/>
                      <w:w w:val="105"/>
                      <w:vertAlign w:val="subscript"/>
                    </w:rPr>
                    <w:t>3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C</w:t>
                  </w:r>
                  <w:r>
                    <w:rPr>
                      <w:color w:val="000000"/>
                      <w:w w:val="105"/>
                      <w:vertAlign w:val="subscript"/>
                    </w:rPr>
                    <w:t>2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T</w:t>
                  </w:r>
                  <w:r>
                    <w:rPr>
                      <w:color w:val="000000"/>
                      <w:w w:val="105"/>
                      <w:vertAlign w:val="subscript"/>
                    </w:rPr>
                    <w:t>x</w:t>
                  </w:r>
                  <w:r>
                    <w:rPr>
                      <w:color w:val="000000"/>
                      <w:spacing w:val="48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MXene</w:t>
                  </w:r>
                  <w:r>
                    <w:rPr>
                      <w:color w:val="000000"/>
                      <w:spacing w:val="50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spacing w:val="-2"/>
                      <w:w w:val="105"/>
                      <w:vertAlign w:val="baseline"/>
                    </w:rPr>
                    <w:t>toward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t>the burned MXene nanosheets could be seen clearly on the surface </w:t>
      </w:r>
      <w:r>
        <w:rPr/>
        <w:t>of</w:t>
      </w:r>
      <w:r>
        <w:rPr>
          <w:spacing w:val="40"/>
        </w:rPr>
        <w:t> </w:t>
      </w:r>
      <w:r>
        <w:rPr/>
        <w:t>residues (</w:t>
      </w:r>
      <w:r>
        <w:rPr>
          <w:color w:val="2B7CA5"/>
        </w:rPr>
        <w:t>Fig. S3</w:t>
      </w:r>
      <w:r>
        <w:rPr/>
        <w:t>). Furthermore, SEM energy dispersive spectroscopy</w:t>
      </w:r>
      <w:r>
        <w:rPr>
          <w:spacing w:val="40"/>
        </w:rPr>
        <w:t> </w:t>
      </w:r>
      <w:r>
        <w:rPr/>
        <w:t>(EDS) of PVA/MXene-AM-19.5 </w:t>
      </w:r>
      <w:r>
        <w:rPr>
          <w:rFonts w:ascii="Times New Roman"/>
        </w:rPr>
        <w:t>fi</w:t>
      </w:r>
      <w:r>
        <w:rPr/>
        <w:t>lm before and after burning were</w:t>
      </w:r>
      <w:r>
        <w:rPr>
          <w:spacing w:val="40"/>
        </w:rPr>
        <w:t> </w:t>
      </w:r>
      <w:r>
        <w:rPr/>
        <w:t>performed, as shown in </w:t>
      </w:r>
      <w:r>
        <w:rPr>
          <w:color w:val="2B7CA5"/>
        </w:rPr>
        <w:t>Figs. S4 and S5</w:t>
      </w:r>
      <w:r>
        <w:rPr/>
        <w:t>, respectively. As for the burned</w:t>
      </w:r>
      <w:r>
        <w:rPr>
          <w:spacing w:val="40"/>
        </w:rPr>
        <w:t> </w:t>
      </w:r>
      <w:r>
        <w:rPr/>
        <w:t>PVA/MXene-AM-19.5</w:t>
      </w:r>
      <w:r>
        <w:rPr>
          <w:spacing w:val="31"/>
        </w:rPr>
        <w:t> </w:t>
      </w:r>
      <w:r>
        <w:rPr>
          <w:rFonts w:ascii="Times New Roman"/>
        </w:rPr>
        <w:t>fi</w:t>
      </w:r>
      <w:r>
        <w:rPr/>
        <w:t>lm</w:t>
      </w:r>
      <w:r>
        <w:rPr>
          <w:spacing w:val="28"/>
        </w:rPr>
        <w:t> </w:t>
      </w:r>
      <w:r>
        <w:rPr/>
        <w:t>(</w:t>
      </w:r>
      <w:r>
        <w:rPr>
          <w:color w:val="2B7CA5"/>
        </w:rPr>
        <w:t>Fig.</w:t>
      </w:r>
      <w:r>
        <w:rPr>
          <w:color w:val="2B7CA5"/>
          <w:spacing w:val="29"/>
        </w:rPr>
        <w:t> </w:t>
      </w:r>
      <w:r>
        <w:rPr>
          <w:color w:val="2B7CA5"/>
        </w:rPr>
        <w:t>S5</w:t>
      </w:r>
      <w:r>
        <w:rPr/>
        <w:t>),</w:t>
      </w:r>
      <w:r>
        <w:rPr>
          <w:spacing w:val="28"/>
        </w:rPr>
        <w:t> </w:t>
      </w:r>
      <w:r>
        <w:rPr/>
        <w:t>F</w:t>
      </w:r>
      <w:r>
        <w:rPr>
          <w:spacing w:val="28"/>
        </w:rPr>
        <w:t> </w:t>
      </w:r>
      <w:r>
        <w:rPr/>
        <w:t>element</w:t>
      </w:r>
      <w:r>
        <w:rPr>
          <w:spacing w:val="29"/>
        </w:rPr>
        <w:t> </w:t>
      </w:r>
      <w:r>
        <w:rPr/>
        <w:t>could</w:t>
      </w:r>
      <w:r>
        <w:rPr>
          <w:spacing w:val="29"/>
        </w:rPr>
        <w:t> </w:t>
      </w:r>
      <w:r>
        <w:rPr/>
        <w:t>also</w:t>
      </w:r>
      <w:r>
        <w:rPr>
          <w:spacing w:val="29"/>
        </w:rPr>
        <w:t> </w:t>
      </w:r>
      <w:r>
        <w:rPr/>
        <w:t>be</w:t>
      </w:r>
      <w:r>
        <w:rPr>
          <w:spacing w:val="28"/>
        </w:rPr>
        <w:t> </w:t>
      </w:r>
      <w:r>
        <w:rPr/>
        <w:t>found</w:t>
      </w:r>
      <w:r>
        <w:rPr>
          <w:spacing w:val="30"/>
        </w:rPr>
        <w:t> </w:t>
      </w:r>
      <w:r>
        <w:rPr/>
        <w:t>on</w:t>
      </w:r>
      <w:r>
        <w:rPr>
          <w:spacing w:val="40"/>
        </w:rPr>
        <w:t> </w:t>
      </w:r>
      <w:r>
        <w:rPr/>
        <w:t>the surface of residues (the at% of F element reduced compared with</w:t>
      </w:r>
      <w:r>
        <w:rPr>
          <w:spacing w:val="80"/>
        </w:rPr>
        <w:t> </w:t>
      </w:r>
      <w:r>
        <w:rPr/>
        <w:t>that in PVA/MXene-AM-19.5 before burning), indicating the -F termi-</w:t>
      </w:r>
      <w:r>
        <w:rPr>
          <w:spacing w:val="40"/>
        </w:rPr>
        <w:t> </w:t>
      </w:r>
      <w:r>
        <w:rPr/>
        <w:t>nating group was not removed completely during burning. Meanwhile,</w:t>
      </w:r>
      <w:r>
        <w:rPr>
          <w:spacing w:val="40"/>
        </w:rPr>
        <w:t> </w:t>
      </w:r>
      <w:r>
        <w:rPr/>
        <w:t>the at% of O element in the burned PVA/MXene-AM-19.5 residues in-</w:t>
      </w:r>
      <w:r>
        <w:rPr>
          <w:spacing w:val="40"/>
        </w:rPr>
        <w:t> </w:t>
      </w:r>
      <w:r>
        <w:rPr/>
        <w:t>creased signi</w:t>
      </w:r>
      <w:r>
        <w:rPr>
          <w:rFonts w:ascii="Times New Roman"/>
        </w:rPr>
        <w:t>fi</w:t>
      </w:r>
      <w:r>
        <w:rPr/>
        <w:t>cantly compared with that in the unburned PVA/MXene-</w:t>
      </w:r>
      <w:r>
        <w:rPr>
          <w:spacing w:val="40"/>
        </w:rPr>
        <w:t> </w:t>
      </w:r>
      <w:r>
        <w:rPr/>
        <w:t>AM-19.5.</w:t>
      </w:r>
      <w:r>
        <w:rPr>
          <w:spacing w:val="40"/>
        </w:rPr>
        <w:t> </w:t>
      </w:r>
      <w:r>
        <w:rPr/>
        <w:t>This</w:t>
      </w:r>
      <w:r>
        <w:rPr>
          <w:spacing w:val="40"/>
        </w:rPr>
        <w:t> </w:t>
      </w:r>
      <w:r>
        <w:rPr/>
        <w:t>may</w:t>
      </w:r>
      <w:r>
        <w:rPr>
          <w:spacing w:val="40"/>
        </w:rPr>
        <w:t> </w:t>
      </w:r>
      <w:r>
        <w:rPr/>
        <w:t>indicate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evolution</w:t>
      </w:r>
      <w:r>
        <w:rPr>
          <w:spacing w:val="40"/>
        </w:rPr>
        <w:t> </w:t>
      </w:r>
      <w:r>
        <w:rPr/>
        <w:t>of</w:t>
      </w:r>
    </w:p>
    <w:p>
      <w:pPr>
        <w:pStyle w:val="BodyText"/>
        <w:spacing w:line="197" w:lineRule="exact"/>
        <w:ind w:left="114"/>
        <w:rPr>
          <w:sz w:val="19"/>
        </w:rPr>
      </w:pPr>
      <w:r>
        <w:rPr>
          <w:position w:val="-3"/>
          <w:sz w:val="19"/>
        </w:rPr>
        <w:pict>
          <v:shape style="width:78.5pt;height:9.9pt;mso-position-horizontal-relative:char;mso-position-vertical-relative:line" type="#_x0000_t202" id="docshape48" filled="true" fillcolor="#fde164" stroked="false">
            <w10:anchorlock/>
            <v:textbox inset="0,0,0,0">
              <w:txbxContent>
                <w:p>
                  <w:pPr>
                    <w:pStyle w:val="BodyText"/>
                    <w:spacing w:before="5"/>
                    <w:ind w:left="37"/>
                    <w:rPr>
                      <w:color w:val="000000"/>
                    </w:rPr>
                  </w:pPr>
                  <w:r>
                    <w:rPr>
                      <w:color w:val="000000"/>
                      <w:w w:val="105"/>
                    </w:rPr>
                    <w:t>TiO</w:t>
                  </w:r>
                  <w:r>
                    <w:rPr>
                      <w:color w:val="000000"/>
                      <w:w w:val="105"/>
                      <w:vertAlign w:val="subscript"/>
                    </w:rPr>
                    <w:t>2</w:t>
                  </w:r>
                  <w:r>
                    <w:rPr>
                      <w:color w:val="000000"/>
                      <w:spacing w:val="13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w w:val="105"/>
                      <w:vertAlign w:val="baseline"/>
                    </w:rPr>
                    <w:t>during</w:t>
                  </w:r>
                  <w:r>
                    <w:rPr>
                      <w:color w:val="000000"/>
                      <w:spacing w:val="15"/>
                      <w:w w:val="105"/>
                      <w:vertAlign w:val="baseline"/>
                    </w:rPr>
                    <w:t> </w:t>
                  </w:r>
                  <w:r>
                    <w:rPr>
                      <w:color w:val="000000"/>
                      <w:spacing w:val="-2"/>
                      <w:w w:val="105"/>
                      <w:vertAlign w:val="baseline"/>
                    </w:rPr>
                    <w:t>burning.</w:t>
                  </w:r>
                </w:p>
              </w:txbxContent>
            </v:textbox>
            <v:fill opacity="26214f" type="solid"/>
          </v:shape>
        </w:pict>
      </w:r>
      <w:r>
        <w:rPr>
          <w:position w:val="-3"/>
          <w:sz w:val="19"/>
        </w:rPr>
      </w:r>
    </w:p>
    <w:p>
      <w:pPr>
        <w:pStyle w:val="BodyText"/>
        <w:spacing w:line="268" w:lineRule="auto" w:before="2"/>
        <w:ind w:left="151" w:right="38" w:firstLine="249"/>
        <w:jc w:val="both"/>
      </w:pPr>
      <w:r>
        <w:rPr/>
        <w:t>Raman spectra were further performed (</w:t>
      </w:r>
      <w:hyperlink w:history="true" w:anchor="_bookmark15">
        <w:r>
          <w:rPr>
            <w:color w:val="2B7CA5"/>
          </w:rPr>
          <w:t>Fig. 8</w:t>
        </w:r>
      </w:hyperlink>
      <w:r>
        <w:rPr/>
        <w:t>) to con</w:t>
      </w:r>
      <w:r>
        <w:rPr>
          <w:rFonts w:ascii="Times New Roman" w:hAnsi="Times New Roman"/>
        </w:rPr>
        <w:t>fi</w:t>
      </w:r>
      <w:r>
        <w:rPr/>
        <w:t>rm </w:t>
      </w:r>
      <w:r>
        <w:rPr/>
        <w:t>the</w:t>
      </w:r>
      <w:r>
        <w:rPr>
          <w:spacing w:val="40"/>
        </w:rPr>
        <w:t> </w:t>
      </w:r>
      <w:r>
        <w:rPr/>
        <w:t>speculation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SEM</w:t>
      </w:r>
      <w:r>
        <w:rPr>
          <w:spacing w:val="40"/>
        </w:rPr>
        <w:t> </w:t>
      </w:r>
      <w:r>
        <w:rPr/>
        <w:t>EDS</w:t>
      </w:r>
      <w:r>
        <w:rPr>
          <w:spacing w:val="40"/>
        </w:rPr>
        <w:t> </w:t>
      </w:r>
      <w:r>
        <w:rPr/>
        <w:t>results.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shown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hyperlink w:history="true" w:anchor="_bookmark15">
        <w:r>
          <w:rPr>
            <w:color w:val="2B7CA5"/>
          </w:rPr>
          <w:t>Fig.</w:t>
        </w:r>
        <w:r>
          <w:rPr>
            <w:color w:val="2B7CA5"/>
            <w:spacing w:val="40"/>
          </w:rPr>
          <w:t> </w:t>
        </w:r>
        <w:r>
          <w:rPr>
            <w:color w:val="2B7CA5"/>
          </w:rPr>
          <w:t>8</w:t>
        </w:r>
      </w:hyperlink>
      <w:r>
        <w:rPr/>
        <w:t>a,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peak</w:t>
      </w:r>
      <w:r>
        <w:rPr>
          <w:spacing w:val="40"/>
        </w:rPr>
        <w:t> </w:t>
      </w:r>
      <w:r>
        <w:rPr/>
        <w:t>at</w:t>
      </w:r>
      <w:r>
        <w:rPr>
          <w:spacing w:val="40"/>
        </w:rPr>
        <w:t> </w:t>
      </w:r>
      <w:r>
        <w:rPr/>
        <w:t>2908</w:t>
      </w:r>
      <w:r>
        <w:rPr>
          <w:spacing w:val="1"/>
          <w:w w:val="119"/>
        </w:rPr>
        <w:t> </w:t>
      </w:r>
      <w:r>
        <w:rPr>
          <w:w w:val="78"/>
        </w:rPr>
        <w:t>cm</w:t>
      </w:r>
      <w:r>
        <w:rPr>
          <w:rFonts w:ascii="Trebuchet MS" w:hAnsi="Trebuchet MS"/>
          <w:spacing w:val="-1"/>
          <w:w w:val="218"/>
          <w:vertAlign w:val="superscript"/>
        </w:rPr>
        <w:t>−</w:t>
      </w:r>
      <w:r>
        <w:rPr>
          <w:w w:val="104"/>
          <w:vertAlign w:val="superscript"/>
        </w:rPr>
        <w:t>1</w:t>
      </w:r>
      <w:r>
        <w:rPr>
          <w:spacing w:val="21"/>
          <w:w w:val="119"/>
          <w:vertAlign w:val="baseline"/>
        </w:rPr>
        <w:t> </w:t>
      </w:r>
      <w:r>
        <w:rPr>
          <w:vertAlign w:val="baseline"/>
        </w:rPr>
        <w:t>belonging</w:t>
      </w:r>
      <w:r>
        <w:rPr>
          <w:spacing w:val="28"/>
          <w:vertAlign w:val="baseline"/>
        </w:rPr>
        <w:t> </w:t>
      </w:r>
      <w:r>
        <w:rPr>
          <w:vertAlign w:val="baseline"/>
        </w:rPr>
        <w:t>to</w:t>
      </w:r>
      <w:r>
        <w:rPr>
          <w:spacing w:val="29"/>
          <w:vertAlign w:val="baseline"/>
        </w:rPr>
        <w:t> </w:t>
      </w:r>
      <w:r>
        <w:rPr>
          <w:vertAlign w:val="baseline"/>
        </w:rPr>
        <w:t>PVA</w:t>
      </w:r>
      <w:r>
        <w:rPr>
          <w:spacing w:val="26"/>
          <w:vertAlign w:val="baseline"/>
        </w:rPr>
        <w:t> </w:t>
      </w:r>
      <w:hyperlink w:history="true" w:anchor="_bookmark62">
        <w:r>
          <w:rPr>
            <w:color w:val="2B7CA5"/>
            <w:vertAlign w:val="baseline"/>
          </w:rPr>
          <w:t>[51]</w:t>
        </w:r>
      </w:hyperlink>
      <w:r>
        <w:rPr>
          <w:color w:val="2B7CA5"/>
          <w:spacing w:val="29"/>
          <w:vertAlign w:val="baseline"/>
        </w:rPr>
        <w:t> </w:t>
      </w:r>
      <w:r>
        <w:rPr>
          <w:vertAlign w:val="baseline"/>
        </w:rPr>
        <w:t>disappeared</w:t>
      </w:r>
      <w:r>
        <w:rPr>
          <w:spacing w:val="28"/>
          <w:vertAlign w:val="baseline"/>
        </w:rPr>
        <w:t> </w:t>
      </w:r>
      <w:r>
        <w:rPr>
          <w:vertAlign w:val="baseline"/>
        </w:rPr>
        <w:t>in</w:t>
      </w:r>
      <w:r>
        <w:rPr>
          <w:spacing w:val="28"/>
          <w:vertAlign w:val="baseline"/>
        </w:rPr>
        <w:t> </w:t>
      </w:r>
      <w:r>
        <w:rPr>
          <w:vertAlign w:val="baseline"/>
        </w:rPr>
        <w:t>the</w:t>
      </w:r>
      <w:r>
        <w:rPr>
          <w:spacing w:val="28"/>
          <w:vertAlign w:val="baseline"/>
        </w:rPr>
        <w:t> </w:t>
      </w:r>
      <w:r>
        <w:rPr>
          <w:vertAlign w:val="baseline"/>
        </w:rPr>
        <w:t>Raman</w:t>
      </w:r>
      <w:r>
        <w:rPr>
          <w:spacing w:val="28"/>
          <w:vertAlign w:val="baseline"/>
        </w:rPr>
        <w:t> </w:t>
      </w:r>
      <w:r>
        <w:rPr>
          <w:spacing w:val="-2"/>
          <w:vertAlign w:val="baseline"/>
        </w:rPr>
        <w:t>spectrum</w:t>
      </w:r>
    </w:p>
    <w:p>
      <w:pPr>
        <w:pStyle w:val="BodyText"/>
        <w:spacing w:line="268" w:lineRule="auto" w:before="108"/>
        <w:ind w:left="151" w:right="150"/>
        <w:jc w:val="both"/>
      </w:pPr>
      <w:r>
        <w:rPr/>
        <w:br w:type="column"/>
      </w:r>
      <w:r>
        <w:rPr>
          <w:w w:val="105"/>
        </w:rPr>
        <w:t>of</w:t>
      </w:r>
      <w:r>
        <w:rPr>
          <w:w w:val="105"/>
        </w:rPr>
        <w:t> burned</w:t>
      </w:r>
      <w:r>
        <w:rPr>
          <w:w w:val="105"/>
        </w:rPr>
        <w:t> PVA/MXene-AM-19.5</w:t>
      </w:r>
      <w:r>
        <w:rPr>
          <w:w w:val="105"/>
        </w:rPr>
        <w:t> </w:t>
      </w:r>
      <w:r>
        <w:rPr>
          <w:rFonts w:ascii="Times New Roman" w:hAnsi="Times New Roman"/>
          <w:w w:val="105"/>
        </w:rPr>
        <w:t>fi</w:t>
      </w:r>
      <w:r>
        <w:rPr>
          <w:w w:val="105"/>
        </w:rPr>
        <w:t>lm,</w:t>
      </w:r>
      <w:r>
        <w:rPr>
          <w:w w:val="105"/>
        </w:rPr>
        <w:t> while</w:t>
      </w:r>
      <w:r>
        <w:rPr>
          <w:w w:val="105"/>
        </w:rPr>
        <w:t> the</w:t>
      </w:r>
      <w:r>
        <w:rPr>
          <w:w w:val="105"/>
        </w:rPr>
        <w:t> amorphous</w:t>
      </w:r>
      <w:r>
        <w:rPr>
          <w:w w:val="105"/>
        </w:rPr>
        <w:t> and</w:t>
      </w:r>
      <w:r>
        <w:rPr>
          <w:w w:val="105"/>
        </w:rPr>
        <w:t> gra-</w:t>
      </w:r>
      <w:r>
        <w:rPr>
          <w:spacing w:val="40"/>
          <w:w w:val="105"/>
        </w:rPr>
        <w:t> </w:t>
      </w:r>
      <w:r>
        <w:rPr>
          <w:w w:val="105"/>
        </w:rPr>
        <w:t>phitic</w:t>
      </w:r>
      <w:r>
        <w:rPr>
          <w:w w:val="105"/>
        </w:rPr>
        <w:t> carbon</w:t>
      </w:r>
      <w:r>
        <w:rPr>
          <w:w w:val="105"/>
        </w:rPr>
        <w:t> peaks</w:t>
      </w:r>
      <w:r>
        <w:rPr>
          <w:w w:val="105"/>
        </w:rPr>
        <w:t> around</w:t>
      </w:r>
      <w:r>
        <w:rPr>
          <w:w w:val="105"/>
        </w:rPr>
        <w:t> 1591</w:t>
      </w:r>
      <w:r>
        <w:rPr>
          <w:spacing w:val="-7"/>
          <w:w w:val="105"/>
        </w:rPr>
        <w:t> </w:t>
      </w:r>
      <w:r>
        <w:rPr>
          <w:w w:val="78"/>
        </w:rPr>
        <w:t>cm</w:t>
      </w:r>
      <w:r>
        <w:rPr>
          <w:rFonts w:ascii="Trebuchet MS" w:hAnsi="Trebuchet MS"/>
          <w:w w:val="218"/>
          <w:vertAlign w:val="superscript"/>
        </w:rPr>
        <w:t>−</w:t>
      </w:r>
      <w:r>
        <w:rPr>
          <w:w w:val="104"/>
          <w:vertAlign w:val="superscript"/>
        </w:rPr>
        <w:t>1</w:t>
      </w:r>
      <w:r>
        <w:rPr>
          <w:w w:val="119"/>
          <w:vertAlign w:val="baseline"/>
        </w:rPr>
        <w:t> </w:t>
      </w:r>
      <w:r>
        <w:rPr>
          <w:w w:val="105"/>
          <w:vertAlign w:val="baseline"/>
        </w:rPr>
        <w:t>(G</w:t>
      </w:r>
      <w:r>
        <w:rPr>
          <w:w w:val="105"/>
          <w:vertAlign w:val="baseline"/>
        </w:rPr>
        <w:t> band)</w:t>
      </w:r>
      <w:r>
        <w:rPr>
          <w:w w:val="105"/>
          <w:vertAlign w:val="baseline"/>
        </w:rPr>
        <w:t> and</w:t>
      </w:r>
      <w:r>
        <w:rPr>
          <w:w w:val="105"/>
          <w:vertAlign w:val="baseline"/>
        </w:rPr>
        <w:t> 1367</w:t>
      </w:r>
      <w:r>
        <w:rPr>
          <w:spacing w:val="-6"/>
          <w:w w:val="105"/>
          <w:vertAlign w:val="baseline"/>
        </w:rPr>
        <w:t> </w:t>
      </w:r>
      <w:r>
        <w:rPr>
          <w:w w:val="78"/>
          <w:vertAlign w:val="baseline"/>
        </w:rPr>
        <w:t>cm</w:t>
      </w:r>
      <w:r>
        <w:rPr>
          <w:rFonts w:ascii="Trebuchet MS" w:hAnsi="Trebuchet MS"/>
          <w:spacing w:val="-1"/>
          <w:w w:val="218"/>
          <w:vertAlign w:val="superscript"/>
        </w:rPr>
        <w:t>−</w:t>
      </w:r>
      <w:r>
        <w:rPr>
          <w:w w:val="104"/>
          <w:vertAlign w:val="superscript"/>
        </w:rPr>
        <w:t>1</w:t>
      </w:r>
      <w:r>
        <w:rPr>
          <w:spacing w:val="-1"/>
          <w:w w:val="119"/>
          <w:vertAlign w:val="baseline"/>
        </w:rPr>
        <w:t> </w:t>
      </w:r>
      <w:r>
        <w:rPr>
          <w:w w:val="105"/>
          <w:vertAlign w:val="baseline"/>
        </w:rPr>
        <w:t>(D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band)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became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stronger,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indicating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</w:p>
    <w:p>
      <w:pPr>
        <w:pStyle w:val="BodyText"/>
        <w:spacing w:line="268" w:lineRule="auto"/>
        <w:ind w:left="151" w:right="150"/>
        <w:jc w:val="both"/>
      </w:pPr>
      <w:r>
        <w:rPr/>
        <w:pict>
          <v:shape style="position:absolute;margin-left:448.444031pt;margin-top:-10.672418pt;width:111pt;height:9.9pt;mso-position-horizontal-relative:page;mso-position-vertical-relative:paragraph;z-index:-16927744" type="#_x0000_t202" id="docshape49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carbonization</w:t>
                  </w:r>
                  <w:r>
                    <w:rPr>
                      <w:color w:val="000000"/>
                      <w:spacing w:val="43"/>
                    </w:rPr>
                    <w:t> </w:t>
                  </w:r>
                  <w:r>
                    <w:rPr>
                      <w:color w:val="000000"/>
                    </w:rPr>
                    <w:t>process</w:t>
                  </w:r>
                  <w:r>
                    <w:rPr>
                      <w:color w:val="000000"/>
                      <w:spacing w:val="42"/>
                    </w:rPr>
                    <w:t> </w:t>
                  </w:r>
                  <w:r>
                    <w:rPr>
                      <w:color w:val="000000"/>
                    </w:rPr>
                    <w:t>of</w:t>
                  </w:r>
                  <w:r>
                    <w:rPr>
                      <w:color w:val="000000"/>
                      <w:spacing w:val="43"/>
                    </w:rPr>
                    <w:t> </w:t>
                  </w:r>
                  <w:r>
                    <w:rPr>
                      <w:color w:val="000000"/>
                      <w:spacing w:val="-5"/>
                    </w:rPr>
                    <w:t>PVA</w:t>
                  </w:r>
                </w:p>
              </w:txbxContent>
            </v:textbox>
            <v:fill opacity="26214f" type="solid"/>
            <w10:wrap type="none"/>
          </v:shape>
        </w:pict>
      </w:r>
      <w:r>
        <w:rPr>
          <w:w w:val="105"/>
        </w:rPr>
        <w:t>during</w:t>
      </w:r>
      <w:r>
        <w:rPr>
          <w:w w:val="105"/>
        </w:rPr>
        <w:t> burning.</w:t>
      </w:r>
      <w:r>
        <w:rPr>
          <w:w w:val="105"/>
        </w:rPr>
        <w:t> However,</w:t>
      </w:r>
      <w:r>
        <w:rPr>
          <w:w w:val="105"/>
        </w:rPr>
        <w:t> the</w:t>
      </w:r>
      <w:r>
        <w:rPr>
          <w:w w:val="105"/>
        </w:rPr>
        <w:t> information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w w:val="105"/>
        </w:rPr>
        <w:t> inferred</w:t>
      </w:r>
      <w:r>
        <w:rPr>
          <w:w w:val="105"/>
        </w:rPr>
        <w:t> TiO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</w:t>
      </w:r>
      <w:r>
        <w:rPr>
          <w:w w:val="105"/>
          <w:vertAlign w:val="baseline"/>
        </w:rPr>
        <w:t>could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not</w:t>
      </w:r>
      <w:r>
        <w:rPr>
          <w:w w:val="105"/>
          <w:vertAlign w:val="baseline"/>
        </w:rPr>
        <w:t> be</w:t>
      </w:r>
      <w:r>
        <w:rPr>
          <w:w w:val="105"/>
          <w:vertAlign w:val="baseline"/>
        </w:rPr>
        <w:t> found</w:t>
      </w:r>
      <w:r>
        <w:rPr>
          <w:w w:val="105"/>
          <w:vertAlign w:val="baseline"/>
        </w:rPr>
        <w:t> in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spectra</w:t>
      </w:r>
      <w:r>
        <w:rPr>
          <w:w w:val="105"/>
          <w:vertAlign w:val="baseline"/>
        </w:rPr>
        <w:t> of</w:t>
      </w:r>
      <w:r>
        <w:rPr>
          <w:w w:val="105"/>
          <w:vertAlign w:val="baseline"/>
        </w:rPr>
        <w:t> PVA/MXene-AM-19.5</w:t>
      </w:r>
      <w:r>
        <w:rPr>
          <w:w w:val="105"/>
          <w:vertAlign w:val="baseline"/>
        </w:rPr>
        <w:t> </w:t>
      </w:r>
      <w:r>
        <w:rPr>
          <w:rFonts w:ascii="Times New Roman" w:hAnsi="Times New Roman"/>
          <w:w w:val="105"/>
          <w:vertAlign w:val="baseline"/>
        </w:rPr>
        <w:t>fi</w:t>
      </w:r>
      <w:r>
        <w:rPr>
          <w:w w:val="105"/>
          <w:vertAlign w:val="baseline"/>
        </w:rPr>
        <w:t>lm</w:t>
      </w:r>
      <w:r>
        <w:rPr>
          <w:w w:val="105"/>
          <w:vertAlign w:val="baseline"/>
        </w:rPr>
        <w:t> before</w:t>
      </w:r>
      <w:r>
        <w:rPr>
          <w:w w:val="105"/>
          <w:vertAlign w:val="baseline"/>
        </w:rPr>
        <w:t> and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after</w:t>
      </w:r>
      <w:r>
        <w:rPr>
          <w:w w:val="105"/>
          <w:vertAlign w:val="baseline"/>
        </w:rPr>
        <w:t> burning.</w:t>
      </w:r>
      <w:r>
        <w:rPr>
          <w:w w:val="105"/>
          <w:vertAlign w:val="baseline"/>
        </w:rPr>
        <w:t> This</w:t>
      </w:r>
      <w:r>
        <w:rPr>
          <w:w w:val="105"/>
          <w:vertAlign w:val="baseline"/>
        </w:rPr>
        <w:t> was</w:t>
      </w:r>
      <w:r>
        <w:rPr>
          <w:w w:val="105"/>
          <w:vertAlign w:val="baseline"/>
        </w:rPr>
        <w:t> because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existence</w:t>
      </w:r>
      <w:r>
        <w:rPr>
          <w:w w:val="105"/>
          <w:vertAlign w:val="baseline"/>
        </w:rPr>
        <w:t> of</w:t>
      </w:r>
      <w:r>
        <w:rPr>
          <w:w w:val="105"/>
          <w:vertAlign w:val="baseline"/>
        </w:rPr>
        <w:t> alternating</w:t>
      </w:r>
      <w:r>
        <w:rPr>
          <w:w w:val="105"/>
          <w:vertAlign w:val="baseline"/>
        </w:rPr>
        <w:t> multi-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layered</w:t>
      </w:r>
      <w:r>
        <w:rPr>
          <w:w w:val="105"/>
          <w:vertAlign w:val="baseline"/>
        </w:rPr>
        <w:t> structure,</w:t>
      </w:r>
      <w:r>
        <w:rPr>
          <w:w w:val="105"/>
          <w:vertAlign w:val="baseline"/>
        </w:rPr>
        <w:t> and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outermost</w:t>
      </w:r>
      <w:r>
        <w:rPr>
          <w:w w:val="105"/>
          <w:vertAlign w:val="baseline"/>
        </w:rPr>
        <w:t> PVA</w:t>
      </w:r>
      <w:r>
        <w:rPr>
          <w:w w:val="105"/>
          <w:vertAlign w:val="baseline"/>
        </w:rPr>
        <w:t> layer</w:t>
      </w:r>
      <w:r>
        <w:rPr>
          <w:w w:val="105"/>
          <w:vertAlign w:val="baseline"/>
        </w:rPr>
        <w:t> covered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MXene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layer</w:t>
      </w:r>
      <w:r>
        <w:rPr>
          <w:w w:val="105"/>
          <w:vertAlign w:val="baseline"/>
        </w:rPr>
        <w:t> during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Raman</w:t>
      </w:r>
      <w:r>
        <w:rPr>
          <w:w w:val="105"/>
          <w:vertAlign w:val="baseline"/>
        </w:rPr>
        <w:t> test.</w:t>
      </w:r>
      <w:r>
        <w:rPr>
          <w:w w:val="105"/>
          <w:vertAlign w:val="baseline"/>
        </w:rPr>
        <w:t> In</w:t>
      </w:r>
      <w:r>
        <w:rPr>
          <w:w w:val="105"/>
          <w:vertAlign w:val="baseline"/>
        </w:rPr>
        <w:t> order</w:t>
      </w:r>
      <w:r>
        <w:rPr>
          <w:w w:val="105"/>
          <w:vertAlign w:val="baseline"/>
        </w:rPr>
        <w:t> to</w:t>
      </w:r>
      <w:r>
        <w:rPr>
          <w:w w:val="105"/>
          <w:vertAlign w:val="baseline"/>
        </w:rPr>
        <w:t> investigate</w:t>
      </w:r>
      <w:r>
        <w:rPr>
          <w:w w:val="105"/>
          <w:vertAlign w:val="baseline"/>
        </w:rPr>
        <w:t> the</w:t>
      </w:r>
      <w:r>
        <w:rPr>
          <w:w w:val="105"/>
          <w:vertAlign w:val="baseline"/>
        </w:rPr>
        <w:t> role</w:t>
      </w:r>
      <w:r>
        <w:rPr>
          <w:w w:val="105"/>
          <w:vertAlign w:val="baseline"/>
        </w:rPr>
        <w:t> of</w:t>
      </w:r>
      <w:r>
        <w:rPr>
          <w:w w:val="105"/>
          <w:vertAlign w:val="baseline"/>
        </w:rPr>
        <w:t> MXene</w:t>
      </w:r>
      <w:r>
        <w:rPr>
          <w:spacing w:val="4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on improving the anti-dripping performance of PVA matrix directly, the</w:t>
      </w:r>
      <w:r>
        <w:rPr>
          <w:spacing w:val="40"/>
          <w:w w:val="105"/>
          <w:vertAlign w:val="baseline"/>
        </w:rPr>
        <w:t> </w:t>
      </w:r>
      <w:r>
        <w:rPr>
          <w:vertAlign w:val="baseline"/>
        </w:rPr>
        <w:t>Raman spectra of pure MXene before and after burning were performed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(</w:t>
      </w:r>
      <w:hyperlink w:history="true" w:anchor="_bookmark15">
        <w:r>
          <w:rPr>
            <w:color w:val="2B7CA5"/>
            <w:w w:val="105"/>
            <w:vertAlign w:val="baseline"/>
          </w:rPr>
          <w:t>Fig.</w:t>
        </w:r>
        <w:r>
          <w:rPr>
            <w:color w:val="2B7CA5"/>
            <w:spacing w:val="40"/>
            <w:w w:val="105"/>
            <w:vertAlign w:val="baseline"/>
          </w:rPr>
          <w:t> </w:t>
        </w:r>
        <w:r>
          <w:rPr>
            <w:color w:val="2B7CA5"/>
            <w:w w:val="105"/>
            <w:vertAlign w:val="baseline"/>
          </w:rPr>
          <w:t>8</w:t>
        </w:r>
      </w:hyperlink>
      <w:r>
        <w:rPr>
          <w:w w:val="105"/>
          <w:vertAlign w:val="baseline"/>
        </w:rPr>
        <w:t>b).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amorphous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graphitic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carbon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peaks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around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1570</w:t>
      </w:r>
      <w:r>
        <w:rPr>
          <w:spacing w:val="-6"/>
          <w:w w:val="105"/>
          <w:vertAlign w:val="baseline"/>
        </w:rPr>
        <w:t> </w:t>
      </w:r>
      <w:r>
        <w:rPr>
          <w:w w:val="78"/>
          <w:vertAlign w:val="baseline"/>
        </w:rPr>
        <w:t>cm</w:t>
      </w:r>
      <w:r>
        <w:rPr>
          <w:rFonts w:ascii="Trebuchet MS" w:hAnsi="Trebuchet MS"/>
          <w:spacing w:val="-1"/>
          <w:w w:val="218"/>
          <w:vertAlign w:val="superscript"/>
        </w:rPr>
        <w:t>−</w:t>
      </w:r>
      <w:r>
        <w:rPr>
          <w:w w:val="104"/>
          <w:vertAlign w:val="superscript"/>
        </w:rPr>
        <w:t>1</w:t>
      </w:r>
      <w:r>
        <w:rPr>
          <w:spacing w:val="-1"/>
          <w:w w:val="119"/>
          <w:vertAlign w:val="baseline"/>
        </w:rPr>
        <w:t> </w:t>
      </w:r>
      <w:r>
        <w:rPr>
          <w:w w:val="105"/>
          <w:vertAlign w:val="baseline"/>
        </w:rPr>
        <w:t>(G</w:t>
      </w:r>
      <w:r>
        <w:rPr>
          <w:w w:val="105"/>
          <w:vertAlign w:val="baseline"/>
        </w:rPr>
        <w:t> band)</w:t>
      </w:r>
      <w:r>
        <w:rPr>
          <w:w w:val="105"/>
          <w:vertAlign w:val="baseline"/>
        </w:rPr>
        <w:t> and 1340</w:t>
      </w:r>
      <w:r>
        <w:rPr>
          <w:spacing w:val="-6"/>
          <w:w w:val="105"/>
          <w:vertAlign w:val="baseline"/>
        </w:rPr>
        <w:t> </w:t>
      </w:r>
      <w:r>
        <w:rPr>
          <w:w w:val="78"/>
          <w:vertAlign w:val="baseline"/>
        </w:rPr>
        <w:t>cm</w:t>
      </w:r>
      <w:r>
        <w:rPr>
          <w:rFonts w:ascii="Trebuchet MS" w:hAnsi="Trebuchet MS"/>
          <w:spacing w:val="-1"/>
          <w:w w:val="218"/>
          <w:vertAlign w:val="superscript"/>
        </w:rPr>
        <w:t>−</w:t>
      </w:r>
      <w:r>
        <w:rPr>
          <w:w w:val="104"/>
          <w:vertAlign w:val="superscript"/>
        </w:rPr>
        <w:t>1</w:t>
      </w:r>
      <w:r>
        <w:rPr>
          <w:spacing w:val="-1"/>
          <w:w w:val="119"/>
          <w:vertAlign w:val="baseline"/>
        </w:rPr>
        <w:t> </w:t>
      </w:r>
      <w:r>
        <w:rPr>
          <w:w w:val="105"/>
          <w:vertAlign w:val="baseline"/>
        </w:rPr>
        <w:t>(D band)</w:t>
      </w:r>
      <w:r>
        <w:rPr>
          <w:w w:val="105"/>
          <w:vertAlign w:val="baseline"/>
        </w:rPr>
        <w:t> in the</w:t>
      </w:r>
      <w:r>
        <w:rPr>
          <w:w w:val="105"/>
          <w:vertAlign w:val="baseline"/>
        </w:rPr>
        <w:t> Raman spectrum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w w:val="105"/>
          <w:vertAlign w:val="baseline"/>
        </w:rPr>
        <w:t> MXene</w:t>
      </w:r>
      <w:r>
        <w:rPr>
          <w:w w:val="105"/>
          <w:vertAlign w:val="baseline"/>
        </w:rPr>
        <w:t> disappeared</w:t>
      </w:r>
      <w:r>
        <w:rPr>
          <w:w w:val="105"/>
          <w:vertAlign w:val="baseline"/>
        </w:rPr>
        <w:t> after</w:t>
      </w:r>
      <w:r>
        <w:rPr>
          <w:w w:val="105"/>
          <w:vertAlign w:val="baseline"/>
        </w:rPr>
        <w:t> burning,</w:t>
      </w:r>
      <w:r>
        <w:rPr>
          <w:w w:val="105"/>
          <w:vertAlign w:val="baseline"/>
        </w:rPr>
        <w:t> while</w:t>
      </w:r>
      <w:r>
        <w:rPr>
          <w:w w:val="105"/>
          <w:vertAlign w:val="baseline"/>
        </w:rPr>
        <w:t> peaks</w:t>
      </w:r>
      <w:r>
        <w:rPr>
          <w:w w:val="105"/>
          <w:vertAlign w:val="baseline"/>
        </w:rPr>
        <w:t> belonging</w:t>
      </w:r>
      <w:r>
        <w:rPr>
          <w:w w:val="105"/>
          <w:vertAlign w:val="baseline"/>
        </w:rPr>
        <w:t> to</w:t>
      </w:r>
      <w:r>
        <w:rPr>
          <w:w w:val="105"/>
          <w:vertAlign w:val="baseline"/>
        </w:rPr>
        <w:t> the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various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phases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TiO</w:t>
      </w:r>
      <w:r>
        <w:rPr>
          <w:w w:val="105"/>
          <w:vertAlign w:val="subscript"/>
        </w:rPr>
        <w:t>2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were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found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obviously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around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608</w:t>
      </w:r>
      <w:r>
        <w:rPr>
          <w:spacing w:val="-9"/>
          <w:w w:val="105"/>
          <w:vertAlign w:val="baseline"/>
        </w:rPr>
        <w:t> </w:t>
      </w:r>
      <w:r>
        <w:rPr>
          <w:w w:val="80"/>
          <w:vertAlign w:val="baseline"/>
        </w:rPr>
        <w:t>cm</w:t>
      </w:r>
      <w:r>
        <w:rPr>
          <w:rFonts w:ascii="Trebuchet MS" w:hAnsi="Trebuchet MS"/>
          <w:w w:val="220"/>
          <w:vertAlign w:val="superscript"/>
        </w:rPr>
        <w:t>−</w:t>
      </w:r>
      <w:r>
        <w:rPr>
          <w:spacing w:val="-1"/>
          <w:w w:val="106"/>
          <w:vertAlign w:val="superscript"/>
        </w:rPr>
        <w:t>1</w:t>
      </w:r>
      <w:r>
        <w:rPr>
          <w:w w:val="113"/>
          <w:vertAlign w:val="baseline"/>
        </w:rPr>
        <w:t>,</w:t>
      </w:r>
      <w:r>
        <w:rPr>
          <w:spacing w:val="-1"/>
          <w:w w:val="119"/>
          <w:vertAlign w:val="baseline"/>
        </w:rPr>
        <w:t> </w:t>
      </w:r>
      <w:r>
        <w:rPr>
          <w:w w:val="105"/>
          <w:vertAlign w:val="baseline"/>
        </w:rPr>
        <w:t>446</w:t>
      </w:r>
      <w:r>
        <w:rPr>
          <w:spacing w:val="-5"/>
          <w:w w:val="105"/>
          <w:vertAlign w:val="baseline"/>
        </w:rPr>
        <w:t> </w:t>
      </w:r>
      <w:r>
        <w:rPr>
          <w:w w:val="78"/>
          <w:vertAlign w:val="baseline"/>
        </w:rPr>
        <w:t>cm</w:t>
      </w:r>
      <w:r>
        <w:rPr>
          <w:rFonts w:ascii="Trebuchet MS" w:hAnsi="Trebuchet MS"/>
          <w:w w:val="218"/>
          <w:vertAlign w:val="superscript"/>
        </w:rPr>
        <w:t>−</w:t>
      </w:r>
      <w:r>
        <w:rPr>
          <w:w w:val="104"/>
          <w:vertAlign w:val="superscript"/>
        </w:rPr>
        <w:t>1</w:t>
      </w:r>
      <w:r>
        <w:rPr>
          <w:spacing w:val="-2"/>
          <w:w w:val="119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2"/>
          <w:w w:val="105"/>
          <w:vertAlign w:val="baseline"/>
        </w:rPr>
        <w:t> </w:t>
      </w:r>
      <w:r>
        <w:rPr>
          <w:w w:val="105"/>
          <w:vertAlign w:val="baseline"/>
        </w:rPr>
        <w:t>239</w:t>
      </w:r>
      <w:r>
        <w:rPr>
          <w:spacing w:val="-3"/>
          <w:w w:val="105"/>
          <w:vertAlign w:val="baseline"/>
        </w:rPr>
        <w:t> </w:t>
      </w:r>
      <w:r>
        <w:rPr>
          <w:w w:val="78"/>
          <w:vertAlign w:val="baseline"/>
        </w:rPr>
        <w:t>cm</w:t>
      </w:r>
      <w:r>
        <w:rPr>
          <w:rFonts w:ascii="Trebuchet MS" w:hAnsi="Trebuchet MS"/>
          <w:spacing w:val="-1"/>
          <w:w w:val="218"/>
          <w:vertAlign w:val="superscript"/>
        </w:rPr>
        <w:t>−</w:t>
      </w:r>
      <w:r>
        <w:rPr>
          <w:w w:val="104"/>
          <w:vertAlign w:val="superscript"/>
        </w:rPr>
        <w:t>1</w:t>
      </w:r>
      <w:r>
        <w:rPr>
          <w:spacing w:val="-1"/>
          <w:w w:val="119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2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Raman</w:t>
      </w:r>
      <w:r>
        <w:rPr>
          <w:spacing w:val="3"/>
          <w:w w:val="105"/>
          <w:vertAlign w:val="baseline"/>
        </w:rPr>
        <w:t> </w:t>
      </w:r>
      <w:r>
        <w:rPr>
          <w:w w:val="105"/>
          <w:vertAlign w:val="baseline"/>
        </w:rPr>
        <w:t>spectrum</w:t>
      </w:r>
      <w:r>
        <w:rPr>
          <w:spacing w:val="3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3"/>
          <w:w w:val="105"/>
          <w:vertAlign w:val="baseline"/>
        </w:rPr>
        <w:t> </w:t>
      </w:r>
      <w:r>
        <w:rPr>
          <w:w w:val="105"/>
          <w:vertAlign w:val="baseline"/>
        </w:rPr>
        <w:t>burned</w:t>
      </w:r>
      <w:r>
        <w:rPr>
          <w:spacing w:val="2"/>
          <w:w w:val="105"/>
          <w:vertAlign w:val="baseline"/>
        </w:rPr>
        <w:t> </w:t>
      </w:r>
      <w:r>
        <w:rPr>
          <w:w w:val="105"/>
          <w:vertAlign w:val="baseline"/>
        </w:rPr>
        <w:t>MXene</w:t>
      </w:r>
      <w:r>
        <w:rPr>
          <w:spacing w:val="4"/>
          <w:w w:val="105"/>
          <w:vertAlign w:val="baseline"/>
        </w:rPr>
        <w:t> </w:t>
      </w:r>
      <w:hyperlink w:history="true" w:anchor="_bookmark63">
        <w:r>
          <w:rPr>
            <w:color w:val="2B7CA5"/>
            <w:spacing w:val="-2"/>
            <w:w w:val="105"/>
            <w:vertAlign w:val="baseline"/>
          </w:rPr>
          <w:t>[52]</w:t>
        </w:r>
      </w:hyperlink>
      <w:r>
        <w:rPr>
          <w:spacing w:val="-2"/>
          <w:w w:val="105"/>
          <w:vertAlign w:val="baseline"/>
        </w:rPr>
        <w:t>.</w:t>
      </w:r>
    </w:p>
    <w:p>
      <w:pPr>
        <w:spacing w:after="0" w:line="268" w:lineRule="auto"/>
        <w:jc w:val="both"/>
        <w:sectPr>
          <w:type w:val="continuous"/>
          <w:pgSz w:w="11910" w:h="15880"/>
          <w:pgMar w:header="672" w:footer="467" w:top="620" w:bottom="280" w:left="600" w:right="600"/>
          <w:cols w:num="2" w:equalWidth="0">
            <w:col w:w="5214" w:space="166"/>
            <w:col w:w="5330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ind w:left="1384"/>
        <w:rPr>
          <w:sz w:val="20"/>
        </w:rPr>
      </w:pPr>
      <w:r>
        <w:rPr>
          <w:sz w:val="20"/>
        </w:rPr>
        <w:drawing>
          <wp:inline distT="0" distB="0" distL="0" distR="0">
            <wp:extent cx="5044839" cy="3678936"/>
            <wp:effectExtent l="0" t="0" r="0" b="0"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4839" cy="3678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26"/>
        <w:ind w:left="151" w:right="0" w:firstLine="0"/>
        <w:jc w:val="left"/>
        <w:rPr>
          <w:sz w:val="14"/>
        </w:rPr>
      </w:pPr>
      <w:bookmarkStart w:name="_bookmark13" w:id="26"/>
      <w:bookmarkEnd w:id="26"/>
      <w:r>
        <w:rPr/>
      </w:r>
      <w:r>
        <w:rPr>
          <w:w w:val="105"/>
          <w:sz w:val="14"/>
        </w:rPr>
        <w:t>Fig.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6.</w:t>
      </w:r>
      <w:r>
        <w:rPr>
          <w:spacing w:val="19"/>
          <w:w w:val="105"/>
          <w:sz w:val="14"/>
        </w:rPr>
        <w:t> </w:t>
      </w:r>
      <w:r>
        <w:rPr>
          <w:w w:val="105"/>
          <w:sz w:val="14"/>
        </w:rPr>
        <w:t>Digital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images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7"/>
          <w:w w:val="105"/>
          <w:sz w:val="14"/>
        </w:rPr>
        <w:t> </w:t>
      </w:r>
      <w:r>
        <w:rPr>
          <w:w w:val="105"/>
          <w:sz w:val="14"/>
        </w:rPr>
        <w:t>combustion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process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at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di</w:t>
      </w:r>
      <w:r>
        <w:rPr>
          <w:rFonts w:ascii="Times New Roman"/>
          <w:w w:val="105"/>
          <w:sz w:val="14"/>
        </w:rPr>
        <w:t>ff</w:t>
      </w:r>
      <w:r>
        <w:rPr>
          <w:w w:val="105"/>
          <w:sz w:val="14"/>
        </w:rPr>
        <w:t>erent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time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a)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neat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PVA,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b)</w:t>
      </w:r>
      <w:r>
        <w:rPr>
          <w:spacing w:val="7"/>
          <w:w w:val="105"/>
          <w:sz w:val="14"/>
        </w:rPr>
        <w:t> </w:t>
      </w:r>
      <w:r>
        <w:rPr>
          <w:w w:val="105"/>
          <w:sz w:val="14"/>
        </w:rPr>
        <w:t>PVA/MXene-AM-7.5,</w:t>
      </w:r>
      <w:r>
        <w:rPr>
          <w:spacing w:val="10"/>
          <w:w w:val="105"/>
          <w:sz w:val="14"/>
        </w:rPr>
        <w:t> </w:t>
      </w:r>
      <w:r>
        <w:rPr>
          <w:w w:val="105"/>
          <w:sz w:val="14"/>
        </w:rPr>
        <w:t>c)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PVA/MXene-AM-13.9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9"/>
          <w:w w:val="105"/>
          <w:sz w:val="14"/>
        </w:rPr>
        <w:t> </w:t>
      </w:r>
      <w:r>
        <w:rPr>
          <w:w w:val="105"/>
          <w:sz w:val="14"/>
        </w:rPr>
        <w:t>d)</w:t>
      </w:r>
      <w:r>
        <w:rPr>
          <w:spacing w:val="8"/>
          <w:w w:val="105"/>
          <w:sz w:val="14"/>
        </w:rPr>
        <w:t> </w:t>
      </w:r>
      <w:r>
        <w:rPr>
          <w:w w:val="105"/>
          <w:sz w:val="14"/>
        </w:rPr>
        <w:t>PVA/MXene-AM-19.5</w:t>
      </w:r>
      <w:r>
        <w:rPr>
          <w:spacing w:val="10"/>
          <w:w w:val="105"/>
          <w:sz w:val="14"/>
        </w:rPr>
        <w:t> </w:t>
      </w:r>
      <w:r>
        <w:rPr>
          <w:rFonts w:ascii="Times New Roman"/>
          <w:spacing w:val="-2"/>
          <w:w w:val="105"/>
          <w:sz w:val="14"/>
        </w:rPr>
        <w:t>fi</w:t>
      </w:r>
      <w:r>
        <w:rPr>
          <w:spacing w:val="-2"/>
          <w:w w:val="105"/>
          <w:sz w:val="14"/>
        </w:rPr>
        <w:t>lm.</w:t>
      </w:r>
    </w:p>
    <w:p>
      <w:pPr>
        <w:spacing w:after="0"/>
        <w:jc w:val="left"/>
        <w:rPr>
          <w:sz w:val="14"/>
        </w:rPr>
        <w:sectPr>
          <w:type w:val="continuous"/>
          <w:pgSz w:w="11910" w:h="15880"/>
          <w:pgMar w:header="672" w:footer="467" w:top="620" w:bottom="280" w:left="600" w:right="600"/>
        </w:sectPr>
      </w:pPr>
    </w:p>
    <w:p>
      <w:pPr>
        <w:pStyle w:val="BodyText"/>
        <w:spacing w:before="10" w:after="1"/>
        <w:rPr>
          <w:sz w:val="22"/>
        </w:rPr>
      </w:pPr>
    </w:p>
    <w:p>
      <w:pPr>
        <w:pStyle w:val="BodyText"/>
        <w:ind w:left="1383"/>
        <w:rPr>
          <w:sz w:val="20"/>
        </w:rPr>
      </w:pPr>
      <w:r>
        <w:rPr>
          <w:sz w:val="20"/>
        </w:rPr>
        <w:drawing>
          <wp:inline distT="0" distB="0" distL="0" distR="0">
            <wp:extent cx="5041377" cy="2919983"/>
            <wp:effectExtent l="0" t="0" r="0" b="0"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77" cy="291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80" w:lineRule="auto" w:before="131"/>
        <w:ind w:left="151" w:right="0" w:firstLine="0"/>
        <w:jc w:val="left"/>
        <w:rPr>
          <w:sz w:val="14"/>
        </w:rPr>
      </w:pPr>
      <w:bookmarkStart w:name="_bookmark14" w:id="27"/>
      <w:bookmarkEnd w:id="27"/>
      <w:r>
        <w:rPr/>
      </w:r>
      <w:r>
        <w:rPr>
          <w:w w:val="105"/>
          <w:sz w:val="14"/>
        </w:rPr>
        <w:t>Fig.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7.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a),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b),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c)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d)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are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digital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images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burned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residues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22"/>
          <w:w w:val="105"/>
          <w:sz w:val="14"/>
        </w:rPr>
        <w:t> </w:t>
      </w:r>
      <w:r>
        <w:rPr>
          <w:w w:val="105"/>
          <w:sz w:val="14"/>
        </w:rPr>
        <w:t>neat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PVA,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PVA/MXene-AM-7.5,</w:t>
      </w:r>
      <w:r>
        <w:rPr>
          <w:spacing w:val="23"/>
          <w:w w:val="105"/>
          <w:sz w:val="14"/>
        </w:rPr>
        <w:t> </w:t>
      </w:r>
      <w:r>
        <w:rPr>
          <w:w w:val="105"/>
          <w:sz w:val="14"/>
        </w:rPr>
        <w:t>PVA/MXene-AM-13.9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21"/>
          <w:w w:val="105"/>
          <w:sz w:val="14"/>
        </w:rPr>
        <w:t> </w:t>
      </w:r>
      <w:r>
        <w:rPr>
          <w:w w:val="105"/>
          <w:sz w:val="14"/>
        </w:rPr>
        <w:t>PVA/MXene-AM-19.5</w:t>
      </w:r>
      <w:r>
        <w:rPr>
          <w:spacing w:val="22"/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lm,</w:t>
      </w:r>
      <w:r>
        <w:rPr>
          <w:spacing w:val="20"/>
          <w:w w:val="105"/>
          <w:sz w:val="14"/>
        </w:rPr>
        <w:t> </w:t>
      </w:r>
      <w:r>
        <w:rPr>
          <w:w w:val="105"/>
          <w:sz w:val="14"/>
        </w:rPr>
        <w:t>respec-</w:t>
      </w:r>
      <w:r>
        <w:rPr>
          <w:spacing w:val="40"/>
          <w:w w:val="105"/>
          <w:sz w:val="14"/>
        </w:rPr>
        <w:t> </w:t>
      </w:r>
      <w:r>
        <w:rPr>
          <w:w w:val="105"/>
          <w:sz w:val="14"/>
        </w:rPr>
        <w:t>tively;</w:t>
      </w:r>
      <w:r>
        <w:rPr>
          <w:spacing w:val="26"/>
          <w:w w:val="105"/>
          <w:sz w:val="14"/>
        </w:rPr>
        <w:t> </w:t>
      </w:r>
      <w:r>
        <w:rPr>
          <w:w w:val="105"/>
          <w:sz w:val="14"/>
        </w:rPr>
        <w:t>e),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f)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g)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are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SEM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images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residues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burned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PVA/MXene-AM-19.5</w:t>
      </w:r>
      <w:r>
        <w:rPr>
          <w:spacing w:val="26"/>
          <w:w w:val="105"/>
          <w:sz w:val="14"/>
        </w:rPr>
        <w:t> 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lm</w:t>
      </w:r>
      <w:r>
        <w:rPr>
          <w:spacing w:val="24"/>
          <w:w w:val="105"/>
          <w:sz w:val="14"/>
        </w:rPr>
        <w:t> </w:t>
      </w:r>
      <w:r>
        <w:rPr>
          <w:w w:val="105"/>
          <w:sz w:val="14"/>
        </w:rPr>
        <w:t>under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di</w:t>
      </w:r>
      <w:r>
        <w:rPr>
          <w:rFonts w:ascii="Times New Roman"/>
          <w:w w:val="105"/>
          <w:sz w:val="14"/>
        </w:rPr>
        <w:t>ff</w:t>
      </w:r>
      <w:r>
        <w:rPr>
          <w:w w:val="105"/>
          <w:sz w:val="14"/>
        </w:rPr>
        <w:t>erent</w:t>
      </w:r>
      <w:r>
        <w:rPr>
          <w:spacing w:val="25"/>
          <w:w w:val="105"/>
          <w:sz w:val="14"/>
        </w:rPr>
        <w:t> </w:t>
      </w:r>
      <w:r>
        <w:rPr>
          <w:w w:val="105"/>
          <w:sz w:val="14"/>
        </w:rPr>
        <w:t>magni</w:t>
      </w:r>
      <w:r>
        <w:rPr>
          <w:rFonts w:ascii="Times New Roman"/>
          <w:w w:val="105"/>
          <w:sz w:val="14"/>
        </w:rPr>
        <w:t>fi</w:t>
      </w:r>
      <w:r>
        <w:rPr>
          <w:w w:val="105"/>
          <w:sz w:val="14"/>
        </w:rPr>
        <w:t>cations.</w:t>
      </w:r>
    </w:p>
    <w:p>
      <w:pPr>
        <w:pStyle w:val="BodyText"/>
        <w:spacing w:before="7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48">
            <wp:simplePos x="0" y="0"/>
            <wp:positionH relativeFrom="page">
              <wp:posOffset>1602003</wp:posOffset>
            </wp:positionH>
            <wp:positionV relativeFrom="paragraph">
              <wp:posOffset>168982</wp:posOffset>
            </wp:positionV>
            <wp:extent cx="4356265" cy="1731264"/>
            <wp:effectExtent l="0" t="0" r="0" b="0"/>
            <wp:wrapTopAndBottom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6265" cy="1731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3"/>
        <w:ind w:left="1381" w:right="1381" w:firstLine="0"/>
        <w:jc w:val="center"/>
        <w:rPr>
          <w:sz w:val="14"/>
        </w:rPr>
      </w:pPr>
      <w:bookmarkStart w:name="_bookmark15" w:id="28"/>
      <w:bookmarkEnd w:id="28"/>
      <w:r>
        <w:rPr/>
      </w:r>
      <w:r>
        <w:rPr>
          <w:w w:val="105"/>
          <w:sz w:val="14"/>
        </w:rPr>
        <w:t>Fig.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8.</w:t>
      </w:r>
      <w:r>
        <w:rPr>
          <w:spacing w:val="13"/>
          <w:w w:val="105"/>
          <w:sz w:val="14"/>
        </w:rPr>
        <w:t> </w:t>
      </w:r>
      <w:r>
        <w:rPr>
          <w:w w:val="105"/>
          <w:sz w:val="14"/>
        </w:rPr>
        <w:t>a)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Raman</w:t>
      </w:r>
      <w:r>
        <w:rPr>
          <w:spacing w:val="16"/>
          <w:w w:val="105"/>
          <w:sz w:val="14"/>
        </w:rPr>
        <w:t> </w:t>
      </w:r>
      <w:r>
        <w:rPr>
          <w:w w:val="105"/>
          <w:sz w:val="14"/>
        </w:rPr>
        <w:t>spectra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burned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unburned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PVA/MXene-AM-19.5;</w:t>
      </w:r>
      <w:r>
        <w:rPr>
          <w:spacing w:val="16"/>
          <w:w w:val="105"/>
          <w:sz w:val="14"/>
        </w:rPr>
        <w:t> </w:t>
      </w:r>
      <w:r>
        <w:rPr>
          <w:w w:val="105"/>
          <w:sz w:val="14"/>
        </w:rPr>
        <w:t>b)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Raman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spectra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burned</w:t>
      </w:r>
      <w:r>
        <w:rPr>
          <w:spacing w:val="15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14"/>
          <w:w w:val="105"/>
          <w:sz w:val="14"/>
        </w:rPr>
        <w:t> </w:t>
      </w:r>
      <w:r>
        <w:rPr>
          <w:w w:val="105"/>
          <w:sz w:val="14"/>
        </w:rPr>
        <w:t>unburned</w:t>
      </w:r>
      <w:r>
        <w:rPr>
          <w:spacing w:val="15"/>
          <w:w w:val="105"/>
          <w:sz w:val="14"/>
        </w:rPr>
        <w:t> </w:t>
      </w:r>
      <w:r>
        <w:rPr>
          <w:spacing w:val="-2"/>
          <w:w w:val="105"/>
          <w:sz w:val="14"/>
        </w:rPr>
        <w:t>MXene.</w:t>
      </w:r>
    </w:p>
    <w:p>
      <w:pPr>
        <w:pStyle w:val="BodyText"/>
        <w:spacing w:before="4"/>
      </w:pPr>
    </w:p>
    <w:p>
      <w:pPr>
        <w:spacing w:after="0"/>
        <w:sectPr>
          <w:pgSz w:w="11910" w:h="15880"/>
          <w:pgMar w:header="672" w:footer="467" w:top="860" w:bottom="660" w:left="600" w:right="600"/>
        </w:sectPr>
      </w:pPr>
    </w:p>
    <w:p>
      <w:pPr>
        <w:pStyle w:val="BodyText"/>
        <w:spacing w:line="268" w:lineRule="auto" w:before="108"/>
        <w:ind w:left="151" w:right="38"/>
        <w:jc w:val="both"/>
      </w:pPr>
      <w:r>
        <w:rPr/>
        <w:t>This con</w:t>
      </w:r>
      <w:r>
        <w:rPr>
          <w:rFonts w:ascii="Times New Roman"/>
        </w:rPr>
        <w:t>fi</w:t>
      </w:r>
      <w:r>
        <w:rPr/>
        <w:t>rmed the formation of TiO</w:t>
      </w:r>
      <w:r>
        <w:rPr>
          <w:vertAlign w:val="subscript"/>
        </w:rPr>
        <w:t>2</w:t>
      </w:r>
      <w:r>
        <w:rPr>
          <w:vertAlign w:val="baseline"/>
        </w:rPr>
        <w:t> during burning. In addition,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result of FTIR (</w:t>
      </w:r>
      <w:r>
        <w:rPr>
          <w:color w:val="2B7CA5"/>
          <w:vertAlign w:val="baseline"/>
        </w:rPr>
        <w:t>Fig. S6</w:t>
      </w:r>
      <w:r>
        <w:rPr>
          <w:vertAlign w:val="baseline"/>
        </w:rPr>
        <w:t>a) and XPS (</w:t>
      </w:r>
      <w:r>
        <w:rPr>
          <w:color w:val="2B7CA5"/>
          <w:vertAlign w:val="baseline"/>
        </w:rPr>
        <w:t>Fig. S6</w:t>
      </w:r>
      <w:r>
        <w:rPr>
          <w:vertAlign w:val="baseline"/>
        </w:rPr>
        <w:t>b) also demonstrate the evo-</w:t>
      </w:r>
      <w:r>
        <w:rPr>
          <w:spacing w:val="40"/>
          <w:vertAlign w:val="baseline"/>
        </w:rPr>
        <w:t> </w:t>
      </w:r>
      <w:r>
        <w:rPr>
          <w:vertAlign w:val="baseline"/>
        </w:rPr>
        <w:t>lution of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vertAlign w:val="subscript"/>
        </w:rPr>
        <w:t>x</w:t>
      </w:r>
      <w:r>
        <w:rPr>
          <w:vertAlign w:val="baseline"/>
        </w:rPr>
        <w:t> MXene toward TiO</w:t>
      </w:r>
      <w:r>
        <w:rPr>
          <w:vertAlign w:val="subscript"/>
        </w:rPr>
        <w:t>2</w:t>
      </w:r>
      <w:r>
        <w:rPr>
          <w:vertAlign w:val="baseline"/>
        </w:rPr>
        <w:t> during burning. In a word, the</w:t>
      </w:r>
      <w:r>
        <w:rPr>
          <w:spacing w:val="80"/>
          <w:vertAlign w:val="baseline"/>
        </w:rPr>
        <w:t> </w:t>
      </w:r>
      <w:r>
        <w:rPr>
          <w:vertAlign w:val="baseline"/>
        </w:rPr>
        <w:t>above results con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rmed the evolution of oxygen-containing functional</w:t>
      </w:r>
      <w:r>
        <w:rPr>
          <w:spacing w:val="40"/>
          <w:vertAlign w:val="baseline"/>
        </w:rPr>
        <w:t> </w:t>
      </w:r>
      <w:r>
        <w:rPr>
          <w:vertAlign w:val="baseline"/>
        </w:rPr>
        <w:t>group (</w:t>
      </w:r>
      <w:r>
        <w:rPr>
          <w:rFonts w:ascii="Arial MT"/>
          <w:vertAlign w:val="baseline"/>
        </w:rPr>
        <w:t>e</w:t>
      </w:r>
      <w:r>
        <w:rPr>
          <w:vertAlign w:val="baseline"/>
        </w:rPr>
        <w:t>OH, </w:t>
      </w:r>
      <w:r>
        <w:rPr>
          <w:rFonts w:ascii="Arial MT"/>
          <w:w w:val="328"/>
          <w:vertAlign w:val="baseline"/>
        </w:rPr>
        <w:t>]</w:t>
      </w:r>
      <w:r>
        <w:rPr>
          <w:w w:val="76"/>
          <w:vertAlign w:val="baseline"/>
        </w:rPr>
        <w:t>O)</w:t>
      </w:r>
      <w:r>
        <w:rPr>
          <w:w w:val="160"/>
          <w:vertAlign w:val="baseline"/>
        </w:rPr>
        <w:t> </w:t>
      </w:r>
      <w:r>
        <w:rPr>
          <w:vertAlign w:val="baseline"/>
        </w:rPr>
        <w:t>and 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uorinated functional groups (-F) as well as the</w:t>
      </w:r>
      <w:r>
        <w:rPr>
          <w:spacing w:val="40"/>
          <w:vertAlign w:val="baseline"/>
        </w:rPr>
        <w:t> </w:t>
      </w:r>
      <w:r>
        <w:rPr>
          <w:vertAlign w:val="baseline"/>
        </w:rPr>
        <w:t>formation</w:t>
      </w:r>
      <w:r>
        <w:rPr>
          <w:spacing w:val="22"/>
          <w:vertAlign w:val="baseline"/>
        </w:rPr>
        <w:t> </w:t>
      </w:r>
      <w:r>
        <w:rPr>
          <w:vertAlign w:val="baseline"/>
        </w:rPr>
        <w:t>of TiO</w:t>
      </w:r>
      <w:r>
        <w:rPr>
          <w:vertAlign w:val="subscript"/>
        </w:rPr>
        <w:t>2</w:t>
      </w:r>
      <w:r>
        <w:rPr>
          <w:vertAlign w:val="baseline"/>
        </w:rPr>
        <w:t>. This</w:t>
      </w:r>
      <w:r>
        <w:rPr>
          <w:spacing w:val="22"/>
          <w:vertAlign w:val="baseline"/>
        </w:rPr>
        <w:t> </w:t>
      </w:r>
      <w:r>
        <w:rPr>
          <w:vertAlign w:val="baseline"/>
        </w:rPr>
        <w:t>can form a physical protective layer of TiO</w:t>
      </w:r>
      <w:r>
        <w:rPr>
          <w:vertAlign w:val="subscript"/>
        </w:rPr>
        <w:t>2</w:t>
      </w:r>
      <w:r>
        <w:rPr>
          <w:vertAlign w:val="baseline"/>
        </w:rPr>
        <w:t> on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PVA-MXene</w:t>
      </w:r>
      <w:r>
        <w:rPr>
          <w:spacing w:val="40"/>
          <w:vertAlign w:val="baseline"/>
        </w:rPr>
        <w:t> </w:t>
      </w:r>
      <w:r>
        <w:rPr>
          <w:vertAlign w:val="baseline"/>
        </w:rPr>
        <w:t>layer</w:t>
      </w:r>
      <w:r>
        <w:rPr>
          <w:spacing w:val="40"/>
          <w:vertAlign w:val="baseline"/>
        </w:rPr>
        <w:t> </w:t>
      </w:r>
      <w:r>
        <w:rPr>
          <w:vertAlign w:val="baseline"/>
        </w:rPr>
        <w:t>interface,</w:t>
      </w:r>
      <w:r>
        <w:rPr>
          <w:spacing w:val="40"/>
          <w:vertAlign w:val="baseline"/>
        </w:rPr>
        <w:t> </w:t>
      </w:r>
      <w:r>
        <w:rPr>
          <w:vertAlign w:val="baseline"/>
        </w:rPr>
        <w:t>preventing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propagation</w:t>
      </w:r>
      <w:r>
        <w:rPr>
          <w:spacing w:val="40"/>
          <w:vertAlign w:val="baseline"/>
        </w:rPr>
        <w:t> </w:t>
      </w:r>
      <w:r>
        <w:rPr>
          <w:vertAlign w:val="baseline"/>
        </w:rPr>
        <w:t>of</w:t>
      </w:r>
      <w:r>
        <w:rPr>
          <w:spacing w:val="40"/>
          <w:vertAlign w:val="baseline"/>
        </w:rPr>
        <w:t> 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ame</w:t>
      </w:r>
      <w:r>
        <w:rPr>
          <w:spacing w:val="40"/>
          <w:vertAlign w:val="baseline"/>
        </w:rPr>
        <w:t> </w:t>
      </w:r>
      <w:r>
        <w:rPr>
          <w:vertAlign w:val="baseline"/>
        </w:rPr>
        <w:t>and the appearance of melt drip.</w:t>
      </w: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377" w:val="left" w:leader="none"/>
        </w:tabs>
        <w:spacing w:line="240" w:lineRule="auto" w:before="0" w:after="0"/>
        <w:ind w:left="376" w:right="0" w:hanging="226"/>
        <w:jc w:val="left"/>
        <w:rPr>
          <w:sz w:val="16"/>
        </w:rPr>
      </w:pPr>
      <w:bookmarkStart w:name="Conclusions" w:id="29"/>
      <w:bookmarkEnd w:id="29"/>
      <w:r>
        <w:rPr>
          <w:spacing w:val="-2"/>
          <w:w w:val="110"/>
          <w:sz w:val="16"/>
        </w:rPr>
        <w:t>Conclusions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68" w:lineRule="auto"/>
        <w:ind w:left="151" w:right="38" w:firstLine="249"/>
        <w:jc w:val="both"/>
      </w:pPr>
      <w:r>
        <w:rPr/>
        <w:pict>
          <v:shape style="position:absolute;margin-left:110.784721pt;margin-top:83.437790pt;width:179.65pt;height:9.9pt;mso-position-horizontal-relative:page;mso-position-vertical-relative:paragraph;z-index:-16925696" type="#_x0000_t202" id="docshape50" filled="true" fillcolor="#fde164" stroked="false"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Moreover,</w:t>
                  </w:r>
                  <w:r>
                    <w:rPr>
                      <w:color w:val="000000"/>
                      <w:spacing w:val="43"/>
                    </w:rPr>
                    <w:t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41"/>
                    </w:rPr>
                    <w:t> </w:t>
                  </w:r>
                  <w:r>
                    <w:rPr>
                      <w:color w:val="000000"/>
                    </w:rPr>
                    <w:t>PVA/MXene</w:t>
                  </w:r>
                  <w:r>
                    <w:rPr>
                      <w:color w:val="000000"/>
                      <w:spacing w:val="42"/>
                    </w:rPr>
                    <w:t> </w:t>
                  </w:r>
                  <w:r>
                    <w:rPr>
                      <w:color w:val="000000"/>
                    </w:rPr>
                    <w:t>multilayered</w:t>
                  </w:r>
                  <w:r>
                    <w:rPr>
                      <w:color w:val="000000"/>
                      <w:spacing w:val="43"/>
                    </w:rPr>
                    <w:t> </w:t>
                  </w:r>
                  <w:r>
                    <w:rPr>
                      <w:rFonts w:ascii="Times New Roman"/>
                      <w:color w:val="000000"/>
                    </w:rPr>
                    <w:t>fi</w:t>
                  </w:r>
                  <w:r>
                    <w:rPr>
                      <w:color w:val="000000"/>
                    </w:rPr>
                    <w:t>lm</w:t>
                  </w:r>
                  <w:r>
                    <w:rPr>
                      <w:color w:val="000000"/>
                      <w:spacing w:val="41"/>
                    </w:rPr>
                    <w:t> </w:t>
                  </w:r>
                  <w:r>
                    <w:rPr>
                      <w:color w:val="000000"/>
                      <w:spacing w:val="-5"/>
                    </w:rPr>
                    <w:t>ex-</w:t>
                  </w:r>
                </w:p>
              </w:txbxContent>
            </v:textbox>
            <v:fill opacity="26214f" type="solid"/>
            <w10:wrap type="none"/>
          </v:shape>
        </w:pict>
      </w:r>
      <w:r>
        <w:rPr/>
        <w:t>Herein, PVA/MXene alternating multilayered </w:t>
      </w:r>
      <w:r>
        <w:rPr>
          <w:rFonts w:ascii="Times New Roman"/>
        </w:rPr>
        <w:t>fi</w:t>
      </w:r>
      <w:r>
        <w:rPr/>
        <w:t>lms were </w:t>
      </w:r>
      <w:r>
        <w:rPr/>
        <w:t>fabricated</w:t>
      </w:r>
      <w:r>
        <w:rPr>
          <w:spacing w:val="40"/>
        </w:rPr>
        <w:t> </w:t>
      </w:r>
      <w:r>
        <w:rPr/>
        <w:t>through multilayered casting method. The MXene layer provided a</w:t>
      </w:r>
      <w:r>
        <w:rPr>
          <w:spacing w:val="40"/>
        </w:rPr>
        <w:t> </w:t>
      </w:r>
      <w:r>
        <w:rPr/>
        <w:t>continuous network for thermal and electron conduction, endowing the</w:t>
      </w:r>
      <w:r>
        <w:rPr>
          <w:spacing w:val="40"/>
        </w:rPr>
        <w:t> </w:t>
      </w:r>
      <w:r>
        <w:rPr/>
        <w:t>PVA matrix with excellent EMI shielding and thermal conductive per-</w:t>
      </w:r>
      <w:r>
        <w:rPr>
          <w:spacing w:val="40"/>
        </w:rPr>
        <w:t> </w:t>
      </w:r>
      <w:r>
        <w:rPr/>
        <w:t>formance at the same time. The microwave absorption (SE</w:t>
      </w:r>
      <w:r>
        <w:rPr>
          <w:vertAlign w:val="subscript"/>
        </w:rPr>
        <w:t>A</w:t>
      </w:r>
      <w:r>
        <w:rPr>
          <w:vertAlign w:val="baseline"/>
        </w:rPr>
        <w:t>) was the</w:t>
      </w:r>
      <w:r>
        <w:rPr>
          <w:spacing w:val="40"/>
          <w:vertAlign w:val="baseline"/>
        </w:rPr>
        <w:t> </w:t>
      </w:r>
      <w:r>
        <w:rPr>
          <w:vertAlign w:val="baseline"/>
        </w:rPr>
        <w:t>dominant mechanism for shielding electromagnetic radiation, and the</w:t>
      </w:r>
      <w:r>
        <w:rPr>
          <w:spacing w:val="40"/>
          <w:vertAlign w:val="baseline"/>
        </w:rPr>
        <w:t> </w:t>
      </w:r>
      <w:r>
        <w:rPr>
          <w:vertAlign w:val="baseline"/>
        </w:rPr>
        <w:t>enhanced</w:t>
      </w:r>
      <w:r>
        <w:rPr>
          <w:spacing w:val="22"/>
          <w:vertAlign w:val="baseline"/>
        </w:rPr>
        <w:t> </w:t>
      </w:r>
      <w:r>
        <w:rPr>
          <w:vertAlign w:val="baseline"/>
        </w:rPr>
        <w:t>EMI</w:t>
      </w:r>
      <w:r>
        <w:rPr>
          <w:spacing w:val="20"/>
          <w:vertAlign w:val="baseline"/>
        </w:rPr>
        <w:t> </w:t>
      </w:r>
      <w:r>
        <w:rPr>
          <w:vertAlign w:val="baseline"/>
        </w:rPr>
        <w:t>SE</w:t>
      </w:r>
      <w:r>
        <w:rPr>
          <w:spacing w:val="20"/>
          <w:vertAlign w:val="baseline"/>
        </w:rPr>
        <w:t> </w:t>
      </w:r>
      <w:r>
        <w:rPr>
          <w:vertAlign w:val="baseline"/>
        </w:rPr>
        <w:t>in</w:t>
      </w:r>
      <w:r>
        <w:rPr>
          <w:spacing w:val="20"/>
          <w:vertAlign w:val="baseline"/>
        </w:rPr>
        <w:t> </w:t>
      </w:r>
      <w:r>
        <w:rPr>
          <w:vertAlign w:val="baseline"/>
        </w:rPr>
        <w:t>the</w:t>
      </w:r>
      <w:r>
        <w:rPr>
          <w:spacing w:val="20"/>
          <w:vertAlign w:val="baseline"/>
        </w:rPr>
        <w:t> </w:t>
      </w:r>
      <w:r>
        <w:rPr>
          <w:vertAlign w:val="baseline"/>
        </w:rPr>
        <w:t>PVA/MXene</w:t>
      </w:r>
      <w:r>
        <w:rPr>
          <w:spacing w:val="21"/>
          <w:vertAlign w:val="baseline"/>
        </w:rPr>
        <w:t> </w:t>
      </w:r>
      <w:r>
        <w:rPr>
          <w:vertAlign w:val="baseline"/>
        </w:rPr>
        <w:t>multilayered</w:t>
      </w:r>
      <w:r>
        <w:rPr>
          <w:spacing w:val="21"/>
          <w:vertAlign w:val="baseline"/>
        </w:rPr>
        <w:t> </w:t>
      </w:r>
      <w:r>
        <w:rPr>
          <w:rFonts w:ascii="Times New Roman"/>
          <w:vertAlign w:val="baseline"/>
        </w:rPr>
        <w:t>fi</w:t>
      </w:r>
      <w:r>
        <w:rPr>
          <w:vertAlign w:val="baseline"/>
        </w:rPr>
        <w:t>lms</w:t>
      </w:r>
      <w:r>
        <w:rPr>
          <w:spacing w:val="20"/>
          <w:vertAlign w:val="baseline"/>
        </w:rPr>
        <w:t> </w:t>
      </w:r>
      <w:r>
        <w:rPr>
          <w:vertAlign w:val="baseline"/>
        </w:rPr>
        <w:t>was</w:t>
      </w:r>
      <w:r>
        <w:rPr>
          <w:spacing w:val="20"/>
          <w:vertAlign w:val="baseline"/>
        </w:rPr>
        <w:t> </w:t>
      </w:r>
      <w:r>
        <w:rPr>
          <w:vertAlign w:val="baseline"/>
        </w:rPr>
        <w:t>attributed</w:t>
      </w:r>
      <w:r>
        <w:rPr>
          <w:spacing w:val="40"/>
          <w:vertAlign w:val="baseline"/>
        </w:rPr>
        <w:t> </w:t>
      </w:r>
      <w:r>
        <w:rPr>
          <w:vertAlign w:val="baseline"/>
        </w:rPr>
        <w:t>to the improved multiple interfacial re</w:t>
      </w:r>
      <w:r>
        <w:rPr>
          <w:rFonts w:ascii="Times New Roman"/>
          <w:vertAlign w:val="baseline"/>
        </w:rPr>
        <w:t>fl</w:t>
      </w:r>
      <w:r>
        <w:rPr>
          <w:vertAlign w:val="baseline"/>
        </w:rPr>
        <w:t>ection and improved absorption</w:t>
      </w:r>
      <w:r>
        <w:rPr>
          <w:spacing w:val="40"/>
          <w:vertAlign w:val="baseline"/>
        </w:rPr>
        <w:t> </w:t>
      </w:r>
      <w:r>
        <w:rPr>
          <w:vertAlign w:val="baseline"/>
        </w:rPr>
        <w:t>in</w:t>
      </w:r>
      <w:r>
        <w:rPr>
          <w:spacing w:val="40"/>
          <w:vertAlign w:val="baseline"/>
        </w:rPr>
        <w:t> </w:t>
      </w:r>
      <w:r>
        <w:rPr>
          <w:vertAlign w:val="baseline"/>
        </w:rPr>
        <w:t>the</w:t>
      </w:r>
      <w:r>
        <w:rPr>
          <w:spacing w:val="40"/>
          <w:vertAlign w:val="baseline"/>
        </w:rPr>
        <w:t> </w:t>
      </w:r>
      <w:r>
        <w:rPr>
          <w:vertAlign w:val="baseline"/>
        </w:rPr>
        <w:t>MXene</w:t>
      </w:r>
      <w:r>
        <w:rPr>
          <w:spacing w:val="40"/>
          <w:vertAlign w:val="baseline"/>
        </w:rPr>
        <w:t> </w:t>
      </w:r>
      <w:r>
        <w:rPr>
          <w:vertAlign w:val="baseline"/>
        </w:rPr>
        <w:t>layer.</w:t>
      </w:r>
    </w:p>
    <w:p>
      <w:pPr>
        <w:pStyle w:val="BodyText"/>
        <w:spacing w:line="197" w:lineRule="exact"/>
        <w:ind w:left="116" w:right="-58"/>
        <w:rPr>
          <w:sz w:val="19"/>
        </w:rPr>
      </w:pPr>
      <w:r>
        <w:rPr>
          <w:position w:val="-3"/>
          <w:sz w:val="19"/>
        </w:rPr>
        <w:pict>
          <v:shape style="width:254.55pt;height:9.9pt;mso-position-horizontal-relative:char;mso-position-vertical-relative:line" type="#_x0000_t202" id="docshape51" filled="true" fillcolor="#fde164" stroked="false">
            <w10:anchorlock/>
            <v:textbox inset="0,0,0,0">
              <w:txbxContent>
                <w:p>
                  <w:pPr>
                    <w:pStyle w:val="BodyText"/>
                    <w:spacing w:before="5"/>
                    <w:ind w:left="3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hibited</w:t>
                  </w:r>
                  <w:r>
                    <w:rPr>
                      <w:color w:val="000000"/>
                      <w:spacing w:val="25"/>
                    </w:rPr>
                    <w:t> </w:t>
                  </w:r>
                  <w:r>
                    <w:rPr>
                      <w:color w:val="000000"/>
                    </w:rPr>
                    <w:t>remarkable</w:t>
                  </w:r>
                  <w:r>
                    <w:rPr>
                      <w:color w:val="000000"/>
                      <w:spacing w:val="23"/>
                    </w:rPr>
                    <w:t> </w:t>
                  </w:r>
                  <w:r>
                    <w:rPr>
                      <w:color w:val="000000"/>
                    </w:rPr>
                    <w:t>anti-dripping</w:t>
                  </w:r>
                  <w:r>
                    <w:rPr>
                      <w:color w:val="000000"/>
                      <w:spacing w:val="25"/>
                    </w:rPr>
                    <w:t> </w:t>
                  </w:r>
                  <w:r>
                    <w:rPr>
                      <w:color w:val="000000"/>
                    </w:rPr>
                    <w:t>performance</w:t>
                  </w:r>
                  <w:r>
                    <w:rPr>
                      <w:color w:val="000000"/>
                      <w:spacing w:val="26"/>
                    </w:rPr>
                    <w:t> </w:t>
                  </w:r>
                  <w:r>
                    <w:rPr>
                      <w:color w:val="000000"/>
                    </w:rPr>
                    <w:t>due</w:t>
                  </w:r>
                  <w:r>
                    <w:rPr>
                      <w:color w:val="000000"/>
                      <w:spacing w:val="23"/>
                    </w:rPr>
                    <w:t> </w:t>
                  </w:r>
                  <w:r>
                    <w:rPr>
                      <w:color w:val="000000"/>
                    </w:rPr>
                    <w:t>to</w:t>
                  </w:r>
                  <w:r>
                    <w:rPr>
                      <w:color w:val="000000"/>
                      <w:spacing w:val="25"/>
                    </w:rPr>
                    <w:t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23"/>
                    </w:rPr>
                    <w:t> </w:t>
                  </w:r>
                  <w:r>
                    <w:rPr>
                      <w:color w:val="000000"/>
                    </w:rPr>
                    <w:t>formation</w:t>
                  </w:r>
                  <w:r>
                    <w:rPr>
                      <w:color w:val="000000"/>
                      <w:spacing w:val="24"/>
                    </w:rPr>
                    <w:t> </w:t>
                  </w:r>
                  <w:r>
                    <w:rPr>
                      <w:color w:val="000000"/>
                      <w:spacing w:val="-5"/>
                    </w:rPr>
                    <w:t>of</w:t>
                  </w:r>
                </w:p>
              </w:txbxContent>
            </v:textbox>
            <v:fill opacity="26214f" type="solid"/>
          </v:shape>
        </w:pict>
      </w:r>
      <w:r>
        <w:rPr>
          <w:position w:val="-3"/>
          <w:sz w:val="19"/>
        </w:rPr>
      </w:r>
    </w:p>
    <w:p>
      <w:pPr>
        <w:pStyle w:val="BodyText"/>
        <w:spacing w:line="268" w:lineRule="auto" w:before="5"/>
        <w:ind w:left="151" w:right="40" w:firstLine="1620"/>
        <w:jc w:val="both"/>
      </w:pPr>
      <w:r>
        <w:rPr/>
        <w:pict>
          <v:shape style="position:absolute;margin-left:35.729149pt;margin-top:.00804pt;width:78.6pt;height:10.55pt;mso-position-horizontal-relative:page;mso-position-vertical-relative:paragraph;z-index:15754240" type="#_x0000_t202" id="docshape52" filled="false" stroked="false">
            <v:textbox inset="0,0,0,0">
              <w:txbxContent>
                <w:p>
                  <w:pPr>
                    <w:pStyle w:val="BodyText"/>
                    <w:spacing w:before="5"/>
                    <w:ind w:left="37" w:right="-15"/>
                  </w:pPr>
                  <w:r>
                    <w:rPr>
                      <w:w w:val="105"/>
                    </w:rPr>
                    <w:t>TiO</w:t>
                  </w:r>
                  <w:r>
                    <w:rPr>
                      <w:w w:val="105"/>
                      <w:vertAlign w:val="subscript"/>
                    </w:rPr>
                    <w:t>2</w:t>
                  </w:r>
                  <w:r>
                    <w:rPr>
                      <w:spacing w:val="36"/>
                      <w:w w:val="105"/>
                      <w:vertAlign w:val="baseline"/>
                    </w:rPr>
                    <w:t> </w:t>
                  </w:r>
                  <w:r>
                    <w:rPr>
                      <w:w w:val="105"/>
                      <w:vertAlign w:val="baseline"/>
                    </w:rPr>
                    <w:t>during</w:t>
                  </w:r>
                  <w:r>
                    <w:rPr>
                      <w:spacing w:val="38"/>
                      <w:w w:val="105"/>
                      <w:vertAlign w:val="baseline"/>
                    </w:rPr>
                    <w:t> </w:t>
                  </w:r>
                  <w:r>
                    <w:rPr>
                      <w:spacing w:val="-2"/>
                      <w:w w:val="105"/>
                      <w:vertAlign w:val="baseline"/>
                    </w:rPr>
                    <w:t>burning.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35.729149pt;margin-top:.008065pt;width:78.6pt;height:10.55pt;mso-position-horizontal-relative:page;mso-position-vertical-relative:paragraph;z-index:15755264" id="docshapegroup53" coordorigin="715,0" coordsize="1572,211">
            <v:shape style="position:absolute;left:1120;top:0;width:1166;height:198" id="docshape54" coordorigin="1120,0" coordsize="1166,198" path="m2251,0l1155,0,1129,44,1120,99,1129,154,1155,198,2251,198,2277,154,2286,99,2277,44,2251,0xe" filled="true" fillcolor="#fde164" stroked="false">
              <v:path arrowok="t"/>
              <v:fill opacity="26214f" type="solid"/>
            </v:shape>
            <v:shape style="position:absolute;left:714;top:0;width:403;height:211" id="docshape55" coordorigin="715,0" coordsize="403,211" path="m1080,0l752,0,724,47,715,105,724,164,752,210,1080,210,1108,164,1117,105,1108,47,1080,0xe" filled="true" fillcolor="#fde164" stroked="false">
              <v:path arrowok="t"/>
              <v:fill opacity="26214f" type="solid"/>
            </v:shape>
            <w10:wrap type="none"/>
          </v:group>
        </w:pict>
      </w:r>
      <w:r>
        <w:rPr/>
        <w:t>This work demonstrates the great potential </w:t>
      </w:r>
      <w:r>
        <w:rPr/>
        <w:t>of</w:t>
      </w:r>
      <w:r>
        <w:rPr>
          <w:spacing w:val="40"/>
        </w:rPr>
        <w:t> </w:t>
      </w:r>
      <w:r>
        <w:rPr/>
        <w:t>MXene on enhancing the TC and </w:t>
      </w:r>
      <w:r>
        <w:rPr>
          <w:rFonts w:ascii="Times New Roman"/>
        </w:rPr>
        <w:t>fl</w:t>
      </w:r>
      <w:r>
        <w:rPr/>
        <w:t>ame retardancy of polymer matrix,</w:t>
      </w:r>
      <w:r>
        <w:rPr>
          <w:spacing w:val="40"/>
        </w:rPr>
        <w:t> </w:t>
      </w:r>
      <w:r>
        <w:rPr/>
        <w:t>providing</w:t>
      </w:r>
      <w:r>
        <w:rPr>
          <w:spacing w:val="18"/>
        </w:rPr>
        <w:t> </w:t>
      </w:r>
      <w:r>
        <w:rPr/>
        <w:t>a</w:t>
      </w:r>
      <w:r>
        <w:rPr>
          <w:spacing w:val="19"/>
        </w:rPr>
        <w:t> </w:t>
      </w:r>
      <w:r>
        <w:rPr/>
        <w:t>novel</w:t>
      </w:r>
      <w:r>
        <w:rPr>
          <w:spacing w:val="19"/>
        </w:rPr>
        <w:t> </w:t>
      </w:r>
      <w:r>
        <w:rPr/>
        <w:t>and</w:t>
      </w:r>
      <w:r>
        <w:rPr>
          <w:spacing w:val="18"/>
        </w:rPr>
        <w:t> </w:t>
      </w:r>
      <w:r>
        <w:rPr/>
        <w:t>e</w:t>
      </w:r>
      <w:r>
        <w:rPr>
          <w:rFonts w:ascii="Times New Roman"/>
        </w:rPr>
        <w:t>ff</w:t>
      </w:r>
      <w:r>
        <w:rPr/>
        <w:t>ective</w:t>
      </w:r>
      <w:r>
        <w:rPr>
          <w:spacing w:val="18"/>
        </w:rPr>
        <w:t> </w:t>
      </w:r>
      <w:r>
        <w:rPr/>
        <w:t>strategy</w:t>
      </w:r>
      <w:r>
        <w:rPr>
          <w:spacing w:val="20"/>
        </w:rPr>
        <w:t> </w:t>
      </w:r>
      <w:r>
        <w:rPr/>
        <w:t>for</w:t>
      </w:r>
      <w:r>
        <w:rPr>
          <w:spacing w:val="19"/>
        </w:rPr>
        <w:t> </w:t>
      </w:r>
      <w:r>
        <w:rPr/>
        <w:t>fabricating</w:t>
      </w:r>
      <w:r>
        <w:rPr>
          <w:spacing w:val="18"/>
        </w:rPr>
        <w:t> </w:t>
      </w:r>
      <w:r>
        <w:rPr>
          <w:rFonts w:ascii="Times New Roman"/>
        </w:rPr>
        <w:t>fl</w:t>
      </w:r>
      <w:r>
        <w:rPr/>
        <w:t>ame-</w:t>
      </w:r>
      <w:r>
        <w:rPr>
          <w:spacing w:val="-2"/>
        </w:rPr>
        <w:t>retardant</w:t>
      </w:r>
    </w:p>
    <w:p>
      <w:pPr>
        <w:pStyle w:val="BodyText"/>
        <w:spacing w:line="266" w:lineRule="auto" w:before="108"/>
        <w:ind w:left="151" w:right="142"/>
      </w:pPr>
      <w:r>
        <w:rPr/>
        <w:br w:type="column"/>
      </w:r>
      <w:r>
        <w:rPr/>
        <w:t>polymeric</w:t>
      </w:r>
      <w:r>
        <w:rPr>
          <w:spacing w:val="37"/>
        </w:rPr>
        <w:t> </w:t>
      </w:r>
      <w:r>
        <w:rPr>
          <w:rFonts w:ascii="Times New Roman"/>
        </w:rPr>
        <w:t>fi</w:t>
      </w:r>
      <w:r>
        <w:rPr/>
        <w:t>lms</w:t>
      </w:r>
      <w:r>
        <w:rPr>
          <w:spacing w:val="37"/>
        </w:rPr>
        <w:t> </w:t>
      </w:r>
      <w:r>
        <w:rPr/>
        <w:t>with</w:t>
      </w:r>
      <w:r>
        <w:rPr>
          <w:spacing w:val="38"/>
        </w:rPr>
        <w:t> </w:t>
      </w:r>
      <w:r>
        <w:rPr/>
        <w:t>excellent</w:t>
      </w:r>
      <w:r>
        <w:rPr>
          <w:spacing w:val="38"/>
        </w:rPr>
        <w:t> </w:t>
      </w:r>
      <w:r>
        <w:rPr/>
        <w:t>EMI</w:t>
      </w:r>
      <w:r>
        <w:rPr>
          <w:spacing w:val="37"/>
        </w:rPr>
        <w:t> </w:t>
      </w:r>
      <w:r>
        <w:rPr/>
        <w:t>shielding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thermal</w:t>
      </w:r>
      <w:r>
        <w:rPr>
          <w:spacing w:val="37"/>
        </w:rPr>
        <w:t> </w:t>
      </w:r>
      <w:r>
        <w:rPr/>
        <w:t>conductive</w:t>
      </w:r>
      <w:r>
        <w:rPr>
          <w:spacing w:val="40"/>
        </w:rPr>
        <w:t> </w:t>
      </w:r>
      <w:r>
        <w:rPr/>
        <w:t>performances synchronously.</w:t>
      </w:r>
    </w:p>
    <w:p>
      <w:pPr>
        <w:pStyle w:val="BodyText"/>
        <w:rPr>
          <w:sz w:val="18"/>
        </w:rPr>
      </w:pPr>
    </w:p>
    <w:p>
      <w:pPr>
        <w:pStyle w:val="BodyText"/>
        <w:spacing w:before="1"/>
        <w:ind w:left="151"/>
      </w:pPr>
      <w:bookmarkStart w:name="Acknowledgements" w:id="30"/>
      <w:bookmarkEnd w:id="30"/>
      <w:r>
        <w:rPr/>
      </w:r>
      <w:r>
        <w:rPr>
          <w:spacing w:val="-2"/>
          <w:w w:val="110"/>
        </w:rPr>
        <w:t>Acknowledgements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68" w:lineRule="auto" w:before="1"/>
        <w:ind w:left="151" w:right="150" w:firstLine="249"/>
        <w:jc w:val="both"/>
      </w:pPr>
      <w:r>
        <w:rPr/>
        <w:t>Financial support of the China Postdoctoral Science Foundation </w:t>
      </w:r>
      <w:r>
        <w:rPr/>
        <w:t>(No.</w:t>
      </w:r>
      <w:r>
        <w:rPr>
          <w:spacing w:val="40"/>
        </w:rPr>
        <w:t> </w:t>
      </w:r>
      <w:r>
        <w:rPr/>
        <w:t>2018M642780), Opening Project of State Key Laboratory of Polymer</w:t>
      </w:r>
      <w:r>
        <w:rPr>
          <w:spacing w:val="40"/>
        </w:rPr>
        <w:t> </w:t>
      </w:r>
      <w:r>
        <w:rPr/>
        <w:t>Materials Engineering (Sichuan University) (No. sklpme2019-4-31) and</w:t>
      </w:r>
      <w:r>
        <w:rPr>
          <w:spacing w:val="40"/>
        </w:rPr>
        <w:t> </w:t>
      </w:r>
      <w:r>
        <w:rPr/>
        <w:t>Startup Research Fund of Zhengzhou University (No. 32211146) are</w:t>
      </w:r>
      <w:r>
        <w:rPr>
          <w:spacing w:val="40"/>
        </w:rPr>
        <w:t> </w:t>
      </w:r>
      <w:r>
        <w:rPr/>
        <w:t>gratefully</w:t>
      </w:r>
      <w:r>
        <w:rPr>
          <w:spacing w:val="33"/>
        </w:rPr>
        <w:t> </w:t>
      </w:r>
      <w:r>
        <w:rPr/>
        <w:t>acknowledged.</w:t>
      </w:r>
    </w:p>
    <w:p>
      <w:pPr>
        <w:pStyle w:val="BodyText"/>
        <w:spacing w:before="5"/>
        <w:rPr>
          <w:sz w:val="17"/>
        </w:rPr>
      </w:pPr>
    </w:p>
    <w:p>
      <w:pPr>
        <w:pStyle w:val="BodyText"/>
        <w:ind w:left="151"/>
      </w:pPr>
      <w:bookmarkStart w:name="Supplementary data" w:id="31"/>
      <w:bookmarkEnd w:id="31"/>
      <w:r>
        <w:rPr/>
      </w:r>
      <w:r>
        <w:rPr>
          <w:w w:val="110"/>
        </w:rPr>
        <w:t>Appendix</w:t>
      </w:r>
      <w:r>
        <w:rPr>
          <w:spacing w:val="15"/>
          <w:w w:val="110"/>
        </w:rPr>
        <w:t> </w:t>
      </w:r>
      <w:r>
        <w:rPr>
          <w:w w:val="110"/>
        </w:rPr>
        <w:t>A.</w:t>
      </w:r>
      <w:r>
        <w:rPr>
          <w:spacing w:val="40"/>
          <w:w w:val="110"/>
        </w:rPr>
        <w:t> </w:t>
      </w:r>
      <w:r>
        <w:rPr>
          <w:w w:val="110"/>
        </w:rPr>
        <w:t>Supplementary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data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66" w:lineRule="auto"/>
        <w:ind w:left="151" w:right="151" w:firstLine="249"/>
        <w:jc w:val="both"/>
      </w:pPr>
      <w:r>
        <w:rPr/>
        <w:t>Supplementary data to this article can be found online at </w:t>
      </w:r>
      <w:hyperlink r:id="rId9">
        <w:r>
          <w:rPr>
            <w:color w:val="2B7CA5"/>
          </w:rPr>
          <w:t>https://</w:t>
        </w:r>
      </w:hyperlink>
      <w:r>
        <w:rPr>
          <w:color w:val="2B7CA5"/>
          <w:spacing w:val="40"/>
        </w:rPr>
        <w:t> </w:t>
      </w:r>
      <w:hyperlink r:id="rId9">
        <w:r>
          <w:rPr>
            <w:color w:val="2B7CA5"/>
            <w:spacing w:val="-2"/>
          </w:rPr>
          <w:t>doi.org/10.1016/j.cej.2019.122475</w:t>
        </w:r>
      </w:hyperlink>
      <w:r>
        <w:rPr>
          <w:spacing w:val="-2"/>
        </w:rPr>
        <w:t>.</w: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51"/>
      </w:pPr>
      <w:bookmarkStart w:name="References" w:id="32"/>
      <w:bookmarkEnd w:id="32"/>
      <w:r>
        <w:rPr/>
      </w:r>
      <w:r>
        <w:rPr>
          <w:spacing w:val="-2"/>
          <w:w w:val="110"/>
        </w:rPr>
        <w:t>References</w:t>
      </w:r>
    </w:p>
    <w:p>
      <w:pPr>
        <w:pStyle w:val="BodyText"/>
        <w:spacing w:before="11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261" w:hanging="260"/>
        <w:jc w:val="left"/>
        <w:rPr>
          <w:sz w:val="12"/>
        </w:rPr>
      </w:pPr>
      <w:hyperlink r:id="rId24">
        <w:bookmarkStart w:name="_bookmark16" w:id="33"/>
        <w:bookmarkEnd w:id="33"/>
        <w:r>
          <w:rPr>
            <w:color w:val="2B7CA5"/>
            <w:w w:val="110"/>
            <w:sz w:val="12"/>
          </w:rPr>
          <w:t>B.</w:t>
        </w:r>
        <w:r>
          <w:rPr>
            <w:color w:val="2B7CA5"/>
            <w:w w:val="110"/>
            <w:sz w:val="12"/>
          </w:rPr>
          <w:t> Shen,</w:t>
        </w:r>
        <w:r>
          <w:rPr>
            <w:color w:val="2B7CA5"/>
            <w:w w:val="110"/>
            <w:sz w:val="12"/>
          </w:rPr>
          <w:t> W.T.</w:t>
        </w:r>
        <w:r>
          <w:rPr>
            <w:color w:val="2B7CA5"/>
            <w:w w:val="110"/>
            <w:sz w:val="12"/>
          </w:rPr>
          <w:t> Zhai,</w:t>
        </w:r>
        <w:r>
          <w:rPr>
            <w:color w:val="2B7CA5"/>
            <w:w w:val="110"/>
            <w:sz w:val="12"/>
          </w:rPr>
          <w:t> W.G.</w:t>
        </w:r>
        <w:r>
          <w:rPr>
            <w:color w:val="2B7CA5"/>
            <w:w w:val="110"/>
            <w:sz w:val="12"/>
          </w:rPr>
          <w:t> Zheng,</w:t>
        </w:r>
        <w:r>
          <w:rPr>
            <w:color w:val="2B7CA5"/>
            <w:w w:val="110"/>
            <w:sz w:val="12"/>
          </w:rPr>
          <w:t> Ultrathin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fl</w:t>
      </w:r>
      <w:hyperlink r:id="rId24">
        <w:r>
          <w:rPr>
            <w:color w:val="2B7CA5"/>
            <w:w w:val="110"/>
            <w:sz w:val="12"/>
          </w:rPr>
          <w:t>exible</w:t>
        </w:r>
        <w:r>
          <w:rPr>
            <w:color w:val="2B7CA5"/>
            <w:w w:val="110"/>
            <w:sz w:val="12"/>
          </w:rPr>
          <w:t> graphene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fi</w:t>
      </w:r>
      <w:hyperlink r:id="rId24">
        <w:r>
          <w:rPr>
            <w:color w:val="2B7CA5"/>
            <w:w w:val="110"/>
            <w:sz w:val="12"/>
          </w:rPr>
          <w:t>lm:</w:t>
        </w:r>
        <w:r>
          <w:rPr>
            <w:color w:val="2B7CA5"/>
            <w:w w:val="110"/>
            <w:sz w:val="12"/>
          </w:rPr>
          <w:t> an</w:t>
        </w:r>
        <w:r>
          <w:rPr>
            <w:color w:val="2B7CA5"/>
            <w:w w:val="110"/>
            <w:sz w:val="12"/>
          </w:rPr>
          <w:t> excellent</w:t>
        </w:r>
      </w:hyperlink>
      <w:r>
        <w:rPr>
          <w:color w:val="2B7CA5"/>
          <w:spacing w:val="80"/>
          <w:w w:val="110"/>
          <w:sz w:val="12"/>
        </w:rPr>
        <w:t> </w:t>
      </w:r>
      <w:hyperlink r:id="rId24">
        <w:r>
          <w:rPr>
            <w:color w:val="2B7CA5"/>
            <w:w w:val="110"/>
            <w:sz w:val="12"/>
          </w:rPr>
          <w:t>thermal</w:t>
        </w:r>
        <w:r>
          <w:rPr>
            <w:color w:val="2B7CA5"/>
            <w:w w:val="110"/>
            <w:sz w:val="12"/>
          </w:rPr>
          <w:t> conducting</w:t>
        </w:r>
        <w:r>
          <w:rPr>
            <w:color w:val="2B7CA5"/>
            <w:w w:val="110"/>
            <w:sz w:val="12"/>
          </w:rPr>
          <w:t> material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e</w:t>
        </w:r>
        <w:r>
          <w:rPr>
            <w:rFonts w:ascii="Times New Roman" w:hAnsi="Times New Roman"/>
            <w:color w:val="2B7CA5"/>
            <w:w w:val="110"/>
            <w:sz w:val="12"/>
          </w:rPr>
          <w:t>ﬃ</w:t>
        </w:r>
        <w:r>
          <w:rPr>
            <w:color w:val="2B7CA5"/>
            <w:w w:val="110"/>
            <w:sz w:val="12"/>
          </w:rPr>
          <w:t>cient</w:t>
        </w:r>
        <w:r>
          <w:rPr>
            <w:color w:val="2B7CA5"/>
            <w:w w:val="110"/>
            <w:sz w:val="12"/>
          </w:rPr>
          <w:t> EMI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Adv.</w:t>
        </w:r>
        <w:r>
          <w:rPr>
            <w:color w:val="2B7CA5"/>
            <w:w w:val="110"/>
            <w:sz w:val="12"/>
          </w:rPr>
          <w:t> Funct.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24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17" w:id="34"/>
      <w:bookmarkEnd w:id="34"/>
      <w:r>
        <w:rPr>
          <w:color w:val="2B7CA5"/>
          <w:w w:val="107"/>
          <w:sz w:val="12"/>
        </w:rPr>
      </w:r>
      <w:hyperlink r:id="rId24">
        <w:r>
          <w:rPr>
            <w:color w:val="2B7CA5"/>
            <w:w w:val="110"/>
            <w:sz w:val="12"/>
          </w:rPr>
          <w:t>(2014)</w:t>
        </w:r>
        <w:r>
          <w:rPr>
            <w:color w:val="2B7CA5"/>
            <w:w w:val="110"/>
            <w:sz w:val="12"/>
          </w:rPr>
          <w:t> 4542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4548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40" w:lineRule="auto" w:before="2" w:after="0"/>
        <w:ind w:left="482" w:right="0" w:hanging="260"/>
        <w:jc w:val="left"/>
        <w:rPr>
          <w:sz w:val="12"/>
        </w:rPr>
      </w:pPr>
      <w:hyperlink r:id="rId25">
        <w:r>
          <w:rPr>
            <w:color w:val="2B7CA5"/>
            <w:w w:val="120"/>
            <w:sz w:val="12"/>
          </w:rPr>
          <w:t>X.M.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Zhang,</w:t>
        </w:r>
        <w:r>
          <w:rPr>
            <w:color w:val="2B7CA5"/>
            <w:spacing w:val="2"/>
            <w:w w:val="135"/>
            <w:sz w:val="12"/>
          </w:rPr>
          <w:t> </w:t>
        </w:r>
        <w:r>
          <w:rPr>
            <w:color w:val="2B7CA5"/>
            <w:w w:val="135"/>
            <w:sz w:val="12"/>
          </w:rPr>
          <w:t>J.J.</w:t>
        </w:r>
        <w:r>
          <w:rPr>
            <w:color w:val="2B7CA5"/>
            <w:spacing w:val="3"/>
            <w:w w:val="135"/>
            <w:sz w:val="12"/>
          </w:rPr>
          <w:t> </w:t>
        </w:r>
        <w:r>
          <w:rPr>
            <w:color w:val="2B7CA5"/>
            <w:w w:val="120"/>
            <w:sz w:val="12"/>
          </w:rPr>
          <w:t>Zhang,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X.L.</w:t>
        </w:r>
        <w:r>
          <w:rPr>
            <w:color w:val="2B7CA5"/>
            <w:spacing w:val="7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Zhang,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C.H.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Li,</w:t>
        </w:r>
        <w:r>
          <w:rPr>
            <w:color w:val="2B7CA5"/>
            <w:spacing w:val="7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J.F.</w:t>
        </w:r>
        <w:r>
          <w:rPr>
            <w:color w:val="2B7CA5"/>
            <w:spacing w:val="7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Wang,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H.</w:t>
        </w:r>
        <w:r>
          <w:rPr>
            <w:color w:val="2B7CA5"/>
            <w:spacing w:val="8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Li,</w:t>
        </w:r>
        <w:r>
          <w:rPr>
            <w:color w:val="2B7CA5"/>
            <w:spacing w:val="7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L.C.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Xia,</w:t>
        </w:r>
        <w:r>
          <w:rPr>
            <w:color w:val="2B7CA5"/>
            <w:spacing w:val="7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H.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spacing w:val="-5"/>
            <w:w w:val="120"/>
            <w:sz w:val="12"/>
          </w:rPr>
          <w:t>Wu,</w:t>
        </w:r>
      </w:hyperlink>
    </w:p>
    <w:p>
      <w:pPr>
        <w:spacing w:line="271" w:lineRule="auto" w:before="19"/>
        <w:ind w:left="482" w:right="142" w:firstLine="0"/>
        <w:jc w:val="left"/>
        <w:rPr>
          <w:sz w:val="12"/>
        </w:rPr>
      </w:pPr>
      <w:hyperlink r:id="rId25">
        <w:r>
          <w:rPr>
            <w:color w:val="2B7CA5"/>
            <w:w w:val="110"/>
            <w:sz w:val="12"/>
          </w:rPr>
          <w:t>S.Y.</w:t>
        </w:r>
        <w:r>
          <w:rPr>
            <w:color w:val="2B7CA5"/>
            <w:w w:val="110"/>
            <w:sz w:val="12"/>
          </w:rPr>
          <w:t> Guo,</w:t>
        </w:r>
        <w:r>
          <w:rPr>
            <w:color w:val="2B7CA5"/>
            <w:w w:val="110"/>
            <w:sz w:val="12"/>
          </w:rPr>
          <w:t> Toward</w:t>
        </w:r>
        <w:r>
          <w:rPr>
            <w:color w:val="2B7CA5"/>
            <w:w w:val="110"/>
            <w:sz w:val="12"/>
          </w:rPr>
          <w:t> high</w:t>
        </w:r>
        <w:r>
          <w:rPr>
            <w:color w:val="2B7CA5"/>
            <w:w w:val="110"/>
            <w:sz w:val="12"/>
          </w:rPr>
          <w:t> e</w:t>
        </w:r>
        <w:r>
          <w:rPr>
            <w:rFonts w:ascii="Times New Roman" w:hAnsi="Times New Roman"/>
            <w:color w:val="2B7CA5"/>
            <w:w w:val="110"/>
            <w:sz w:val="12"/>
          </w:rPr>
          <w:t>ﬃ</w:t>
        </w:r>
        <w:r>
          <w:rPr>
            <w:color w:val="2B7CA5"/>
            <w:w w:val="110"/>
            <w:sz w:val="12"/>
          </w:rPr>
          <w:t>ciency</w:t>
        </w:r>
        <w:r>
          <w:rPr>
            <w:color w:val="2B7CA5"/>
            <w:w w:val="110"/>
            <w:sz w:val="12"/>
          </w:rPr>
          <w:t> thermally</w:t>
        </w:r>
        <w:r>
          <w:rPr>
            <w:color w:val="2B7CA5"/>
            <w:w w:val="110"/>
            <w:sz w:val="12"/>
          </w:rPr>
          <w:t> conductive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electrically</w:t>
        </w:r>
        <w:r>
          <w:rPr>
            <w:color w:val="2B7CA5"/>
            <w:w w:val="110"/>
            <w:sz w:val="12"/>
          </w:rPr>
          <w:t> insulating</w:t>
        </w:r>
      </w:hyperlink>
      <w:r>
        <w:rPr>
          <w:color w:val="2B7CA5"/>
          <w:spacing w:val="40"/>
          <w:w w:val="110"/>
          <w:sz w:val="12"/>
        </w:rPr>
        <w:t> </w:t>
      </w:r>
      <w:hyperlink r:id="rId25">
        <w:r>
          <w:rPr>
            <w:color w:val="2B7CA5"/>
            <w:w w:val="110"/>
            <w:sz w:val="12"/>
          </w:rPr>
          <w:t>pathways</w:t>
        </w:r>
        <w:r>
          <w:rPr>
            <w:color w:val="2B7CA5"/>
            <w:w w:val="110"/>
            <w:sz w:val="12"/>
          </w:rPr>
          <w:t> through</w:t>
        </w:r>
        <w:r>
          <w:rPr>
            <w:color w:val="2B7CA5"/>
            <w:w w:val="110"/>
            <w:sz w:val="12"/>
          </w:rPr>
          <w:t> uniformly</w:t>
        </w:r>
        <w:r>
          <w:rPr>
            <w:color w:val="2B7CA5"/>
            <w:w w:val="110"/>
            <w:sz w:val="12"/>
          </w:rPr>
          <w:t> dispersed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highly</w:t>
        </w:r>
        <w:r>
          <w:rPr>
            <w:color w:val="2B7CA5"/>
            <w:w w:val="110"/>
            <w:sz w:val="12"/>
          </w:rPr>
          <w:t> oriented</w:t>
        </w:r>
        <w:r>
          <w:rPr>
            <w:color w:val="2B7CA5"/>
            <w:w w:val="110"/>
            <w:sz w:val="12"/>
          </w:rPr>
          <w:t> graphites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close-packed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18" w:id="35"/>
      <w:bookmarkEnd w:id="35"/>
      <w:r>
        <w:rPr>
          <w:color w:val="2B7CA5"/>
          <w:w w:val="107"/>
          <w:sz w:val="12"/>
        </w:rPr>
      </w:r>
      <w:hyperlink r:id="rId25">
        <w:r>
          <w:rPr>
            <w:color w:val="2B7CA5"/>
            <w:w w:val="110"/>
            <w:sz w:val="12"/>
          </w:rPr>
          <w:t>with</w:t>
        </w:r>
        <w:r>
          <w:rPr>
            <w:color w:val="2B7CA5"/>
            <w:w w:val="110"/>
            <w:sz w:val="12"/>
          </w:rPr>
          <w:t> SiC,</w:t>
        </w:r>
        <w:r>
          <w:rPr>
            <w:color w:val="2B7CA5"/>
            <w:w w:val="110"/>
            <w:sz w:val="12"/>
          </w:rPr>
          <w:t> Compos.</w:t>
        </w:r>
        <w:r>
          <w:rPr>
            <w:color w:val="2B7CA5"/>
            <w:w w:val="110"/>
            <w:sz w:val="12"/>
          </w:rPr>
          <w:t> Sci.</w:t>
        </w:r>
        <w:r>
          <w:rPr>
            <w:color w:val="2B7CA5"/>
            <w:w w:val="110"/>
            <w:sz w:val="12"/>
          </w:rPr>
          <w:t> Technol.</w:t>
        </w:r>
        <w:r>
          <w:rPr>
            <w:color w:val="2B7CA5"/>
            <w:w w:val="110"/>
            <w:sz w:val="12"/>
          </w:rPr>
          <w:t> 150</w:t>
        </w:r>
        <w:r>
          <w:rPr>
            <w:color w:val="2B7CA5"/>
            <w:w w:val="110"/>
            <w:sz w:val="12"/>
          </w:rPr>
          <w:t> (2017)</w:t>
        </w:r>
        <w:r>
          <w:rPr>
            <w:color w:val="2B7CA5"/>
            <w:w w:val="110"/>
            <w:sz w:val="12"/>
          </w:rPr>
          <w:t> 217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226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40" w:lineRule="auto" w:before="0" w:after="0"/>
        <w:ind w:left="482" w:right="0" w:hanging="260"/>
        <w:jc w:val="left"/>
        <w:rPr>
          <w:sz w:val="12"/>
        </w:rPr>
      </w:pPr>
      <w:hyperlink r:id="rId26"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1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W.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Wang,</w:t>
        </w:r>
        <w:r>
          <w:rPr>
            <w:color w:val="2B7CA5"/>
            <w:spacing w:val="19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R.</w:t>
        </w:r>
        <w:r>
          <w:rPr>
            <w:color w:val="2B7CA5"/>
            <w:spacing w:val="1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Xu,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M.F.</w:t>
        </w:r>
        <w:r>
          <w:rPr>
            <w:color w:val="2B7CA5"/>
            <w:spacing w:val="1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Zhu,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D.</w:t>
        </w:r>
        <w:r>
          <w:rPr>
            <w:color w:val="2B7CA5"/>
            <w:spacing w:val="1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Yu,</w:t>
        </w:r>
        <w:r>
          <w:rPr>
            <w:color w:val="2B7CA5"/>
            <w:spacing w:val="19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Flexible,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durable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and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spacing w:val="-2"/>
            <w:w w:val="110"/>
            <w:sz w:val="12"/>
          </w:rPr>
          <w:t>thermal</w:t>
        </w:r>
      </w:hyperlink>
    </w:p>
    <w:p>
      <w:pPr>
        <w:spacing w:after="0" w:line="240" w:lineRule="auto"/>
        <w:jc w:val="left"/>
        <w:rPr>
          <w:sz w:val="12"/>
        </w:rPr>
        <w:sectPr>
          <w:type w:val="continuous"/>
          <w:pgSz w:w="11910" w:h="15880"/>
          <w:pgMar w:header="672" w:footer="467" w:top="620" w:bottom="280" w:left="600" w:right="600"/>
          <w:cols w:num="2" w:equalWidth="0">
            <w:col w:w="5214" w:space="166"/>
            <w:col w:w="5330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1910" w:h="15880"/>
          <w:pgMar w:header="672" w:footer="467" w:top="860" w:bottom="660" w:left="600" w:right="600"/>
        </w:sectPr>
      </w:pPr>
    </w:p>
    <w:p>
      <w:pPr>
        <w:spacing w:line="271" w:lineRule="auto" w:before="113"/>
        <w:ind w:left="482" w:right="38" w:firstLine="0"/>
        <w:jc w:val="left"/>
        <w:rPr>
          <w:sz w:val="12"/>
        </w:rPr>
      </w:pPr>
      <w:hyperlink r:id="rId26">
        <w:r>
          <w:rPr>
            <w:color w:val="2B7CA5"/>
            <w:w w:val="110"/>
            <w:sz w:val="12"/>
          </w:rPr>
          <w:t>conducting</w:t>
        </w:r>
        <w:r>
          <w:rPr>
            <w:color w:val="2B7CA5"/>
            <w:w w:val="110"/>
            <w:sz w:val="12"/>
          </w:rPr>
          <w:t> thiol-modi</w:t>
        </w:r>
        <w:r>
          <w:rPr>
            <w:rFonts w:ascii="Times New Roman" w:hAnsi="Times New Roman"/>
            <w:color w:val="2B7CA5"/>
            <w:w w:val="110"/>
            <w:sz w:val="12"/>
          </w:rPr>
          <w:t>fi</w:t>
        </w:r>
        <w:r>
          <w:rPr>
            <w:color w:val="2B7CA5"/>
            <w:w w:val="110"/>
            <w:sz w:val="12"/>
          </w:rPr>
          <w:t>ed</w:t>
        </w:r>
        <w:r>
          <w:rPr>
            <w:color w:val="2B7CA5"/>
            <w:w w:val="110"/>
            <w:sz w:val="12"/>
          </w:rPr>
          <w:t> rGO-WPU/cotton</w:t>
        </w:r>
        <w:r>
          <w:rPr>
            <w:color w:val="2B7CA5"/>
            <w:w w:val="110"/>
            <w:sz w:val="12"/>
          </w:rPr>
          <w:t> fabric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robust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19" w:id="36"/>
      <w:bookmarkEnd w:id="36"/>
      <w:r>
        <w:rPr>
          <w:color w:val="2B7CA5"/>
          <w:w w:val="108"/>
          <w:sz w:val="12"/>
        </w:rPr>
      </w:r>
      <w:hyperlink r:id="rId26">
        <w:r>
          <w:rPr>
            <w:color w:val="2B7CA5"/>
            <w:w w:val="110"/>
            <w:sz w:val="12"/>
          </w:rPr>
          <w:t>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Chem.</w:t>
        </w:r>
        <w:r>
          <w:rPr>
            <w:color w:val="2B7CA5"/>
            <w:w w:val="110"/>
            <w:sz w:val="12"/>
          </w:rPr>
          <w:t> Eng.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0"/>
            <w:sz w:val="12"/>
          </w:rPr>
          <w:t>360</w:t>
        </w:r>
        <w:r>
          <w:rPr>
            <w:color w:val="2B7CA5"/>
            <w:w w:val="110"/>
            <w:sz w:val="12"/>
          </w:rPr>
          <w:t> (2019)</w:t>
        </w:r>
        <w:r>
          <w:rPr>
            <w:color w:val="2B7CA5"/>
            <w:w w:val="110"/>
            <w:sz w:val="12"/>
          </w:rPr>
          <w:t> 817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828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18" w:hanging="259"/>
        <w:jc w:val="left"/>
        <w:rPr>
          <w:sz w:val="12"/>
        </w:rPr>
      </w:pPr>
      <w:hyperlink r:id="rId27">
        <w:r>
          <w:rPr>
            <w:color w:val="2B7CA5"/>
            <w:w w:val="110"/>
            <w:sz w:val="12"/>
          </w:rPr>
          <w:t>S.H.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Lee,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S.G.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Yu,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Shahzad,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W.N.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Kim,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Park,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S.M.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Hong,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C.M.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Koo,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Density-</w:t>
        </w:r>
      </w:hyperlink>
      <w:r>
        <w:rPr>
          <w:color w:val="2B7CA5"/>
          <w:spacing w:val="40"/>
          <w:w w:val="110"/>
          <w:sz w:val="12"/>
        </w:rPr>
        <w:t> </w:t>
      </w:r>
      <w:hyperlink r:id="rId27">
        <w:r>
          <w:rPr>
            <w:color w:val="2B7CA5"/>
            <w:w w:val="110"/>
            <w:sz w:val="12"/>
          </w:rPr>
          <w:t>tunable</w:t>
        </w:r>
        <w:r>
          <w:rPr>
            <w:color w:val="2B7CA5"/>
            <w:w w:val="110"/>
            <w:sz w:val="12"/>
          </w:rPr>
          <w:t> lightweight</w:t>
        </w:r>
        <w:r>
          <w:rPr>
            <w:color w:val="2B7CA5"/>
            <w:w w:val="110"/>
            <w:sz w:val="12"/>
          </w:rPr>
          <w:t> polymer</w:t>
        </w:r>
        <w:r>
          <w:rPr>
            <w:color w:val="2B7CA5"/>
            <w:w w:val="110"/>
            <w:sz w:val="12"/>
          </w:rPr>
          <w:t> composites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dual-functional</w:t>
        </w:r>
        <w:r>
          <w:rPr>
            <w:color w:val="2B7CA5"/>
            <w:w w:val="110"/>
            <w:sz w:val="12"/>
          </w:rPr>
          <w:t> ability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e</w:t>
        </w:r>
      </w:hyperlink>
      <w:r>
        <w:rPr>
          <w:rFonts w:ascii="Times New Roman" w:hAnsi="Times New Roman"/>
          <w:color w:val="2B7CA5"/>
          <w:w w:val="110"/>
          <w:sz w:val="12"/>
        </w:rPr>
        <w:t>ﬃ</w:t>
      </w:r>
      <w:hyperlink r:id="rId27">
        <w:r>
          <w:rPr>
            <w:color w:val="2B7CA5"/>
            <w:w w:val="110"/>
            <w:sz w:val="12"/>
          </w:rPr>
          <w:t>cient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20" w:id="37"/>
      <w:bookmarkEnd w:id="37"/>
      <w:r>
        <w:rPr>
          <w:color w:val="2B7CA5"/>
          <w:w w:val="109"/>
          <w:sz w:val="12"/>
        </w:rPr>
      </w:r>
      <w:hyperlink r:id="rId27">
        <w:r>
          <w:rPr>
            <w:color w:val="2B7CA5"/>
            <w:w w:val="110"/>
            <w:sz w:val="12"/>
          </w:rPr>
          <w:t>EMI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heat</w:t>
        </w:r>
        <w:r>
          <w:rPr>
            <w:color w:val="2B7CA5"/>
            <w:w w:val="110"/>
            <w:sz w:val="12"/>
          </w:rPr>
          <w:t> dissipation,</w:t>
        </w:r>
        <w:r>
          <w:rPr>
            <w:color w:val="2B7CA5"/>
            <w:w w:val="110"/>
            <w:sz w:val="12"/>
          </w:rPr>
          <w:t> Nanoscale</w:t>
        </w:r>
        <w:r>
          <w:rPr>
            <w:color w:val="2B7CA5"/>
            <w:w w:val="110"/>
            <w:sz w:val="12"/>
          </w:rPr>
          <w:t> 9</w:t>
        </w:r>
        <w:r>
          <w:rPr>
            <w:color w:val="2B7CA5"/>
            <w:w w:val="110"/>
            <w:sz w:val="12"/>
          </w:rPr>
          <w:t> (2017)</w:t>
        </w:r>
        <w:r>
          <w:rPr>
            <w:color w:val="2B7CA5"/>
            <w:w w:val="110"/>
            <w:sz w:val="12"/>
          </w:rPr>
          <w:t> 13432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13440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3" w:lineRule="auto" w:before="1" w:after="0"/>
        <w:ind w:left="482" w:right="38" w:hanging="259"/>
        <w:jc w:val="left"/>
        <w:rPr>
          <w:sz w:val="12"/>
        </w:rPr>
      </w:pPr>
      <w:hyperlink r:id="rId28">
        <w:r>
          <w:rPr>
            <w:color w:val="2B7CA5"/>
            <w:w w:val="110"/>
            <w:sz w:val="12"/>
          </w:rPr>
          <w:t>Y.L.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Guo,</w:t>
        </w:r>
        <w:r>
          <w:rPr>
            <w:color w:val="2B7CA5"/>
            <w:spacing w:val="1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R.Z.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spacing w:val="1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K.</w:t>
        </w:r>
        <w:r>
          <w:rPr>
            <w:color w:val="2B7CA5"/>
            <w:spacing w:val="1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Wu,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F. Chen,</w:t>
        </w:r>
        <w:r>
          <w:rPr>
            <w:color w:val="2B7CA5"/>
            <w:spacing w:val="1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Q.</w:t>
        </w:r>
        <w:r>
          <w:rPr>
            <w:color w:val="2B7CA5"/>
            <w:spacing w:val="1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Fu,</w:t>
        </w:r>
        <w:r>
          <w:rPr>
            <w:color w:val="2B7CA5"/>
            <w:spacing w:val="1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Preparation</w:t>
        </w:r>
        <w:r>
          <w:rPr>
            <w:color w:val="2B7CA5"/>
            <w:spacing w:val="1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  <w:r>
          <w:rPr>
            <w:color w:val="2B7CA5"/>
            <w:spacing w:val="1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nylon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MXD6/EG/CNTs</w:t>
        </w:r>
      </w:hyperlink>
      <w:r>
        <w:rPr>
          <w:color w:val="2B7CA5"/>
          <w:spacing w:val="40"/>
          <w:w w:val="110"/>
          <w:sz w:val="12"/>
        </w:rPr>
        <w:t> </w:t>
      </w:r>
      <w:hyperlink r:id="rId28">
        <w:r>
          <w:rPr>
            <w:color w:val="2B7CA5"/>
            <w:w w:val="110"/>
            <w:sz w:val="12"/>
          </w:rPr>
          <w:t>ternary</w:t>
        </w:r>
        <w:r>
          <w:rPr>
            <w:color w:val="2B7CA5"/>
            <w:w w:val="110"/>
            <w:sz w:val="12"/>
          </w:rPr>
          <w:t> composites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excellent</w:t>
        </w:r>
        <w:r>
          <w:rPr>
            <w:color w:val="2B7CA5"/>
            <w:w w:val="110"/>
            <w:sz w:val="12"/>
          </w:rPr>
          <w:t> thermal</w:t>
        </w:r>
        <w:r>
          <w:rPr>
            <w:color w:val="2B7CA5"/>
            <w:w w:val="110"/>
            <w:sz w:val="12"/>
          </w:rPr>
          <w:t> conductivity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21" w:id="38"/>
      <w:bookmarkEnd w:id="38"/>
      <w:r>
        <w:rPr>
          <w:color w:val="2B7CA5"/>
          <w:w w:val="108"/>
          <w:sz w:val="12"/>
        </w:rPr>
      </w:r>
      <w:hyperlink r:id="rId28">
        <w:r>
          <w:rPr>
            <w:color w:val="2B7CA5"/>
            <w:w w:val="110"/>
            <w:sz w:val="12"/>
          </w:rPr>
          <w:t>terference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e</w:t>
        </w:r>
        <w:r>
          <w:rPr>
            <w:rFonts w:ascii="Times New Roman" w:hAnsi="Times New Roman"/>
            <w:color w:val="2B7CA5"/>
            <w:w w:val="110"/>
            <w:sz w:val="12"/>
          </w:rPr>
          <w:t>ff</w:t>
        </w:r>
        <w:r>
          <w:rPr>
            <w:color w:val="2B7CA5"/>
            <w:w w:val="110"/>
            <w:sz w:val="12"/>
          </w:rPr>
          <w:t>ectiveness,</w:t>
        </w:r>
        <w:r>
          <w:rPr>
            <w:color w:val="2B7CA5"/>
            <w:w w:val="110"/>
            <w:sz w:val="12"/>
          </w:rPr>
          <w:t> Chinese.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0"/>
            <w:sz w:val="12"/>
          </w:rPr>
          <w:t>Polym.</w:t>
        </w:r>
        <w:r>
          <w:rPr>
            <w:color w:val="2B7CA5"/>
            <w:w w:val="110"/>
            <w:sz w:val="12"/>
          </w:rPr>
          <w:t> Sci.</w:t>
        </w:r>
        <w:r>
          <w:rPr>
            <w:color w:val="2B7CA5"/>
            <w:w w:val="110"/>
            <w:sz w:val="12"/>
          </w:rPr>
          <w:t> 35</w:t>
        </w:r>
        <w:r>
          <w:rPr>
            <w:color w:val="2B7CA5"/>
            <w:w w:val="110"/>
            <w:sz w:val="12"/>
          </w:rPr>
          <w:t> (2017)</w:t>
        </w:r>
        <w:r>
          <w:rPr>
            <w:color w:val="2B7CA5"/>
            <w:w w:val="110"/>
            <w:sz w:val="12"/>
          </w:rPr>
          <w:t> 1497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1507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38" w:hanging="259"/>
        <w:jc w:val="both"/>
        <w:rPr>
          <w:sz w:val="12"/>
        </w:rPr>
      </w:pPr>
      <w:hyperlink r:id="rId29">
        <w:r>
          <w:rPr>
            <w:color w:val="2B7CA5"/>
            <w:w w:val="115"/>
            <w:sz w:val="12"/>
          </w:rPr>
          <w:t>J.P.</w:t>
        </w:r>
        <w:r>
          <w:rPr>
            <w:color w:val="2B7CA5"/>
            <w:w w:val="115"/>
            <w:sz w:val="12"/>
          </w:rPr>
          <w:t> Li, S.H.</w:t>
        </w:r>
        <w:r>
          <w:rPr>
            <w:color w:val="2B7CA5"/>
            <w:w w:val="115"/>
            <w:sz w:val="12"/>
          </w:rPr>
          <w:t> Qi, M.Y.</w:t>
        </w:r>
        <w:r>
          <w:rPr>
            <w:color w:val="2B7CA5"/>
            <w:w w:val="115"/>
            <w:sz w:val="12"/>
          </w:rPr>
          <w:t> Zhang, Z.F. Wang,</w:t>
        </w:r>
        <w:r>
          <w:rPr>
            <w:color w:val="2B7CA5"/>
            <w:w w:val="115"/>
            <w:sz w:val="12"/>
          </w:rPr>
          <w:t> Thermal</w:t>
        </w:r>
        <w:r>
          <w:rPr>
            <w:color w:val="2B7CA5"/>
            <w:w w:val="115"/>
            <w:sz w:val="12"/>
          </w:rPr>
          <w:t> conductivity</w:t>
        </w:r>
        <w:r>
          <w:rPr>
            <w:color w:val="2B7CA5"/>
            <w:w w:val="115"/>
            <w:sz w:val="12"/>
          </w:rPr>
          <w:t> and electromagnetic</w:t>
        </w:r>
      </w:hyperlink>
      <w:r>
        <w:rPr>
          <w:color w:val="2B7CA5"/>
          <w:spacing w:val="40"/>
          <w:w w:val="115"/>
          <w:sz w:val="12"/>
        </w:rPr>
        <w:t> </w:t>
      </w:r>
      <w:hyperlink r:id="rId29">
        <w:r>
          <w:rPr>
            <w:color w:val="2B7CA5"/>
            <w:w w:val="110"/>
            <w:sz w:val="12"/>
          </w:rPr>
          <w:t>shielding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</w:t>
        </w:r>
        <w:r>
          <w:rPr>
            <w:rFonts w:ascii="Times New Roman" w:hAnsi="Times New Roman"/>
            <w:color w:val="2B7CA5"/>
            <w:w w:val="110"/>
            <w:sz w:val="12"/>
          </w:rPr>
          <w:t>ff</w:t>
        </w:r>
        <w:r>
          <w:rPr>
            <w:color w:val="2B7CA5"/>
            <w:w w:val="110"/>
            <w:sz w:val="12"/>
          </w:rPr>
          <w:t>ectiveness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composites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based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on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Ag-plating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carbon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rFonts w:ascii="Times New Roman" w:hAnsi="Times New Roman"/>
            <w:color w:val="2B7CA5"/>
            <w:w w:val="110"/>
            <w:sz w:val="12"/>
          </w:rPr>
          <w:t>fi</w:t>
        </w:r>
        <w:r>
          <w:rPr>
            <w:color w:val="2B7CA5"/>
            <w:w w:val="110"/>
            <w:sz w:val="12"/>
          </w:rPr>
          <w:t>ber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and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epoxy,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J.</w:t>
        </w:r>
      </w:hyperlink>
      <w:r>
        <w:rPr>
          <w:color w:val="2B7CA5"/>
          <w:w w:val="158"/>
          <w:sz w:val="12"/>
        </w:rPr>
        <w:t> </w:t>
      </w:r>
      <w:bookmarkStart w:name="_bookmark22" w:id="39"/>
      <w:bookmarkEnd w:id="39"/>
      <w:r>
        <w:rPr>
          <w:color w:val="2B7CA5"/>
          <w:w w:val="158"/>
          <w:sz w:val="12"/>
        </w:rPr>
      </w:r>
      <w:hyperlink r:id="rId29">
        <w:r>
          <w:rPr>
            <w:color w:val="2B7CA5"/>
            <w:w w:val="115"/>
            <w:sz w:val="12"/>
          </w:rPr>
          <w:t>Appl.</w:t>
        </w:r>
        <w:r>
          <w:rPr>
            <w:color w:val="2B7CA5"/>
            <w:w w:val="115"/>
            <w:sz w:val="12"/>
          </w:rPr>
          <w:t> Polym.</w:t>
        </w:r>
        <w:r>
          <w:rPr>
            <w:color w:val="2B7CA5"/>
            <w:w w:val="115"/>
            <w:sz w:val="12"/>
          </w:rPr>
          <w:t> Sci.</w:t>
        </w:r>
        <w:r>
          <w:rPr>
            <w:color w:val="2B7CA5"/>
            <w:w w:val="115"/>
            <w:sz w:val="12"/>
          </w:rPr>
          <w:t> 132</w:t>
        </w:r>
        <w:r>
          <w:rPr>
            <w:color w:val="2B7CA5"/>
            <w:w w:val="115"/>
            <w:sz w:val="12"/>
          </w:rPr>
          <w:t> (2015)</w:t>
        </w:r>
        <w:r>
          <w:rPr>
            <w:color w:val="2B7CA5"/>
            <w:w w:val="115"/>
            <w:sz w:val="12"/>
          </w:rPr>
          <w:t> 42306</w:t>
        </w:r>
        <w:r>
          <w:rPr>
            <w:rFonts w:ascii="Arial MT" w:hAnsi="Arial MT"/>
            <w:color w:val="2B7CA5"/>
            <w:w w:val="115"/>
            <w:sz w:val="12"/>
          </w:rPr>
          <w:t>–</w:t>
        </w:r>
        <w:r>
          <w:rPr>
            <w:color w:val="2B7CA5"/>
            <w:w w:val="115"/>
            <w:sz w:val="12"/>
          </w:rPr>
          <w:t>42311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38" w:hanging="259"/>
        <w:jc w:val="left"/>
        <w:rPr>
          <w:sz w:val="12"/>
        </w:rPr>
      </w:pPr>
      <w:hyperlink r:id="rId30">
        <w:r>
          <w:rPr>
            <w:color w:val="2B7CA5"/>
            <w:w w:val="110"/>
            <w:sz w:val="12"/>
          </w:rPr>
          <w:t>X.L.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X.M.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M.T.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Yang,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Wu,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S.Y.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Guo,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Y.Z.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Wang,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Ordered</w:t>
        </w:r>
      </w:hyperlink>
      <w:r>
        <w:rPr>
          <w:color w:val="2B7CA5"/>
          <w:spacing w:val="40"/>
          <w:w w:val="110"/>
          <w:sz w:val="12"/>
        </w:rPr>
        <w:t> </w:t>
      </w:r>
      <w:hyperlink r:id="rId30">
        <w:r>
          <w:rPr>
            <w:color w:val="2B7CA5"/>
            <w:w w:val="110"/>
            <w:sz w:val="12"/>
          </w:rPr>
          <w:t>multilayer</w:t>
        </w:r>
        <w:r>
          <w:rPr>
            <w:color w:val="2B7CA5"/>
            <w:w w:val="110"/>
            <w:sz w:val="12"/>
          </w:rPr>
          <w:t> </w:t>
        </w:r>
        <w:r>
          <w:rPr>
            <w:rFonts w:ascii="Times New Roman" w:hAnsi="Times New Roman"/>
            <w:color w:val="2B7CA5"/>
            <w:w w:val="110"/>
            <w:sz w:val="12"/>
          </w:rPr>
          <w:t>fi</w:t>
        </w:r>
        <w:r>
          <w:rPr>
            <w:color w:val="2B7CA5"/>
            <w:w w:val="110"/>
            <w:sz w:val="12"/>
          </w:rPr>
          <w:t>lm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(graphene</w:t>
        </w:r>
        <w:r>
          <w:rPr>
            <w:color w:val="2B7CA5"/>
            <w:w w:val="110"/>
            <w:sz w:val="12"/>
          </w:rPr>
          <w:t> oxide/polymer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boron</w:t>
        </w:r>
        <w:r>
          <w:rPr>
            <w:color w:val="2B7CA5"/>
            <w:w w:val="110"/>
            <w:sz w:val="12"/>
          </w:rPr>
          <w:t> nitride/polymer)</w:t>
        </w:r>
        <w:r>
          <w:rPr>
            <w:color w:val="2B7CA5"/>
            <w:w w:val="110"/>
            <w:sz w:val="12"/>
          </w:rPr>
          <w:t> nano-</w:t>
        </w:r>
      </w:hyperlink>
      <w:r>
        <w:rPr>
          <w:color w:val="2B7CA5"/>
          <w:spacing w:val="40"/>
          <w:w w:val="110"/>
          <w:sz w:val="12"/>
        </w:rPr>
        <w:t> </w:t>
      </w:r>
      <w:hyperlink r:id="rId30">
        <w:r>
          <w:rPr>
            <w:color w:val="2B7CA5"/>
            <w:w w:val="110"/>
            <w:sz w:val="12"/>
          </w:rPr>
          <w:t>composites: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ideal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EMI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material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with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excellent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electrical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insulation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and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23" w:id="40"/>
      <w:bookmarkEnd w:id="40"/>
      <w:r>
        <w:rPr>
          <w:color w:val="2B7CA5"/>
          <w:w w:val="108"/>
          <w:sz w:val="12"/>
        </w:rPr>
      </w:r>
      <w:hyperlink r:id="rId30">
        <w:r>
          <w:rPr>
            <w:color w:val="2B7CA5"/>
            <w:w w:val="110"/>
            <w:sz w:val="12"/>
          </w:rPr>
          <w:t>high</w:t>
        </w:r>
        <w:r>
          <w:rPr>
            <w:color w:val="2B7CA5"/>
            <w:w w:val="110"/>
            <w:sz w:val="12"/>
          </w:rPr>
          <w:t> thermal</w:t>
        </w:r>
        <w:r>
          <w:rPr>
            <w:color w:val="2B7CA5"/>
            <w:w w:val="110"/>
            <w:sz w:val="12"/>
          </w:rPr>
          <w:t> conductivity,</w:t>
        </w:r>
        <w:r>
          <w:rPr>
            <w:color w:val="2B7CA5"/>
            <w:w w:val="110"/>
            <w:sz w:val="12"/>
          </w:rPr>
          <w:t> Compos.</w:t>
        </w:r>
        <w:r>
          <w:rPr>
            <w:color w:val="2B7CA5"/>
            <w:w w:val="110"/>
            <w:sz w:val="12"/>
          </w:rPr>
          <w:t> Sci.</w:t>
        </w:r>
        <w:r>
          <w:rPr>
            <w:color w:val="2B7CA5"/>
            <w:w w:val="110"/>
            <w:sz w:val="12"/>
          </w:rPr>
          <w:t> Technol.</w:t>
        </w:r>
        <w:r>
          <w:rPr>
            <w:color w:val="2B7CA5"/>
            <w:w w:val="110"/>
            <w:sz w:val="12"/>
          </w:rPr>
          <w:t> 136</w:t>
        </w:r>
        <w:r>
          <w:rPr>
            <w:color w:val="2B7CA5"/>
            <w:w w:val="110"/>
            <w:sz w:val="12"/>
          </w:rPr>
          <w:t> (2016)</w:t>
        </w:r>
        <w:r>
          <w:rPr>
            <w:color w:val="2B7CA5"/>
            <w:w w:val="110"/>
            <w:sz w:val="12"/>
          </w:rPr>
          <w:t> 104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110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40" w:lineRule="auto" w:before="0" w:after="0"/>
        <w:ind w:left="482" w:right="0" w:hanging="259"/>
        <w:jc w:val="left"/>
        <w:rPr>
          <w:sz w:val="12"/>
        </w:rPr>
      </w:pPr>
      <w:hyperlink r:id="rId31">
        <w:r>
          <w:rPr>
            <w:color w:val="2B7CA5"/>
            <w:w w:val="115"/>
            <w:sz w:val="12"/>
          </w:rPr>
          <w:t>Y.C.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M.P.</w:t>
        </w:r>
        <w:r>
          <w:rPr>
            <w:color w:val="2B7CA5"/>
            <w:spacing w:val="7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Lu,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K.</w:t>
        </w:r>
        <w:r>
          <w:rPr>
            <w:color w:val="2B7CA5"/>
            <w:spacing w:val="7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Wu,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S.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Yao,</w:t>
        </w:r>
        <w:r>
          <w:rPr>
            <w:color w:val="2B7CA5"/>
            <w:spacing w:val="7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X.X.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Du,</w:t>
        </w:r>
        <w:r>
          <w:rPr>
            <w:color w:val="2B7CA5"/>
            <w:spacing w:val="7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G.K.</w:t>
        </w:r>
        <w:r>
          <w:rPr>
            <w:color w:val="2B7CA5"/>
            <w:spacing w:val="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Chen,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Q.</w:t>
        </w:r>
        <w:r>
          <w:rPr>
            <w:color w:val="2B7CA5"/>
            <w:spacing w:val="7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Zhang,</w:t>
        </w:r>
        <w:r>
          <w:rPr>
            <w:color w:val="2B7CA5"/>
            <w:spacing w:val="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L.Y.</w:t>
        </w:r>
        <w:r>
          <w:rPr>
            <w:color w:val="2B7CA5"/>
            <w:spacing w:val="7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Liang,</w:t>
        </w:r>
        <w:r>
          <w:rPr>
            <w:color w:val="2B7CA5"/>
            <w:spacing w:val="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M.G.</w:t>
        </w:r>
        <w:r>
          <w:rPr>
            <w:color w:val="2B7CA5"/>
            <w:spacing w:val="9"/>
            <w:w w:val="115"/>
            <w:sz w:val="12"/>
          </w:rPr>
          <w:t> </w:t>
        </w:r>
        <w:r>
          <w:rPr>
            <w:color w:val="2B7CA5"/>
            <w:spacing w:val="-5"/>
            <w:w w:val="115"/>
            <w:sz w:val="12"/>
          </w:rPr>
          <w:t>Lu,</w:t>
        </w:r>
      </w:hyperlink>
    </w:p>
    <w:p>
      <w:pPr>
        <w:spacing w:line="271" w:lineRule="auto" w:before="19"/>
        <w:ind w:left="482" w:right="38" w:firstLine="0"/>
        <w:jc w:val="left"/>
        <w:rPr>
          <w:sz w:val="12"/>
        </w:rPr>
      </w:pPr>
      <w:hyperlink r:id="rId31">
        <w:r>
          <w:rPr>
            <w:color w:val="2B7CA5"/>
            <w:w w:val="110"/>
            <w:sz w:val="12"/>
          </w:rPr>
          <w:t>Anisotropic</w:t>
        </w:r>
        <w:r>
          <w:rPr>
            <w:color w:val="2B7CA5"/>
            <w:w w:val="110"/>
            <w:sz w:val="12"/>
          </w:rPr>
          <w:t> thermal</w:t>
        </w:r>
        <w:r>
          <w:rPr>
            <w:color w:val="2B7CA5"/>
            <w:w w:val="110"/>
            <w:sz w:val="12"/>
          </w:rPr>
          <w:t> conductivity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of</w:t>
        </w:r>
      </w:hyperlink>
      <w:r>
        <w:rPr>
          <w:color w:val="2B7CA5"/>
          <w:spacing w:val="40"/>
          <w:w w:val="110"/>
          <w:sz w:val="12"/>
        </w:rPr>
        <w:t> </w:t>
      </w:r>
      <w:hyperlink r:id="rId31">
        <w:r>
          <w:rPr>
            <w:color w:val="2B7CA5"/>
            <w:w w:val="110"/>
            <w:sz w:val="12"/>
          </w:rPr>
          <w:t>epoxy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nanocomposites based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on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magnetic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driving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reduced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graphene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oxide@Fe</w:t>
        </w:r>
        <w:r>
          <w:rPr>
            <w:color w:val="2B7CA5"/>
            <w:w w:val="110"/>
            <w:sz w:val="12"/>
            <w:vertAlign w:val="subscript"/>
          </w:rPr>
          <w:t>3</w:t>
        </w:r>
        <w:r>
          <w:rPr>
            <w:color w:val="2B7CA5"/>
            <w:w w:val="110"/>
            <w:sz w:val="12"/>
            <w:vertAlign w:val="baseline"/>
          </w:rPr>
          <w:t>O</w:t>
        </w:r>
        <w:r>
          <w:rPr>
            <w:color w:val="2B7CA5"/>
            <w:w w:val="110"/>
            <w:sz w:val="12"/>
            <w:vertAlign w:val="subscript"/>
          </w:rPr>
          <w:t>4</w:t>
        </w:r>
        <w:r>
          <w:rPr>
            <w:color w:val="2B7CA5"/>
            <w:w w:val="110"/>
            <w:sz w:val="12"/>
            <w:vertAlign w:val="baseline"/>
          </w:rPr>
          <w:t>,</w:t>
        </w:r>
      </w:hyperlink>
      <w:r>
        <w:rPr>
          <w:color w:val="2B7CA5"/>
          <w:spacing w:val="40"/>
          <w:w w:val="144"/>
          <w:sz w:val="12"/>
          <w:vertAlign w:val="baseline"/>
        </w:rPr>
        <w:t> </w:t>
      </w:r>
      <w:bookmarkStart w:name="_bookmark24" w:id="41"/>
      <w:bookmarkEnd w:id="41"/>
      <w:r>
        <w:rPr>
          <w:color w:val="2B7CA5"/>
          <w:w w:val="144"/>
          <w:sz w:val="12"/>
          <w:vertAlign w:val="baseline"/>
        </w:rPr>
      </w:r>
      <w:hyperlink r:id="rId31">
        <w:r>
          <w:rPr>
            <w:color w:val="2B7CA5"/>
            <w:w w:val="110"/>
            <w:sz w:val="12"/>
            <w:vertAlign w:val="baseline"/>
          </w:rPr>
          <w:t>Compos.</w:t>
        </w:r>
        <w:r>
          <w:rPr>
            <w:color w:val="2B7CA5"/>
            <w:w w:val="110"/>
            <w:sz w:val="12"/>
            <w:vertAlign w:val="baseline"/>
          </w:rPr>
          <w:t> Sci.</w:t>
        </w:r>
        <w:r>
          <w:rPr>
            <w:color w:val="2B7CA5"/>
            <w:w w:val="110"/>
            <w:sz w:val="12"/>
            <w:vertAlign w:val="baseline"/>
          </w:rPr>
          <w:t> Technol.</w:t>
        </w:r>
        <w:r>
          <w:rPr>
            <w:color w:val="2B7CA5"/>
            <w:w w:val="110"/>
            <w:sz w:val="12"/>
            <w:vertAlign w:val="baseline"/>
          </w:rPr>
          <w:t> 174</w:t>
        </w:r>
        <w:r>
          <w:rPr>
            <w:color w:val="2B7CA5"/>
            <w:w w:val="110"/>
            <w:sz w:val="12"/>
            <w:vertAlign w:val="baseline"/>
          </w:rPr>
          <w:t> (2019)</w:t>
        </w:r>
        <w:r>
          <w:rPr>
            <w:color w:val="2B7CA5"/>
            <w:w w:val="110"/>
            <w:sz w:val="12"/>
            <w:vertAlign w:val="baseline"/>
          </w:rPr>
          <w:t> 1</w:t>
        </w:r>
        <w:r>
          <w:rPr>
            <w:rFonts w:ascii="Arial MT" w:hAnsi="Arial MT"/>
            <w:color w:val="2B7CA5"/>
            <w:w w:val="110"/>
            <w:sz w:val="12"/>
            <w:vertAlign w:val="baseline"/>
          </w:rPr>
          <w:t>–</w:t>
        </w:r>
        <w:r>
          <w:rPr>
            <w:color w:val="2B7CA5"/>
            <w:w w:val="110"/>
            <w:sz w:val="12"/>
            <w:vertAlign w:val="baseline"/>
          </w:rPr>
          <w:t>10</w:t>
        </w:r>
        <w:r>
          <w:rPr>
            <w:w w:val="110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2" w:after="0"/>
        <w:ind w:left="482" w:right="38" w:hanging="259"/>
        <w:jc w:val="left"/>
        <w:rPr>
          <w:sz w:val="12"/>
        </w:rPr>
      </w:pPr>
      <w:hyperlink r:id="rId32">
        <w:r>
          <w:rPr>
            <w:color w:val="2B7CA5"/>
            <w:w w:val="110"/>
            <w:sz w:val="12"/>
          </w:rPr>
          <w:t>F.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Ren,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D.P.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Song,</w:t>
        </w:r>
        <w:r>
          <w:rPr>
            <w:color w:val="2B7CA5"/>
            <w:spacing w:val="1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Z.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L.C.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Jia,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Y.C.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Zhao,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D.X.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Yan,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P.G.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Ren,</w:t>
        </w:r>
        <w:r>
          <w:rPr>
            <w:color w:val="2B7CA5"/>
            <w:spacing w:val="1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Synergistic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</w:t>
        </w:r>
        <w:r>
          <w:rPr>
            <w:rFonts w:ascii="Times New Roman" w:hAnsi="Times New Roman"/>
            <w:color w:val="2B7CA5"/>
            <w:w w:val="110"/>
            <w:sz w:val="12"/>
          </w:rPr>
          <w:t>ff</w:t>
        </w:r>
        <w:r>
          <w:rPr>
            <w:color w:val="2B7CA5"/>
            <w:w w:val="110"/>
            <w:sz w:val="12"/>
          </w:rPr>
          <w:t>ect</w:t>
        </w:r>
        <w:r>
          <w:rPr>
            <w:color w:val="2B7CA5"/>
            <w:spacing w:val="1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</w:hyperlink>
      <w:r>
        <w:rPr>
          <w:color w:val="2B7CA5"/>
          <w:spacing w:val="40"/>
          <w:w w:val="110"/>
          <w:sz w:val="12"/>
        </w:rPr>
        <w:t> </w:t>
      </w:r>
      <w:hyperlink r:id="rId32">
        <w:r>
          <w:rPr>
            <w:color w:val="2B7CA5"/>
            <w:w w:val="110"/>
            <w:sz w:val="12"/>
          </w:rPr>
          <w:t>graphene</w:t>
        </w:r>
        <w:r>
          <w:rPr>
            <w:color w:val="2B7CA5"/>
            <w:w w:val="110"/>
            <w:sz w:val="12"/>
          </w:rPr>
          <w:t> nanosheets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carbonyl</w:t>
        </w:r>
        <w:r>
          <w:rPr>
            <w:color w:val="2B7CA5"/>
            <w:w w:val="110"/>
            <w:sz w:val="12"/>
          </w:rPr>
          <w:t> iron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nickel</w:t>
        </w:r>
        <w:r>
          <w:rPr>
            <w:color w:val="2B7CA5"/>
            <w:w w:val="110"/>
            <w:sz w:val="12"/>
          </w:rPr>
          <w:t> alloy</w:t>
        </w:r>
        <w:r>
          <w:rPr>
            <w:color w:val="2B7CA5"/>
            <w:w w:val="110"/>
            <w:sz w:val="12"/>
          </w:rPr>
          <w:t> hybrid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fi</w:t>
      </w:r>
      <w:hyperlink r:id="rId32">
        <w:r>
          <w:rPr>
            <w:color w:val="2B7CA5"/>
            <w:w w:val="110"/>
            <w:sz w:val="12"/>
          </w:rPr>
          <w:t>ller</w:t>
        </w:r>
        <w:r>
          <w:rPr>
            <w:color w:val="2B7CA5"/>
            <w:w w:val="110"/>
            <w:sz w:val="12"/>
          </w:rPr>
          <w:t> on</w:t>
        </w:r>
        <w:r>
          <w:rPr>
            <w:color w:val="2B7CA5"/>
            <w:w w:val="110"/>
            <w:sz w:val="12"/>
          </w:rPr>
          <w:t> electro-</w:t>
        </w:r>
      </w:hyperlink>
      <w:r>
        <w:rPr>
          <w:color w:val="2B7CA5"/>
          <w:spacing w:val="40"/>
          <w:w w:val="110"/>
          <w:sz w:val="12"/>
        </w:rPr>
        <w:t> </w:t>
      </w:r>
      <w:hyperlink r:id="rId32">
        <w:r>
          <w:rPr>
            <w:color w:val="2B7CA5"/>
            <w:w w:val="110"/>
            <w:sz w:val="12"/>
          </w:rPr>
          <w:t>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thermal</w:t>
        </w:r>
        <w:r>
          <w:rPr>
            <w:color w:val="2B7CA5"/>
            <w:w w:val="110"/>
            <w:sz w:val="12"/>
          </w:rPr>
          <w:t> conductivity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cyanate</w:t>
        </w:r>
        <w:r>
          <w:rPr>
            <w:color w:val="2B7CA5"/>
            <w:w w:val="110"/>
            <w:sz w:val="12"/>
          </w:rPr>
          <w:t> ester</w:t>
        </w:r>
        <w:r>
          <w:rPr>
            <w:color w:val="2B7CA5"/>
            <w:w w:val="110"/>
            <w:sz w:val="12"/>
          </w:rPr>
          <w:t> compo-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25" w:id="42"/>
      <w:bookmarkEnd w:id="42"/>
      <w:r>
        <w:rPr>
          <w:color w:val="2B7CA5"/>
          <w:w w:val="108"/>
          <w:sz w:val="12"/>
        </w:rPr>
      </w:r>
      <w:hyperlink r:id="rId32">
        <w:r>
          <w:rPr>
            <w:color w:val="2B7CA5"/>
            <w:w w:val="110"/>
            <w:sz w:val="12"/>
          </w:rPr>
          <w:t>sites,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0"/>
            <w:sz w:val="12"/>
          </w:rPr>
          <w:t>Mater.</w:t>
        </w:r>
        <w:r>
          <w:rPr>
            <w:color w:val="2B7CA5"/>
            <w:w w:val="110"/>
            <w:sz w:val="12"/>
          </w:rPr>
          <w:t> Chem.</w:t>
        </w:r>
        <w:r>
          <w:rPr>
            <w:color w:val="2B7CA5"/>
            <w:w w:val="110"/>
            <w:sz w:val="12"/>
          </w:rPr>
          <w:t> C</w:t>
        </w:r>
        <w:r>
          <w:rPr>
            <w:color w:val="2B7CA5"/>
            <w:w w:val="110"/>
            <w:sz w:val="12"/>
          </w:rPr>
          <w:t> 6</w:t>
        </w:r>
        <w:r>
          <w:rPr>
            <w:color w:val="2B7CA5"/>
            <w:w w:val="110"/>
            <w:sz w:val="12"/>
          </w:rPr>
          <w:t> (2018)</w:t>
        </w:r>
        <w:r>
          <w:rPr>
            <w:color w:val="2B7CA5"/>
            <w:w w:val="110"/>
            <w:sz w:val="12"/>
          </w:rPr>
          <w:t> 1476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1486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61" w:hanging="332"/>
        <w:jc w:val="left"/>
        <w:rPr>
          <w:sz w:val="12"/>
        </w:rPr>
      </w:pPr>
      <w:hyperlink r:id="rId33">
        <w:r>
          <w:rPr>
            <w:color w:val="2B7CA5"/>
            <w:w w:val="110"/>
            <w:sz w:val="12"/>
          </w:rPr>
          <w:t>B.</w:t>
        </w:r>
        <w:r>
          <w:rPr>
            <w:color w:val="2B7CA5"/>
            <w:spacing w:val="3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Zhao,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Wang,</w:t>
        </w:r>
        <w:r>
          <w:rPr>
            <w:color w:val="2B7CA5"/>
            <w:spacing w:val="3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C.X.</w:t>
        </w:r>
        <w:r>
          <w:rPr>
            <w:color w:val="2B7CA5"/>
            <w:spacing w:val="3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Zhao,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R.S.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S.M.</w:t>
        </w:r>
        <w:r>
          <w:rPr>
            <w:color w:val="2B7CA5"/>
            <w:spacing w:val="3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Hamidinejad,</w:t>
        </w:r>
        <w:r>
          <w:rPr>
            <w:color w:val="2B7CA5"/>
            <w:spacing w:val="3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3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Kazemi,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C.B.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Park,</w:t>
        </w:r>
      </w:hyperlink>
      <w:r>
        <w:rPr>
          <w:color w:val="2B7CA5"/>
          <w:spacing w:val="40"/>
          <w:w w:val="110"/>
          <w:sz w:val="12"/>
        </w:rPr>
        <w:t> </w:t>
      </w:r>
      <w:hyperlink r:id="rId33">
        <w:r>
          <w:rPr>
            <w:color w:val="2B7CA5"/>
            <w:w w:val="110"/>
            <w:sz w:val="12"/>
          </w:rPr>
          <w:t>Synergism</w:t>
        </w:r>
        <w:r>
          <w:rPr>
            <w:color w:val="2B7CA5"/>
            <w:w w:val="110"/>
            <w:sz w:val="12"/>
          </w:rPr>
          <w:t> between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materials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Ni</w:t>
        </w:r>
        <w:r>
          <w:rPr>
            <w:color w:val="2B7CA5"/>
            <w:w w:val="110"/>
            <w:sz w:val="12"/>
          </w:rPr>
          <w:t> chains</w:t>
        </w:r>
        <w:r>
          <w:rPr>
            <w:color w:val="2B7CA5"/>
            <w:w w:val="110"/>
            <w:sz w:val="12"/>
          </w:rPr>
          <w:t> in</w:t>
        </w:r>
        <w:r>
          <w:rPr>
            <w:color w:val="2B7CA5"/>
            <w:w w:val="110"/>
            <w:sz w:val="12"/>
          </w:rPr>
          <w:t> </w:t>
        </w:r>
        <w:r>
          <w:rPr>
            <w:rFonts w:ascii="Times New Roman" w:hAnsi="Times New Roman"/>
            <w:color w:val="2B7CA5"/>
            <w:w w:val="110"/>
            <w:sz w:val="12"/>
          </w:rPr>
          <w:t>fl</w:t>
        </w:r>
        <w:r>
          <w:rPr>
            <w:color w:val="2B7CA5"/>
            <w:w w:val="110"/>
            <w:sz w:val="12"/>
          </w:rPr>
          <w:t>exible</w:t>
        </w:r>
        <w:r>
          <w:rPr>
            <w:color w:val="2B7CA5"/>
            <w:w w:val="110"/>
            <w:sz w:val="12"/>
          </w:rPr>
          <w:t> poly(vinylidene</w:t>
        </w:r>
      </w:hyperlink>
      <w:r>
        <w:rPr>
          <w:color w:val="2B7CA5"/>
          <w:spacing w:val="40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fl</w:t>
      </w:r>
      <w:hyperlink r:id="rId33">
        <w:r>
          <w:rPr>
            <w:color w:val="2B7CA5"/>
            <w:w w:val="110"/>
            <w:sz w:val="12"/>
          </w:rPr>
          <w:t>uoride)</w:t>
        </w:r>
        <w:r>
          <w:rPr>
            <w:color w:val="2B7CA5"/>
            <w:w w:val="110"/>
            <w:sz w:val="12"/>
          </w:rPr>
          <w:t> composite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fi</w:t>
      </w:r>
      <w:hyperlink r:id="rId33">
        <w:r>
          <w:rPr>
            <w:color w:val="2B7CA5"/>
            <w:w w:val="110"/>
            <w:sz w:val="12"/>
          </w:rPr>
          <w:t>lms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high</w:t>
        </w:r>
        <w:r>
          <w:rPr>
            <w:color w:val="2B7CA5"/>
            <w:w w:val="110"/>
            <w:sz w:val="12"/>
          </w:rPr>
          <w:t> heat</w:t>
        </w:r>
        <w:r>
          <w:rPr>
            <w:color w:val="2B7CA5"/>
            <w:w w:val="110"/>
            <w:sz w:val="12"/>
          </w:rPr>
          <w:t> dissipation</w:t>
        </w:r>
        <w:r>
          <w:rPr>
            <w:color w:val="2B7CA5"/>
            <w:w w:val="110"/>
            <w:sz w:val="12"/>
          </w:rPr>
          <w:t> to</w:t>
        </w:r>
        <w:r>
          <w:rPr>
            <w:color w:val="2B7CA5"/>
            <w:w w:val="110"/>
            <w:sz w:val="12"/>
          </w:rPr>
          <w:t> improve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electromagnetic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26" w:id="43"/>
      <w:bookmarkEnd w:id="43"/>
      <w:r>
        <w:rPr>
          <w:color w:val="2B7CA5"/>
          <w:w w:val="108"/>
          <w:sz w:val="12"/>
        </w:rPr>
      </w:r>
      <w:hyperlink r:id="rId33">
        <w:r>
          <w:rPr>
            <w:color w:val="2B7CA5"/>
            <w:w w:val="110"/>
            <w:sz w:val="12"/>
          </w:rPr>
          <w:t>shielding</w:t>
        </w:r>
        <w:r>
          <w:rPr>
            <w:color w:val="2B7CA5"/>
            <w:w w:val="110"/>
            <w:sz w:val="12"/>
          </w:rPr>
          <w:t> properties,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127</w:t>
        </w:r>
        <w:r>
          <w:rPr>
            <w:color w:val="2B7CA5"/>
            <w:w w:val="110"/>
            <w:sz w:val="12"/>
          </w:rPr>
          <w:t> (2018)</w:t>
        </w:r>
        <w:r>
          <w:rPr>
            <w:color w:val="2B7CA5"/>
            <w:w w:val="110"/>
            <w:sz w:val="12"/>
          </w:rPr>
          <w:t> 469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478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38" w:hanging="332"/>
        <w:jc w:val="left"/>
        <w:rPr>
          <w:sz w:val="12"/>
        </w:rPr>
      </w:pPr>
      <w:hyperlink r:id="rId34">
        <w:r>
          <w:rPr>
            <w:color w:val="2B7CA5"/>
            <w:w w:val="110"/>
            <w:sz w:val="12"/>
          </w:rPr>
          <w:t>X.P.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S.P.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Zeng,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S.J.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E.,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L.Y.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Liang,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Z.Y.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Bai,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Y.Y.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Zhou,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Zhao,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Quick</w:t>
        </w:r>
      </w:hyperlink>
      <w:r>
        <w:rPr>
          <w:color w:val="2B7CA5"/>
          <w:spacing w:val="40"/>
          <w:w w:val="110"/>
          <w:sz w:val="12"/>
        </w:rPr>
        <w:t> </w:t>
      </w:r>
      <w:hyperlink r:id="rId34">
        <w:r>
          <w:rPr>
            <w:color w:val="2B7CA5"/>
            <w:spacing w:val="-2"/>
            <w:w w:val="110"/>
            <w:sz w:val="12"/>
          </w:rPr>
          <w:t>heat dissipation in absorption-dominated microwave shielding properties of</w:t>
        </w:r>
      </w:hyperlink>
      <w:r>
        <w:rPr>
          <w:color w:val="2B7CA5"/>
          <w:spacing w:val="-2"/>
          <w:w w:val="110"/>
          <w:sz w:val="12"/>
        </w:rPr>
        <w:t> </w:t>
      </w:r>
      <w:r>
        <w:rPr>
          <w:rFonts w:ascii="Times New Roman" w:hAnsi="Times New Roman"/>
          <w:color w:val="2B7CA5"/>
          <w:spacing w:val="-2"/>
          <w:w w:val="110"/>
          <w:sz w:val="12"/>
        </w:rPr>
        <w:t>fl</w:t>
      </w:r>
      <w:hyperlink r:id="rId34">
        <w:r>
          <w:rPr>
            <w:color w:val="2B7CA5"/>
            <w:spacing w:val="-2"/>
            <w:w w:val="110"/>
            <w:sz w:val="12"/>
          </w:rPr>
          <w:t>exible</w:t>
        </w:r>
      </w:hyperlink>
      <w:r>
        <w:rPr>
          <w:color w:val="2B7CA5"/>
          <w:spacing w:val="40"/>
          <w:w w:val="110"/>
          <w:sz w:val="12"/>
        </w:rPr>
        <w:t> </w:t>
      </w:r>
      <w:hyperlink r:id="rId34">
        <w:r>
          <w:rPr>
            <w:color w:val="2B7CA5"/>
            <w:w w:val="110"/>
            <w:sz w:val="12"/>
          </w:rPr>
          <w:t>poly(vinylidene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fl</w:t>
      </w:r>
      <w:hyperlink r:id="rId34">
        <w:r>
          <w:rPr>
            <w:color w:val="2B7CA5"/>
            <w:w w:val="110"/>
            <w:sz w:val="12"/>
          </w:rPr>
          <w:t>uoride)/carbon</w:t>
        </w:r>
        <w:r>
          <w:rPr>
            <w:color w:val="2B7CA5"/>
            <w:w w:val="110"/>
            <w:sz w:val="12"/>
          </w:rPr>
          <w:t> nanotube/Co</w:t>
        </w:r>
        <w:r>
          <w:rPr>
            <w:color w:val="2B7CA5"/>
            <w:w w:val="110"/>
            <w:sz w:val="12"/>
          </w:rPr>
          <w:t> composite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fi</w:t>
      </w:r>
      <w:hyperlink r:id="rId34">
        <w:r>
          <w:rPr>
            <w:color w:val="2B7CA5"/>
            <w:w w:val="110"/>
            <w:sz w:val="12"/>
          </w:rPr>
          <w:t>lms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anisotropy-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27" w:id="44"/>
      <w:bookmarkEnd w:id="44"/>
      <w:r>
        <w:rPr>
          <w:color w:val="2B7CA5"/>
          <w:w w:val="107"/>
          <w:sz w:val="12"/>
        </w:rPr>
      </w:r>
      <w:hyperlink r:id="rId34">
        <w:r>
          <w:rPr>
            <w:color w:val="2B7CA5"/>
            <w:w w:val="110"/>
            <w:sz w:val="12"/>
          </w:rPr>
          <w:t>shaped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Co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(</w:t>
        </w:r>
      </w:hyperlink>
      <w:r>
        <w:rPr>
          <w:rFonts w:ascii="Times New Roman" w:hAnsi="Times New Roman"/>
          <w:color w:val="2B7CA5"/>
          <w:w w:val="110"/>
          <w:sz w:val="12"/>
        </w:rPr>
        <w:t>fl</w:t>
      </w:r>
      <w:hyperlink r:id="rId34">
        <w:r>
          <w:rPr>
            <w:color w:val="2B7CA5"/>
            <w:w w:val="110"/>
            <w:sz w:val="12"/>
          </w:rPr>
          <w:t>owers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or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chains),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ACS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Appl.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Mater.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Interfaces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10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(2018)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40789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40799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40" w:lineRule="auto" w:before="3" w:after="0"/>
        <w:ind w:left="482" w:right="0" w:hanging="332"/>
        <w:jc w:val="left"/>
        <w:rPr>
          <w:sz w:val="12"/>
        </w:rPr>
      </w:pPr>
      <w:hyperlink r:id="rId35">
        <w:r>
          <w:rPr>
            <w:color w:val="2B7CA5"/>
            <w:w w:val="120"/>
            <w:sz w:val="12"/>
          </w:rPr>
          <w:t>L. Wang,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H.</w:t>
        </w:r>
        <w:r>
          <w:rPr>
            <w:color w:val="2B7CA5"/>
            <w:spacing w:val="-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Qiu, C.B.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Liang,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P.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Song, Y.X.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Han,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Y.X.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Han, J.W.</w:t>
        </w:r>
        <w:r>
          <w:rPr>
            <w:color w:val="2B7CA5"/>
            <w:spacing w:val="-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Gu,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-3"/>
            <w:w w:val="130"/>
            <w:sz w:val="12"/>
          </w:rPr>
          <w:t> </w:t>
        </w:r>
        <w:r>
          <w:rPr>
            <w:color w:val="2B7CA5"/>
            <w:w w:val="120"/>
            <w:sz w:val="12"/>
          </w:rPr>
          <w:t>Kong,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D.</w:t>
        </w:r>
        <w:r>
          <w:rPr>
            <w:color w:val="2B7CA5"/>
            <w:spacing w:val="-1"/>
            <w:w w:val="120"/>
            <w:sz w:val="12"/>
          </w:rPr>
          <w:t> </w:t>
        </w:r>
        <w:r>
          <w:rPr>
            <w:color w:val="2B7CA5"/>
            <w:spacing w:val="-4"/>
            <w:w w:val="120"/>
            <w:sz w:val="12"/>
          </w:rPr>
          <w:t>Pan,</w:t>
        </w:r>
      </w:hyperlink>
    </w:p>
    <w:p>
      <w:pPr>
        <w:spacing w:line="271" w:lineRule="auto" w:before="18"/>
        <w:ind w:left="482" w:right="164" w:hanging="1"/>
        <w:jc w:val="both"/>
        <w:rPr>
          <w:sz w:val="12"/>
        </w:rPr>
      </w:pPr>
      <w:hyperlink r:id="rId35">
        <w:r>
          <w:rPr>
            <w:color w:val="2B7CA5"/>
            <w:w w:val="110"/>
            <w:sz w:val="12"/>
          </w:rPr>
          <w:t>Z.H.</w:t>
        </w:r>
        <w:r>
          <w:rPr>
            <w:color w:val="2B7CA5"/>
            <w:w w:val="110"/>
            <w:sz w:val="12"/>
          </w:rPr>
          <w:t> Guo,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MWCNT-Fe</w:t>
        </w:r>
        <w:r>
          <w:rPr>
            <w:color w:val="2B7CA5"/>
            <w:w w:val="110"/>
            <w:sz w:val="12"/>
            <w:vertAlign w:val="subscript"/>
          </w:rPr>
          <w:t>3</w:t>
        </w:r>
        <w:r>
          <w:rPr>
            <w:color w:val="2B7CA5"/>
            <w:w w:val="110"/>
            <w:sz w:val="12"/>
            <w:vertAlign w:val="baseline"/>
          </w:rPr>
          <w:t>O</w:t>
        </w:r>
        <w:r>
          <w:rPr>
            <w:color w:val="2B7CA5"/>
            <w:w w:val="110"/>
            <w:sz w:val="12"/>
            <w:vertAlign w:val="subscript"/>
          </w:rPr>
          <w:t>4</w:t>
        </w:r>
        <w:r>
          <w:rPr>
            <w:color w:val="2B7CA5"/>
            <w:w w:val="110"/>
            <w:sz w:val="12"/>
            <w:vertAlign w:val="baseline"/>
          </w:rPr>
          <w:t>@Ag/epoxy</w:t>
        </w:r>
        <w:r>
          <w:rPr>
            <w:color w:val="2B7CA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na-</w:t>
        </w:r>
      </w:hyperlink>
      <w:r>
        <w:rPr>
          <w:color w:val="2B7CA5"/>
          <w:spacing w:val="40"/>
          <w:w w:val="110"/>
          <w:sz w:val="12"/>
          <w:vertAlign w:val="baseline"/>
        </w:rPr>
        <w:t> </w:t>
      </w:r>
      <w:hyperlink r:id="rId35">
        <w:r>
          <w:rPr>
            <w:color w:val="2B7CA5"/>
            <w:w w:val="110"/>
            <w:sz w:val="12"/>
            <w:vertAlign w:val="baseline"/>
          </w:rPr>
          <w:t>nocomposites</w:t>
        </w:r>
        <w:r>
          <w:rPr>
            <w:color w:val="2B7CA5"/>
            <w:w w:val="110"/>
            <w:sz w:val="12"/>
            <w:vertAlign w:val="baseline"/>
          </w:rPr>
          <w:t> with</w:t>
        </w:r>
        <w:r>
          <w:rPr>
            <w:color w:val="2B7CA5"/>
            <w:w w:val="110"/>
            <w:sz w:val="12"/>
            <w:vertAlign w:val="baseline"/>
          </w:rPr>
          <w:t> satisfactory</w:t>
        </w:r>
        <w:r>
          <w:rPr>
            <w:color w:val="2B7CA5"/>
            <w:w w:val="110"/>
            <w:sz w:val="12"/>
            <w:vertAlign w:val="baseline"/>
          </w:rPr>
          <w:t> thermal</w:t>
        </w:r>
        <w:r>
          <w:rPr>
            <w:color w:val="2B7CA5"/>
            <w:w w:val="110"/>
            <w:sz w:val="12"/>
            <w:vertAlign w:val="baseline"/>
          </w:rPr>
          <w:t> conductivity</w:t>
        </w:r>
        <w:r>
          <w:rPr>
            <w:color w:val="2B7CA5"/>
            <w:w w:val="110"/>
            <w:sz w:val="12"/>
            <w:vertAlign w:val="baseline"/>
          </w:rPr>
          <w:t> and</w:t>
        </w:r>
        <w:r>
          <w:rPr>
            <w:color w:val="2B7CA5"/>
            <w:w w:val="110"/>
            <w:sz w:val="12"/>
            <w:vertAlign w:val="baseline"/>
          </w:rPr>
          <w:t> high</w:t>
        </w:r>
        <w:r>
          <w:rPr>
            <w:color w:val="2B7CA5"/>
            <w:w w:val="110"/>
            <w:sz w:val="12"/>
            <w:vertAlign w:val="baseline"/>
          </w:rPr>
          <w:t> thermal</w:t>
        </w:r>
        <w:r>
          <w:rPr>
            <w:color w:val="2B7CA5"/>
            <w:w w:val="110"/>
            <w:sz w:val="12"/>
            <w:vertAlign w:val="baseline"/>
          </w:rPr>
          <w:t> stability,</w:t>
        </w:r>
      </w:hyperlink>
      <w:r>
        <w:rPr>
          <w:color w:val="2B7CA5"/>
          <w:spacing w:val="40"/>
          <w:w w:val="111"/>
          <w:sz w:val="12"/>
          <w:vertAlign w:val="baseline"/>
        </w:rPr>
        <w:t> </w:t>
      </w:r>
      <w:bookmarkStart w:name="_bookmark28" w:id="45"/>
      <w:bookmarkEnd w:id="45"/>
      <w:r>
        <w:rPr>
          <w:color w:val="2B7CA5"/>
          <w:w w:val="111"/>
          <w:sz w:val="12"/>
          <w:vertAlign w:val="baseline"/>
        </w:rPr>
      </w:r>
      <w:hyperlink r:id="rId35">
        <w:r>
          <w:rPr>
            <w:color w:val="2B7CA5"/>
            <w:w w:val="110"/>
            <w:sz w:val="12"/>
            <w:vertAlign w:val="baseline"/>
          </w:rPr>
          <w:t>Carbon</w:t>
        </w:r>
        <w:r>
          <w:rPr>
            <w:color w:val="2B7CA5"/>
            <w:w w:val="110"/>
            <w:sz w:val="12"/>
            <w:vertAlign w:val="baseline"/>
          </w:rPr>
          <w:t> 141</w:t>
        </w:r>
        <w:r>
          <w:rPr>
            <w:color w:val="2B7CA5"/>
            <w:w w:val="110"/>
            <w:sz w:val="12"/>
            <w:vertAlign w:val="baseline"/>
          </w:rPr>
          <w:t> (2019)</w:t>
        </w:r>
        <w:r>
          <w:rPr>
            <w:color w:val="2B7CA5"/>
            <w:w w:val="110"/>
            <w:sz w:val="12"/>
            <w:vertAlign w:val="baseline"/>
          </w:rPr>
          <w:t> 506</w:t>
        </w:r>
        <w:r>
          <w:rPr>
            <w:rFonts w:ascii="Arial MT" w:hAnsi="Arial MT"/>
            <w:color w:val="2B7CA5"/>
            <w:w w:val="110"/>
            <w:sz w:val="12"/>
            <w:vertAlign w:val="baseline"/>
          </w:rPr>
          <w:t>–</w:t>
        </w:r>
        <w:r>
          <w:rPr>
            <w:color w:val="2B7CA5"/>
            <w:w w:val="110"/>
            <w:sz w:val="12"/>
            <w:vertAlign w:val="baseline"/>
          </w:rPr>
          <w:t>514</w:t>
        </w:r>
        <w:r>
          <w:rPr>
            <w:w w:val="110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38" w:hanging="332"/>
        <w:jc w:val="left"/>
        <w:rPr>
          <w:sz w:val="12"/>
        </w:rPr>
      </w:pPr>
      <w:hyperlink r:id="rId36">
        <w:r>
          <w:rPr>
            <w:color w:val="2B7CA5"/>
            <w:w w:val="115"/>
            <w:sz w:val="12"/>
          </w:rPr>
          <w:t>H.R. Cheng, S.N. Wei, Y.X. Ji, J.S. Zhai, X.L. Zhang, J.B. Chen, C.Y. Shen, Synergetic</w:t>
        </w:r>
      </w:hyperlink>
      <w:r>
        <w:rPr>
          <w:color w:val="2B7CA5"/>
          <w:spacing w:val="40"/>
          <w:w w:val="115"/>
          <w:sz w:val="12"/>
        </w:rPr>
        <w:t> </w:t>
      </w:r>
      <w:hyperlink r:id="rId36">
        <w:r>
          <w:rPr>
            <w:color w:val="2B7CA5"/>
            <w:w w:val="115"/>
            <w:sz w:val="12"/>
          </w:rPr>
          <w:t>e</w:t>
        </w:r>
        <w:r>
          <w:rPr>
            <w:rFonts w:ascii="Times New Roman" w:hAnsi="Times New Roman"/>
            <w:color w:val="2B7CA5"/>
            <w:w w:val="115"/>
            <w:sz w:val="12"/>
          </w:rPr>
          <w:t>ff</w:t>
        </w:r>
        <w:r>
          <w:rPr>
            <w:color w:val="2B7CA5"/>
            <w:w w:val="115"/>
            <w:sz w:val="12"/>
          </w:rPr>
          <w:t>ect</w:t>
        </w:r>
        <w:r>
          <w:rPr>
            <w:color w:val="2B7CA5"/>
            <w:w w:val="115"/>
            <w:sz w:val="12"/>
          </w:rPr>
          <w:t> of</w:t>
        </w:r>
        <w:r>
          <w:rPr>
            <w:color w:val="2B7CA5"/>
            <w:w w:val="115"/>
            <w:sz w:val="12"/>
          </w:rPr>
          <w:t> Fe</w:t>
        </w:r>
        <w:r>
          <w:rPr>
            <w:color w:val="2B7CA5"/>
            <w:w w:val="115"/>
            <w:sz w:val="12"/>
            <w:vertAlign w:val="subscript"/>
          </w:rPr>
          <w:t>3</w:t>
        </w:r>
        <w:r>
          <w:rPr>
            <w:color w:val="2B7CA5"/>
            <w:w w:val="115"/>
            <w:sz w:val="12"/>
            <w:vertAlign w:val="baseline"/>
          </w:rPr>
          <w:t>O</w:t>
        </w:r>
        <w:r>
          <w:rPr>
            <w:color w:val="2B7CA5"/>
            <w:w w:val="115"/>
            <w:sz w:val="12"/>
            <w:vertAlign w:val="subscript"/>
          </w:rPr>
          <w:t>4</w:t>
        </w:r>
        <w:r>
          <w:rPr>
            <w:color w:val="2B7CA5"/>
            <w:w w:val="115"/>
            <w:sz w:val="12"/>
            <w:vertAlign w:val="baseline"/>
          </w:rPr>
          <w:t> nanoparticles</w:t>
        </w:r>
        <w:r>
          <w:rPr>
            <w:color w:val="2B7CA5"/>
            <w:w w:val="115"/>
            <w:sz w:val="12"/>
            <w:vertAlign w:val="baseline"/>
          </w:rPr>
          <w:t> and</w:t>
        </w:r>
        <w:r>
          <w:rPr>
            <w:color w:val="2B7CA5"/>
            <w:w w:val="115"/>
            <w:sz w:val="12"/>
            <w:vertAlign w:val="baseline"/>
          </w:rPr>
          <w:t> carbon</w:t>
        </w:r>
        <w:r>
          <w:rPr>
            <w:color w:val="2B7CA5"/>
            <w:w w:val="115"/>
            <w:sz w:val="12"/>
            <w:vertAlign w:val="baseline"/>
          </w:rPr>
          <w:t> on</w:t>
        </w:r>
        <w:r>
          <w:rPr>
            <w:color w:val="2B7CA5"/>
            <w:w w:val="115"/>
            <w:sz w:val="12"/>
            <w:vertAlign w:val="baseline"/>
          </w:rPr>
          <w:t> </w:t>
        </w:r>
        <w:r>
          <w:rPr>
            <w:rFonts w:ascii="Times New Roman" w:hAnsi="Times New Roman"/>
            <w:color w:val="2B7CA5"/>
            <w:w w:val="115"/>
            <w:sz w:val="12"/>
            <w:vertAlign w:val="baseline"/>
          </w:rPr>
          <w:t>fl</w:t>
        </w:r>
        <w:r>
          <w:rPr>
            <w:color w:val="2B7CA5"/>
            <w:w w:val="115"/>
            <w:sz w:val="12"/>
            <w:vertAlign w:val="baseline"/>
          </w:rPr>
          <w:t>exible</w:t>
        </w:r>
        <w:r>
          <w:rPr>
            <w:color w:val="2B7CA5"/>
            <w:w w:val="115"/>
            <w:sz w:val="12"/>
            <w:vertAlign w:val="baseline"/>
          </w:rPr>
          <w:t> poly</w:t>
        </w:r>
        <w:r>
          <w:rPr>
            <w:color w:val="2B7CA5"/>
            <w:w w:val="115"/>
            <w:sz w:val="12"/>
            <w:vertAlign w:val="baseline"/>
          </w:rPr>
          <w:t> (vinylidence</w:t>
        </w:r>
        <w:r>
          <w:rPr>
            <w:color w:val="2B7CA5"/>
            <w:w w:val="115"/>
            <w:sz w:val="12"/>
            <w:vertAlign w:val="baseline"/>
          </w:rPr>
          <w:t> </w:t>
        </w:r>
        <w:r>
          <w:rPr>
            <w:rFonts w:ascii="Times New Roman" w:hAnsi="Times New Roman"/>
            <w:color w:val="2B7CA5"/>
            <w:w w:val="115"/>
            <w:sz w:val="12"/>
            <w:vertAlign w:val="baseline"/>
          </w:rPr>
          <w:t>fl</w:t>
        </w:r>
        <w:r>
          <w:rPr>
            <w:color w:val="2B7CA5"/>
            <w:w w:val="115"/>
            <w:sz w:val="12"/>
            <w:vertAlign w:val="baseline"/>
          </w:rPr>
          <w:t>uoride)</w:t>
        </w:r>
      </w:hyperlink>
      <w:r>
        <w:rPr>
          <w:color w:val="2B7CA5"/>
          <w:spacing w:val="40"/>
          <w:w w:val="115"/>
          <w:sz w:val="12"/>
          <w:vertAlign w:val="baseline"/>
        </w:rPr>
        <w:t> </w:t>
      </w:r>
      <w:hyperlink r:id="rId36">
        <w:r>
          <w:rPr>
            <w:color w:val="2B7CA5"/>
            <w:w w:val="115"/>
            <w:sz w:val="12"/>
            <w:vertAlign w:val="baseline"/>
          </w:rPr>
          <w:t>based</w:t>
        </w:r>
      </w:hyperlink>
      <w:r>
        <w:rPr>
          <w:color w:val="2B7CA5"/>
          <w:w w:val="115"/>
          <w:sz w:val="12"/>
          <w:vertAlign w:val="baseline"/>
        </w:rPr>
        <w:t> </w:t>
      </w:r>
      <w:r>
        <w:rPr>
          <w:rFonts w:ascii="Times New Roman" w:hAnsi="Times New Roman"/>
          <w:color w:val="2B7CA5"/>
          <w:w w:val="115"/>
          <w:sz w:val="12"/>
          <w:vertAlign w:val="baseline"/>
        </w:rPr>
        <w:t>fi</w:t>
      </w:r>
      <w:hyperlink r:id="rId36">
        <w:r>
          <w:rPr>
            <w:color w:val="2B7CA5"/>
            <w:w w:val="115"/>
            <w:sz w:val="12"/>
            <w:vertAlign w:val="baseline"/>
          </w:rPr>
          <w:t>lms</w:t>
        </w:r>
        <w:r>
          <w:rPr>
            <w:color w:val="2B7CA5"/>
            <w:spacing w:val="-1"/>
            <w:w w:val="115"/>
            <w:sz w:val="12"/>
            <w:vertAlign w:val="baseline"/>
          </w:rPr>
          <w:t> </w:t>
        </w:r>
        <w:r>
          <w:rPr>
            <w:color w:val="2B7CA5"/>
            <w:w w:val="115"/>
            <w:sz w:val="12"/>
            <w:vertAlign w:val="baseline"/>
          </w:rPr>
          <w:t>with</w:t>
        </w:r>
        <w:r>
          <w:rPr>
            <w:color w:val="2B7CA5"/>
            <w:spacing w:val="-1"/>
            <w:w w:val="115"/>
            <w:sz w:val="12"/>
            <w:vertAlign w:val="baseline"/>
          </w:rPr>
          <w:t> </w:t>
        </w:r>
        <w:r>
          <w:rPr>
            <w:color w:val="2B7CA5"/>
            <w:w w:val="115"/>
            <w:sz w:val="12"/>
            <w:vertAlign w:val="baseline"/>
          </w:rPr>
          <w:t>higher</w:t>
        </w:r>
        <w:r>
          <w:rPr>
            <w:color w:val="2B7CA5"/>
            <w:w w:val="115"/>
            <w:sz w:val="12"/>
            <w:vertAlign w:val="baseline"/>
          </w:rPr>
          <w:t> heat</w:t>
        </w:r>
        <w:r>
          <w:rPr>
            <w:color w:val="2B7CA5"/>
            <w:w w:val="115"/>
            <w:sz w:val="12"/>
            <w:vertAlign w:val="baseline"/>
          </w:rPr>
          <w:t> dissipation</w:t>
        </w:r>
        <w:r>
          <w:rPr>
            <w:color w:val="2B7CA5"/>
            <w:w w:val="115"/>
            <w:sz w:val="12"/>
            <w:vertAlign w:val="baseline"/>
          </w:rPr>
          <w:t> to</w:t>
        </w:r>
        <w:r>
          <w:rPr>
            <w:color w:val="2B7CA5"/>
            <w:w w:val="115"/>
            <w:sz w:val="12"/>
            <w:vertAlign w:val="baseline"/>
          </w:rPr>
          <w:t> improve</w:t>
        </w:r>
        <w:r>
          <w:rPr>
            <w:color w:val="2B7CA5"/>
            <w:spacing w:val="-1"/>
            <w:w w:val="115"/>
            <w:sz w:val="12"/>
            <w:vertAlign w:val="baseline"/>
          </w:rPr>
          <w:t> </w:t>
        </w:r>
        <w:r>
          <w:rPr>
            <w:color w:val="2B7CA5"/>
            <w:w w:val="115"/>
            <w:sz w:val="12"/>
            <w:vertAlign w:val="baseline"/>
          </w:rPr>
          <w:t>electromagnetic</w:t>
        </w:r>
        <w:r>
          <w:rPr>
            <w:color w:val="2B7CA5"/>
            <w:w w:val="115"/>
            <w:sz w:val="12"/>
            <w:vertAlign w:val="baseline"/>
          </w:rPr>
          <w:t> shielding,</w:t>
        </w:r>
      </w:hyperlink>
      <w:r>
        <w:rPr>
          <w:color w:val="2B7CA5"/>
          <w:spacing w:val="40"/>
          <w:w w:val="115"/>
          <w:sz w:val="12"/>
          <w:vertAlign w:val="baseline"/>
        </w:rPr>
        <w:t> </w:t>
      </w:r>
      <w:bookmarkStart w:name="_bookmark29" w:id="46"/>
      <w:bookmarkEnd w:id="46"/>
      <w:r>
        <w:rPr>
          <w:color w:val="2B7CA5"/>
          <w:w w:val="111"/>
          <w:sz w:val="12"/>
          <w:vertAlign w:val="baseline"/>
        </w:rPr>
      </w:r>
      <w:hyperlink r:id="rId36">
        <w:r>
          <w:rPr>
            <w:color w:val="2B7CA5"/>
            <w:w w:val="115"/>
            <w:sz w:val="12"/>
            <w:vertAlign w:val="baseline"/>
          </w:rPr>
          <w:t>Compos.</w:t>
        </w:r>
        <w:r>
          <w:rPr>
            <w:color w:val="2B7CA5"/>
            <w:w w:val="115"/>
            <w:sz w:val="12"/>
            <w:vertAlign w:val="baseline"/>
          </w:rPr>
          <w:t> Part</w:t>
        </w:r>
        <w:r>
          <w:rPr>
            <w:color w:val="2B7CA5"/>
            <w:w w:val="115"/>
            <w:sz w:val="12"/>
            <w:vertAlign w:val="baseline"/>
          </w:rPr>
          <w:t> A</w:t>
        </w:r>
        <w:r>
          <w:rPr>
            <w:color w:val="2B7CA5"/>
            <w:w w:val="115"/>
            <w:sz w:val="12"/>
            <w:vertAlign w:val="baseline"/>
          </w:rPr>
          <w:t> 121</w:t>
        </w:r>
        <w:r>
          <w:rPr>
            <w:color w:val="2B7CA5"/>
            <w:w w:val="115"/>
            <w:sz w:val="12"/>
            <w:vertAlign w:val="baseline"/>
          </w:rPr>
          <w:t> (2019)</w:t>
        </w:r>
        <w:r>
          <w:rPr>
            <w:color w:val="2B7CA5"/>
            <w:w w:val="115"/>
            <w:sz w:val="12"/>
            <w:vertAlign w:val="baseline"/>
          </w:rPr>
          <w:t> 139</w:t>
        </w:r>
        <w:r>
          <w:rPr>
            <w:rFonts w:ascii="Arial MT" w:hAnsi="Arial MT"/>
            <w:color w:val="2B7CA5"/>
            <w:w w:val="115"/>
            <w:sz w:val="12"/>
            <w:vertAlign w:val="baseline"/>
          </w:rPr>
          <w:t>–</w:t>
        </w:r>
        <w:r>
          <w:rPr>
            <w:color w:val="2B7CA5"/>
            <w:w w:val="115"/>
            <w:sz w:val="12"/>
            <w:vertAlign w:val="baseline"/>
          </w:rPr>
          <w:t>148</w:t>
        </w:r>
        <w:r>
          <w:rPr>
            <w:w w:val="115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40" w:lineRule="auto" w:before="2" w:after="0"/>
        <w:ind w:left="482" w:right="0" w:hanging="332"/>
        <w:jc w:val="left"/>
        <w:rPr>
          <w:sz w:val="12"/>
        </w:rPr>
      </w:pPr>
      <w:hyperlink r:id="rId37">
        <w:r>
          <w:rPr>
            <w:color w:val="2B7CA5"/>
            <w:w w:val="120"/>
            <w:sz w:val="12"/>
          </w:rPr>
          <w:t>W.L.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Song,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L.Z.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Fan,</w:t>
        </w:r>
        <w:r>
          <w:rPr>
            <w:color w:val="2B7CA5"/>
            <w:spacing w:val="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M.S.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Cao,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M.M.</w:t>
        </w:r>
        <w:r>
          <w:rPr>
            <w:color w:val="2B7CA5"/>
            <w:spacing w:val="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Lu,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C.Y.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Wang,</w:t>
        </w:r>
        <w:r>
          <w:rPr>
            <w:color w:val="2B7CA5"/>
            <w:spacing w:val="-1"/>
            <w:w w:val="13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-1"/>
            <w:w w:val="130"/>
            <w:sz w:val="12"/>
          </w:rPr>
          <w:t> </w:t>
        </w:r>
        <w:r>
          <w:rPr>
            <w:color w:val="2B7CA5"/>
            <w:w w:val="120"/>
            <w:sz w:val="12"/>
          </w:rPr>
          <w:t>Wang,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T.T.</w:t>
        </w:r>
        <w:r>
          <w:rPr>
            <w:color w:val="2B7CA5"/>
            <w:spacing w:val="1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Chen,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Y.</w:t>
        </w:r>
        <w:r>
          <w:rPr>
            <w:color w:val="2B7CA5"/>
            <w:spacing w:val="1"/>
            <w:w w:val="120"/>
            <w:sz w:val="12"/>
          </w:rPr>
          <w:t> </w:t>
        </w:r>
        <w:r>
          <w:rPr>
            <w:color w:val="2B7CA5"/>
            <w:spacing w:val="-5"/>
            <w:w w:val="120"/>
            <w:sz w:val="12"/>
          </w:rPr>
          <w:t>Li,</w:t>
        </w:r>
      </w:hyperlink>
    </w:p>
    <w:p>
      <w:pPr>
        <w:spacing w:line="273" w:lineRule="auto" w:before="19"/>
        <w:ind w:left="482" w:right="38" w:firstLine="0"/>
        <w:jc w:val="left"/>
        <w:rPr>
          <w:sz w:val="12"/>
        </w:rPr>
      </w:pPr>
      <w:hyperlink r:id="rId37">
        <w:r>
          <w:rPr>
            <w:color w:val="2B7CA5"/>
            <w:spacing w:val="-2"/>
            <w:w w:val="115"/>
            <w:sz w:val="12"/>
          </w:rPr>
          <w:t>Z.L.</w:t>
        </w:r>
        <w:r>
          <w:rPr>
            <w:color w:val="2B7CA5"/>
            <w:spacing w:val="-2"/>
            <w:w w:val="115"/>
            <w:sz w:val="12"/>
          </w:rPr>
          <w:t> Hou,</w:t>
        </w:r>
        <w:r>
          <w:rPr>
            <w:color w:val="2B7CA5"/>
            <w:spacing w:val="-2"/>
            <w:w w:val="115"/>
            <w:sz w:val="12"/>
          </w:rPr>
          <w:t> </w:t>
        </w:r>
        <w:r>
          <w:rPr>
            <w:color w:val="2B7CA5"/>
            <w:spacing w:val="-2"/>
            <w:w w:val="130"/>
            <w:sz w:val="12"/>
          </w:rPr>
          <w:t>J.</w:t>
        </w:r>
        <w:r>
          <w:rPr>
            <w:color w:val="2B7CA5"/>
            <w:spacing w:val="-2"/>
            <w:w w:val="130"/>
            <w:sz w:val="12"/>
          </w:rPr>
          <w:t> </w:t>
        </w:r>
        <w:r>
          <w:rPr>
            <w:color w:val="2B7CA5"/>
            <w:spacing w:val="-2"/>
            <w:w w:val="115"/>
            <w:sz w:val="12"/>
          </w:rPr>
          <w:t>Liu,</w:t>
        </w:r>
        <w:r>
          <w:rPr>
            <w:color w:val="2B7CA5"/>
            <w:spacing w:val="-2"/>
            <w:w w:val="115"/>
            <w:sz w:val="12"/>
          </w:rPr>
          <w:t> Facile</w:t>
        </w:r>
        <w:r>
          <w:rPr>
            <w:color w:val="2B7CA5"/>
            <w:spacing w:val="-2"/>
            <w:w w:val="115"/>
            <w:sz w:val="12"/>
          </w:rPr>
          <w:t> fabrication</w:t>
        </w:r>
        <w:r>
          <w:rPr>
            <w:color w:val="2B7CA5"/>
            <w:spacing w:val="-2"/>
            <w:w w:val="115"/>
            <w:sz w:val="12"/>
          </w:rPr>
          <w:t> of</w:t>
        </w:r>
        <w:r>
          <w:rPr>
            <w:color w:val="2B7CA5"/>
            <w:spacing w:val="-2"/>
            <w:w w:val="115"/>
            <w:sz w:val="12"/>
          </w:rPr>
          <w:t> ultrathin</w:t>
        </w:r>
        <w:r>
          <w:rPr>
            <w:color w:val="2B7CA5"/>
            <w:spacing w:val="-2"/>
            <w:w w:val="115"/>
            <w:sz w:val="12"/>
          </w:rPr>
          <w:t> graphene</w:t>
        </w:r>
        <w:r>
          <w:rPr>
            <w:color w:val="2B7CA5"/>
            <w:spacing w:val="-2"/>
            <w:w w:val="115"/>
            <w:sz w:val="12"/>
          </w:rPr>
          <w:t> papers</w:t>
        </w:r>
        <w:r>
          <w:rPr>
            <w:color w:val="2B7CA5"/>
            <w:spacing w:val="-2"/>
            <w:w w:val="115"/>
            <w:sz w:val="12"/>
          </w:rPr>
          <w:t> for</w:t>
        </w:r>
        <w:r>
          <w:rPr>
            <w:color w:val="2B7CA5"/>
            <w:spacing w:val="-2"/>
            <w:w w:val="115"/>
            <w:sz w:val="12"/>
          </w:rPr>
          <w:t> e</w:t>
        </w:r>
      </w:hyperlink>
      <w:r>
        <w:rPr>
          <w:rFonts w:ascii="Times New Roman" w:hAnsi="Times New Roman"/>
          <w:color w:val="2B7CA5"/>
          <w:spacing w:val="-2"/>
          <w:w w:val="115"/>
          <w:sz w:val="12"/>
        </w:rPr>
        <w:t>ff</w:t>
      </w:r>
      <w:hyperlink r:id="rId37">
        <w:r>
          <w:rPr>
            <w:color w:val="2B7CA5"/>
            <w:spacing w:val="-2"/>
            <w:w w:val="115"/>
            <w:sz w:val="12"/>
          </w:rPr>
          <w:t>ective</w:t>
        </w:r>
        <w:r>
          <w:rPr>
            <w:color w:val="2B7CA5"/>
            <w:spacing w:val="-2"/>
            <w:w w:val="115"/>
            <w:sz w:val="12"/>
          </w:rPr>
          <w:t> elec-</w:t>
        </w:r>
      </w:hyperlink>
      <w:r>
        <w:rPr>
          <w:color w:val="2B7CA5"/>
          <w:spacing w:val="40"/>
          <w:w w:val="115"/>
          <w:sz w:val="12"/>
        </w:rPr>
        <w:t> </w:t>
      </w:r>
      <w:bookmarkStart w:name="_bookmark30" w:id="47"/>
      <w:bookmarkEnd w:id="47"/>
      <w:r>
        <w:rPr>
          <w:color w:val="2B7CA5"/>
          <w:w w:val="108"/>
          <w:sz w:val="12"/>
        </w:rPr>
      </w:r>
      <w:hyperlink r:id="rId37">
        <w:r>
          <w:rPr>
            <w:color w:val="2B7CA5"/>
            <w:w w:val="115"/>
            <w:sz w:val="12"/>
          </w:rPr>
          <w:t>tromagnetic</w:t>
        </w:r>
        <w:r>
          <w:rPr>
            <w:color w:val="2B7CA5"/>
            <w:w w:val="115"/>
            <w:sz w:val="12"/>
          </w:rPr>
          <w:t> shielding,</w:t>
        </w:r>
        <w:r>
          <w:rPr>
            <w:color w:val="2B7CA5"/>
            <w:w w:val="115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Mater.</w:t>
        </w:r>
        <w:r>
          <w:rPr>
            <w:color w:val="2B7CA5"/>
            <w:w w:val="115"/>
            <w:sz w:val="12"/>
          </w:rPr>
          <w:t> Chem.</w:t>
        </w:r>
        <w:r>
          <w:rPr>
            <w:color w:val="2B7CA5"/>
            <w:w w:val="115"/>
            <w:sz w:val="12"/>
          </w:rPr>
          <w:t> C</w:t>
        </w:r>
        <w:r>
          <w:rPr>
            <w:color w:val="2B7CA5"/>
            <w:w w:val="115"/>
            <w:sz w:val="12"/>
          </w:rPr>
          <w:t> 2</w:t>
        </w:r>
        <w:r>
          <w:rPr>
            <w:color w:val="2B7CA5"/>
            <w:w w:val="115"/>
            <w:sz w:val="12"/>
          </w:rPr>
          <w:t> (2014)</w:t>
        </w:r>
        <w:r>
          <w:rPr>
            <w:color w:val="2B7CA5"/>
            <w:w w:val="115"/>
            <w:sz w:val="12"/>
          </w:rPr>
          <w:t> 5057</w:t>
        </w:r>
        <w:r>
          <w:rPr>
            <w:rFonts w:ascii="Arial MT" w:hAnsi="Arial MT"/>
            <w:color w:val="2B7CA5"/>
            <w:w w:val="115"/>
            <w:sz w:val="12"/>
          </w:rPr>
          <w:t>–</w:t>
        </w:r>
        <w:r>
          <w:rPr>
            <w:color w:val="2B7CA5"/>
            <w:w w:val="115"/>
            <w:sz w:val="12"/>
          </w:rPr>
          <w:t>5064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139" w:lineRule="exact" w:before="0" w:after="0"/>
        <w:ind w:left="482" w:right="0" w:hanging="332"/>
        <w:jc w:val="left"/>
        <w:rPr>
          <w:sz w:val="12"/>
        </w:rPr>
      </w:pPr>
      <w:hyperlink r:id="rId38">
        <w:r>
          <w:rPr>
            <w:color w:val="2B7CA5"/>
            <w:w w:val="115"/>
            <w:sz w:val="12"/>
          </w:rPr>
          <w:t>M.</w:t>
        </w:r>
        <w:r>
          <w:rPr>
            <w:color w:val="2B7CA5"/>
            <w:spacing w:val="10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Naguib,</w:t>
        </w:r>
        <w:r>
          <w:rPr>
            <w:color w:val="2B7CA5"/>
            <w:spacing w:val="1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M.</w:t>
        </w:r>
        <w:r>
          <w:rPr>
            <w:color w:val="2B7CA5"/>
            <w:spacing w:val="10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Kurtoglu,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V.</w:t>
        </w:r>
        <w:r>
          <w:rPr>
            <w:color w:val="2B7CA5"/>
            <w:spacing w:val="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Presser,</w:t>
        </w:r>
        <w:r>
          <w:rPr>
            <w:color w:val="2B7CA5"/>
            <w:spacing w:val="6"/>
            <w:w w:val="13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7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Lu,</w:t>
        </w:r>
        <w:r>
          <w:rPr>
            <w:color w:val="2B7CA5"/>
            <w:spacing w:val="6"/>
            <w:w w:val="13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7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Niu,</w:t>
        </w:r>
        <w:r>
          <w:rPr>
            <w:color w:val="2B7CA5"/>
            <w:spacing w:val="10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M.</w:t>
        </w:r>
        <w:r>
          <w:rPr>
            <w:color w:val="2B7CA5"/>
            <w:spacing w:val="10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Heon,</w:t>
        </w:r>
        <w:r>
          <w:rPr>
            <w:color w:val="2B7CA5"/>
            <w:spacing w:val="10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</w:t>
        </w:r>
        <w:r>
          <w:rPr>
            <w:color w:val="2B7CA5"/>
            <w:spacing w:val="10"/>
            <w:w w:val="115"/>
            <w:sz w:val="12"/>
          </w:rPr>
          <w:t> </w:t>
        </w:r>
        <w:r>
          <w:rPr>
            <w:color w:val="2B7CA5"/>
            <w:spacing w:val="-2"/>
            <w:w w:val="115"/>
            <w:sz w:val="12"/>
          </w:rPr>
          <w:t>Gogotsi,</w:t>
        </w:r>
      </w:hyperlink>
    </w:p>
    <w:p>
      <w:pPr>
        <w:spacing w:line="271" w:lineRule="auto" w:before="19"/>
        <w:ind w:left="482" w:right="38" w:firstLine="0"/>
        <w:jc w:val="left"/>
        <w:rPr>
          <w:sz w:val="12"/>
        </w:rPr>
      </w:pPr>
      <w:hyperlink r:id="rId38">
        <w:r>
          <w:rPr>
            <w:color w:val="2B7CA5"/>
            <w:w w:val="110"/>
            <w:sz w:val="12"/>
          </w:rPr>
          <w:t>M.W.</w:t>
        </w:r>
        <w:r>
          <w:rPr>
            <w:color w:val="2B7CA5"/>
            <w:w w:val="110"/>
            <w:sz w:val="12"/>
          </w:rPr>
          <w:t> Barsoum,</w:t>
        </w:r>
        <w:r>
          <w:rPr>
            <w:color w:val="2B7CA5"/>
            <w:w w:val="110"/>
            <w:sz w:val="12"/>
          </w:rPr>
          <w:t> Two-dimensional</w:t>
        </w:r>
        <w:r>
          <w:rPr>
            <w:color w:val="2B7CA5"/>
            <w:w w:val="110"/>
            <w:sz w:val="12"/>
          </w:rPr>
          <w:t> nanocrystals</w:t>
        </w:r>
        <w:r>
          <w:rPr>
            <w:color w:val="2B7CA5"/>
            <w:w w:val="110"/>
            <w:sz w:val="12"/>
          </w:rPr>
          <w:t> produced</w:t>
        </w:r>
        <w:r>
          <w:rPr>
            <w:color w:val="2B7CA5"/>
            <w:w w:val="110"/>
            <w:sz w:val="12"/>
          </w:rPr>
          <w:t> by</w:t>
        </w:r>
        <w:r>
          <w:rPr>
            <w:color w:val="2B7CA5"/>
            <w:w w:val="110"/>
            <w:sz w:val="12"/>
          </w:rPr>
          <w:t> exfoliation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Ti</w:t>
        </w:r>
        <w:r>
          <w:rPr>
            <w:color w:val="2B7CA5"/>
            <w:w w:val="110"/>
            <w:sz w:val="12"/>
            <w:vertAlign w:val="subscript"/>
          </w:rPr>
          <w:t>3</w:t>
        </w:r>
        <w:r>
          <w:rPr>
            <w:color w:val="2B7CA5"/>
            <w:w w:val="110"/>
            <w:sz w:val="12"/>
            <w:vertAlign w:val="baseline"/>
          </w:rPr>
          <w:t>AlC</w:t>
        </w:r>
        <w:r>
          <w:rPr>
            <w:color w:val="2B7CA5"/>
            <w:w w:val="110"/>
            <w:sz w:val="12"/>
            <w:vertAlign w:val="subscript"/>
          </w:rPr>
          <w:t>2</w:t>
        </w:r>
        <w:r>
          <w:rPr>
            <w:color w:val="2B7CA5"/>
            <w:w w:val="110"/>
            <w:sz w:val="12"/>
            <w:vertAlign w:val="baseline"/>
          </w:rPr>
          <w:t>,</w:t>
        </w:r>
      </w:hyperlink>
      <w:r>
        <w:rPr>
          <w:color w:val="2B7CA5"/>
          <w:spacing w:val="40"/>
          <w:w w:val="144"/>
          <w:sz w:val="12"/>
          <w:vertAlign w:val="baseline"/>
        </w:rPr>
        <w:t> </w:t>
      </w:r>
      <w:bookmarkStart w:name="_bookmark31" w:id="48"/>
      <w:bookmarkEnd w:id="48"/>
      <w:r>
        <w:rPr>
          <w:color w:val="2B7CA5"/>
          <w:w w:val="144"/>
          <w:sz w:val="12"/>
          <w:vertAlign w:val="baseline"/>
        </w:rPr>
      </w:r>
      <w:hyperlink r:id="rId38">
        <w:r>
          <w:rPr>
            <w:color w:val="2B7CA5"/>
            <w:w w:val="110"/>
            <w:sz w:val="12"/>
            <w:vertAlign w:val="baseline"/>
          </w:rPr>
          <w:t>Adv.</w:t>
        </w:r>
        <w:r>
          <w:rPr>
            <w:color w:val="2B7CA5"/>
            <w:w w:val="110"/>
            <w:sz w:val="12"/>
            <w:vertAlign w:val="baseline"/>
          </w:rPr>
          <w:t> Mater.</w:t>
        </w:r>
        <w:r>
          <w:rPr>
            <w:color w:val="2B7CA5"/>
            <w:w w:val="110"/>
            <w:sz w:val="12"/>
            <w:vertAlign w:val="baseline"/>
          </w:rPr>
          <w:t> 23</w:t>
        </w:r>
        <w:r>
          <w:rPr>
            <w:color w:val="2B7CA5"/>
            <w:w w:val="110"/>
            <w:sz w:val="12"/>
            <w:vertAlign w:val="baseline"/>
          </w:rPr>
          <w:t> (2011)</w:t>
        </w:r>
        <w:r>
          <w:rPr>
            <w:color w:val="2B7CA5"/>
            <w:w w:val="110"/>
            <w:sz w:val="12"/>
            <w:vertAlign w:val="baseline"/>
          </w:rPr>
          <w:t> 4248</w:t>
        </w:r>
        <w:r>
          <w:rPr>
            <w:rFonts w:ascii="Arial MT" w:hAnsi="Arial MT"/>
            <w:color w:val="2B7CA5"/>
            <w:w w:val="110"/>
            <w:sz w:val="12"/>
            <w:vertAlign w:val="baseline"/>
          </w:rPr>
          <w:t>–</w:t>
        </w:r>
        <w:r>
          <w:rPr>
            <w:color w:val="2B7CA5"/>
            <w:w w:val="110"/>
            <w:sz w:val="12"/>
            <w:vertAlign w:val="baseline"/>
          </w:rPr>
          <w:t>4253</w:t>
        </w:r>
        <w:r>
          <w:rPr>
            <w:w w:val="110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87" w:hanging="332"/>
        <w:jc w:val="left"/>
        <w:rPr>
          <w:sz w:val="12"/>
        </w:rPr>
      </w:pPr>
      <w:hyperlink r:id="rId39"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H.B.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Zhang,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R.H.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Sun,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Y.F.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Z.S.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A.G.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Zhou,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Z.Z.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Yu,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Hydrophobic,</w:t>
        </w:r>
      </w:hyperlink>
      <w:r>
        <w:rPr>
          <w:color w:val="2B7CA5"/>
          <w:spacing w:val="40"/>
          <w:w w:val="115"/>
          <w:sz w:val="12"/>
        </w:rPr>
        <w:t> </w:t>
      </w:r>
      <w:r>
        <w:rPr>
          <w:rFonts w:ascii="Times New Roman"/>
          <w:color w:val="2B7CA5"/>
          <w:w w:val="110"/>
          <w:sz w:val="12"/>
        </w:rPr>
        <w:t>fl</w:t>
      </w:r>
      <w:hyperlink r:id="rId39">
        <w:r>
          <w:rPr>
            <w:color w:val="2B7CA5"/>
            <w:w w:val="110"/>
            <w:sz w:val="12"/>
          </w:rPr>
          <w:t>exible,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lightweight</w:t>
        </w:r>
        <w:r>
          <w:rPr>
            <w:color w:val="2B7CA5"/>
            <w:w w:val="110"/>
            <w:sz w:val="12"/>
          </w:rPr>
          <w:t> MXene</w:t>
        </w:r>
        <w:r>
          <w:rPr>
            <w:color w:val="2B7CA5"/>
            <w:w w:val="110"/>
            <w:sz w:val="12"/>
          </w:rPr>
          <w:t> foams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high-performance</w:t>
        </w:r>
        <w:r>
          <w:rPr>
            <w:color w:val="2B7CA5"/>
            <w:w w:val="110"/>
            <w:sz w:val="12"/>
          </w:rPr>
          <w:t> electromagnetic-in-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32" w:id="49"/>
      <w:bookmarkEnd w:id="49"/>
      <w:r>
        <w:rPr>
          <w:color w:val="2B7CA5"/>
          <w:w w:val="108"/>
          <w:sz w:val="12"/>
        </w:rPr>
      </w:r>
      <w:hyperlink r:id="rId39">
        <w:r>
          <w:rPr>
            <w:color w:val="2B7CA5"/>
            <w:w w:val="115"/>
            <w:sz w:val="12"/>
          </w:rPr>
          <w:t>terference</w:t>
        </w:r>
        <w:r>
          <w:rPr>
            <w:color w:val="2B7CA5"/>
            <w:w w:val="115"/>
            <w:sz w:val="12"/>
          </w:rPr>
          <w:t> shielding,</w:t>
        </w:r>
        <w:r>
          <w:rPr>
            <w:color w:val="2B7CA5"/>
            <w:w w:val="115"/>
            <w:sz w:val="12"/>
          </w:rPr>
          <w:t> Adv.</w:t>
        </w:r>
        <w:r>
          <w:rPr>
            <w:color w:val="2B7CA5"/>
            <w:w w:val="115"/>
            <w:sz w:val="12"/>
          </w:rPr>
          <w:t> Mater.</w:t>
        </w:r>
        <w:r>
          <w:rPr>
            <w:color w:val="2B7CA5"/>
            <w:w w:val="115"/>
            <w:sz w:val="12"/>
          </w:rPr>
          <w:t> 29</w:t>
        </w:r>
        <w:r>
          <w:rPr>
            <w:color w:val="2B7CA5"/>
            <w:w w:val="115"/>
            <w:sz w:val="12"/>
          </w:rPr>
          <w:t> (2017)</w:t>
        </w:r>
        <w:r>
          <w:rPr>
            <w:color w:val="2B7CA5"/>
            <w:w w:val="115"/>
            <w:sz w:val="12"/>
          </w:rPr>
          <w:t> 1702367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38" w:hanging="332"/>
        <w:jc w:val="both"/>
        <w:rPr>
          <w:sz w:val="12"/>
        </w:rPr>
      </w:pPr>
      <w:hyperlink r:id="rId40">
        <w:r>
          <w:rPr>
            <w:color w:val="2B7CA5"/>
            <w:w w:val="110"/>
            <w:sz w:val="12"/>
          </w:rPr>
          <w:t>F.</w:t>
        </w:r>
        <w:r>
          <w:rPr>
            <w:color w:val="2B7CA5"/>
            <w:w w:val="110"/>
            <w:sz w:val="12"/>
          </w:rPr>
          <w:t> Shahzad,</w:t>
        </w:r>
        <w:r>
          <w:rPr>
            <w:color w:val="2B7CA5"/>
            <w:w w:val="110"/>
            <w:sz w:val="12"/>
          </w:rPr>
          <w:t> M.</w:t>
        </w:r>
        <w:r>
          <w:rPr>
            <w:color w:val="2B7CA5"/>
            <w:w w:val="110"/>
            <w:sz w:val="12"/>
          </w:rPr>
          <w:t> Alhabeb,</w:t>
        </w:r>
        <w:r>
          <w:rPr>
            <w:color w:val="2B7CA5"/>
            <w:w w:val="110"/>
            <w:sz w:val="12"/>
          </w:rPr>
          <w:t> C.B.</w:t>
        </w:r>
        <w:r>
          <w:rPr>
            <w:color w:val="2B7CA5"/>
            <w:w w:val="110"/>
            <w:sz w:val="12"/>
          </w:rPr>
          <w:t> Hatter,</w:t>
        </w:r>
        <w:r>
          <w:rPr>
            <w:color w:val="2B7CA5"/>
            <w:w w:val="110"/>
            <w:sz w:val="12"/>
          </w:rPr>
          <w:t> B.</w:t>
        </w:r>
        <w:r>
          <w:rPr>
            <w:color w:val="2B7CA5"/>
            <w:w w:val="110"/>
            <w:sz w:val="12"/>
          </w:rPr>
          <w:t> Anasori,</w:t>
        </w:r>
        <w:r>
          <w:rPr>
            <w:color w:val="2B7CA5"/>
            <w:w w:val="110"/>
            <w:sz w:val="12"/>
          </w:rPr>
          <w:t> S.M.</w:t>
        </w:r>
        <w:r>
          <w:rPr>
            <w:color w:val="2B7CA5"/>
            <w:w w:val="110"/>
            <w:sz w:val="12"/>
          </w:rPr>
          <w:t> Hong,</w:t>
        </w:r>
        <w:r>
          <w:rPr>
            <w:color w:val="2B7CA5"/>
            <w:w w:val="110"/>
            <w:sz w:val="12"/>
          </w:rPr>
          <w:t> C.M.</w:t>
        </w:r>
        <w:r>
          <w:rPr>
            <w:color w:val="2B7CA5"/>
            <w:w w:val="110"/>
            <w:sz w:val="12"/>
          </w:rPr>
          <w:t> Koo,</w:t>
        </w:r>
        <w:r>
          <w:rPr>
            <w:color w:val="2B7CA5"/>
            <w:w w:val="110"/>
            <w:sz w:val="12"/>
          </w:rPr>
          <w:t> Y.</w:t>
        </w:r>
        <w:r>
          <w:rPr>
            <w:color w:val="2B7CA5"/>
            <w:w w:val="110"/>
            <w:sz w:val="12"/>
          </w:rPr>
          <w:t> Gogotsi,</w:t>
        </w:r>
      </w:hyperlink>
      <w:r>
        <w:rPr>
          <w:color w:val="2B7CA5"/>
          <w:spacing w:val="40"/>
          <w:w w:val="110"/>
          <w:sz w:val="12"/>
        </w:rPr>
        <w:t> </w:t>
      </w:r>
      <w:hyperlink r:id="rId40"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interference</w:t>
        </w:r>
        <w:r>
          <w:rPr>
            <w:color w:val="2B7CA5"/>
            <w:spacing w:val="-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with</w:t>
        </w:r>
        <w:r>
          <w:rPr>
            <w:color w:val="2B7CA5"/>
            <w:spacing w:val="-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2D</w:t>
        </w:r>
        <w:r>
          <w:rPr>
            <w:color w:val="2B7CA5"/>
            <w:spacing w:val="-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transition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metal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carbides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(MXenes),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33" w:id="50"/>
      <w:bookmarkEnd w:id="50"/>
      <w:r>
        <w:rPr>
          <w:color w:val="2B7CA5"/>
          <w:w w:val="110"/>
          <w:sz w:val="12"/>
        </w:rPr>
      </w:r>
      <w:hyperlink r:id="rId40">
        <w:r>
          <w:rPr>
            <w:color w:val="2B7CA5"/>
            <w:w w:val="110"/>
            <w:sz w:val="12"/>
          </w:rPr>
          <w:t>Science</w:t>
        </w:r>
        <w:r>
          <w:rPr>
            <w:color w:val="2B7CA5"/>
            <w:w w:val="110"/>
            <w:sz w:val="12"/>
          </w:rPr>
          <w:t> 353</w:t>
        </w:r>
        <w:r>
          <w:rPr>
            <w:color w:val="2B7CA5"/>
            <w:w w:val="110"/>
            <w:sz w:val="12"/>
          </w:rPr>
          <w:t> (2016)</w:t>
        </w:r>
        <w:r>
          <w:rPr>
            <w:color w:val="2B7CA5"/>
            <w:w w:val="110"/>
            <w:sz w:val="12"/>
          </w:rPr>
          <w:t> 1137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1140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38" w:hanging="332"/>
        <w:jc w:val="both"/>
        <w:rPr>
          <w:sz w:val="12"/>
        </w:rPr>
      </w:pPr>
      <w:hyperlink r:id="rId41">
        <w:r>
          <w:rPr>
            <w:color w:val="2B7CA5"/>
            <w:w w:val="110"/>
            <w:sz w:val="12"/>
          </w:rPr>
          <w:t>R.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Sun,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H.B.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w w:val="130"/>
            <w:sz w:val="12"/>
          </w:rPr>
          <w:t> 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0"/>
            <w:sz w:val="12"/>
          </w:rPr>
          <w:t>Liu,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Xie,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Z.Z.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Yu,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Highly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conductive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tran-</w:t>
        </w:r>
      </w:hyperlink>
      <w:r>
        <w:rPr>
          <w:color w:val="2B7CA5"/>
          <w:spacing w:val="40"/>
          <w:w w:val="110"/>
          <w:sz w:val="12"/>
        </w:rPr>
        <w:t> </w:t>
      </w:r>
      <w:hyperlink r:id="rId41">
        <w:r>
          <w:rPr>
            <w:color w:val="2B7CA5"/>
            <w:spacing w:val="-2"/>
            <w:w w:val="110"/>
            <w:sz w:val="12"/>
          </w:rPr>
          <w:t>sition</w:t>
        </w:r>
        <w:r>
          <w:rPr>
            <w:color w:val="2B7CA5"/>
            <w:spacing w:val="-2"/>
            <w:w w:val="110"/>
            <w:sz w:val="12"/>
          </w:rPr>
          <w:t> metal carbide/carbonitride(MXene)@polystyrene</w:t>
        </w:r>
        <w:r>
          <w:rPr>
            <w:color w:val="2B7CA5"/>
            <w:spacing w:val="-2"/>
            <w:w w:val="110"/>
            <w:sz w:val="12"/>
          </w:rPr>
          <w:t> nanocomposites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spacing w:val="-2"/>
            <w:w w:val="110"/>
            <w:sz w:val="12"/>
          </w:rPr>
          <w:t>fabricated</w:t>
        </w:r>
      </w:hyperlink>
      <w:r>
        <w:rPr>
          <w:color w:val="2B7CA5"/>
          <w:spacing w:val="40"/>
          <w:w w:val="110"/>
          <w:sz w:val="12"/>
        </w:rPr>
        <w:t> </w:t>
      </w:r>
      <w:hyperlink r:id="rId41">
        <w:r>
          <w:rPr>
            <w:color w:val="2B7CA5"/>
            <w:w w:val="110"/>
            <w:sz w:val="12"/>
          </w:rPr>
          <w:t>by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electrostatic</w:t>
        </w:r>
        <w:r>
          <w:rPr>
            <w:color w:val="2B7CA5"/>
            <w:spacing w:val="-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assembly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for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highly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</w:t>
        </w:r>
        <w:r>
          <w:rPr>
            <w:rFonts w:ascii="Times New Roman" w:hAnsi="Times New Roman"/>
            <w:color w:val="2B7CA5"/>
            <w:w w:val="110"/>
            <w:sz w:val="12"/>
          </w:rPr>
          <w:t>ﬃ</w:t>
        </w:r>
        <w:r>
          <w:rPr>
            <w:color w:val="2B7CA5"/>
            <w:w w:val="110"/>
            <w:sz w:val="12"/>
          </w:rPr>
          <w:t>cient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interference</w:t>
        </w:r>
        <w:r>
          <w:rPr>
            <w:color w:val="2B7CA5"/>
            <w:spacing w:val="-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shielding,</w:t>
        </w:r>
      </w:hyperlink>
      <w:r>
        <w:rPr>
          <w:color w:val="2B7CA5"/>
          <w:spacing w:val="40"/>
          <w:w w:val="110"/>
          <w:sz w:val="12"/>
        </w:rPr>
        <w:t> </w:t>
      </w:r>
      <w:hyperlink r:id="rId41">
        <w:r>
          <w:rPr>
            <w:color w:val="2B7CA5"/>
            <w:w w:val="110"/>
            <w:sz w:val="12"/>
          </w:rPr>
          <w:t>Adv.</w:t>
        </w:r>
        <w:r>
          <w:rPr>
            <w:color w:val="2B7CA5"/>
            <w:w w:val="110"/>
            <w:sz w:val="12"/>
          </w:rPr>
          <w:t> Funct.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27</w:t>
        </w:r>
        <w:r>
          <w:rPr>
            <w:color w:val="2B7CA5"/>
            <w:w w:val="110"/>
            <w:sz w:val="12"/>
          </w:rPr>
          <w:t> (2017)</w:t>
        </w:r>
        <w:r>
          <w:rPr>
            <w:color w:val="2B7CA5"/>
            <w:w w:val="110"/>
            <w:sz w:val="12"/>
          </w:rPr>
          <w:t> 1702807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2" w:after="0"/>
        <w:ind w:left="482" w:right="39" w:hanging="332"/>
        <w:jc w:val="left"/>
        <w:rPr>
          <w:sz w:val="12"/>
        </w:rPr>
      </w:pPr>
      <w:hyperlink r:id="rId42">
        <w:r>
          <w:rPr>
            <w:color w:val="2B7CA5"/>
            <w:w w:val="115"/>
            <w:sz w:val="12"/>
          </w:rPr>
          <w:t>M.S. Cao, Y.Z. Cai, P. He, J.C. Shu, W.Q. Cao,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-1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Yuan, 2D MXenes: electromagnetic</w:t>
        </w:r>
      </w:hyperlink>
      <w:r>
        <w:rPr>
          <w:color w:val="2B7CA5"/>
          <w:spacing w:val="40"/>
          <w:w w:val="115"/>
          <w:sz w:val="12"/>
        </w:rPr>
        <w:t> </w:t>
      </w:r>
      <w:hyperlink r:id="rId42">
        <w:r>
          <w:rPr>
            <w:color w:val="2B7CA5"/>
            <w:w w:val="110"/>
            <w:sz w:val="12"/>
          </w:rPr>
          <w:t>property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microwave</w:t>
        </w:r>
        <w:r>
          <w:rPr>
            <w:color w:val="2B7CA5"/>
            <w:w w:val="110"/>
            <w:sz w:val="12"/>
          </w:rPr>
          <w:t> absorption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</w:hyperlink>
      <w:r>
        <w:rPr>
          <w:color w:val="2B7CA5"/>
          <w:spacing w:val="40"/>
          <w:w w:val="115"/>
          <w:sz w:val="12"/>
        </w:rPr>
        <w:t> </w:t>
      </w:r>
      <w:hyperlink r:id="rId42">
        <w:r>
          <w:rPr>
            <w:color w:val="2B7CA5"/>
            <w:w w:val="115"/>
            <w:sz w:val="12"/>
          </w:rPr>
          <w:t>Chem.</w:t>
        </w:r>
        <w:r>
          <w:rPr>
            <w:color w:val="2B7CA5"/>
            <w:w w:val="115"/>
            <w:sz w:val="12"/>
          </w:rPr>
          <w:t> Eng.</w:t>
        </w:r>
        <w:r>
          <w:rPr>
            <w:color w:val="2B7CA5"/>
            <w:w w:val="115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359</w:t>
        </w:r>
        <w:r>
          <w:rPr>
            <w:color w:val="2B7CA5"/>
            <w:w w:val="115"/>
            <w:sz w:val="12"/>
          </w:rPr>
          <w:t> (2019)</w:t>
        </w:r>
        <w:r>
          <w:rPr>
            <w:color w:val="2B7CA5"/>
            <w:w w:val="115"/>
            <w:sz w:val="12"/>
          </w:rPr>
          <w:t> 1265</w:t>
        </w:r>
        <w:r>
          <w:rPr>
            <w:rFonts w:ascii="Arial MT" w:hAnsi="Arial MT"/>
            <w:color w:val="2B7CA5"/>
            <w:w w:val="115"/>
            <w:sz w:val="12"/>
          </w:rPr>
          <w:t>–</w:t>
        </w:r>
        <w:r>
          <w:rPr>
            <w:color w:val="2B7CA5"/>
            <w:w w:val="115"/>
            <w:sz w:val="12"/>
          </w:rPr>
          <w:t>1302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3" w:lineRule="auto" w:before="1" w:after="0"/>
        <w:ind w:left="482" w:right="38" w:hanging="332"/>
        <w:jc w:val="left"/>
        <w:rPr>
          <w:sz w:val="12"/>
        </w:rPr>
      </w:pPr>
      <w:hyperlink r:id="rId43"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2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H.B.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Zhang,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X.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Xie,</w:t>
        </w:r>
        <w:r>
          <w:rPr>
            <w:color w:val="2B7CA5"/>
            <w:spacing w:val="2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R.</w:t>
        </w:r>
        <w:r>
          <w:rPr>
            <w:color w:val="2B7CA5"/>
            <w:w w:val="115"/>
            <w:sz w:val="12"/>
          </w:rPr>
          <w:t> Yang,</w:t>
        </w:r>
        <w:r>
          <w:rPr>
            <w:color w:val="2B7CA5"/>
            <w:spacing w:val="2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Z.S.</w:t>
        </w:r>
        <w:r>
          <w:rPr>
            <w:color w:val="2B7CA5"/>
            <w:spacing w:val="2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Y.F.</w:t>
        </w:r>
        <w:r>
          <w:rPr>
            <w:color w:val="2B7CA5"/>
            <w:spacing w:val="2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2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Z.Z.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Yu,</w:t>
        </w:r>
        <w:r>
          <w:rPr>
            <w:color w:val="2B7CA5"/>
            <w:spacing w:val="2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Multifunctional,</w:t>
        </w:r>
      </w:hyperlink>
      <w:r>
        <w:rPr>
          <w:color w:val="2B7CA5"/>
          <w:spacing w:val="40"/>
          <w:w w:val="115"/>
          <w:sz w:val="12"/>
        </w:rPr>
        <w:t> </w:t>
      </w:r>
      <w:bookmarkStart w:name="_bookmark34" w:id="51"/>
      <w:bookmarkEnd w:id="51"/>
      <w:r>
        <w:rPr>
          <w:color w:val="2B7CA5"/>
          <w:w w:val="111"/>
          <w:sz w:val="12"/>
        </w:rPr>
      </w:r>
      <w:hyperlink r:id="rId43">
        <w:r>
          <w:rPr>
            <w:color w:val="2B7CA5"/>
            <w:w w:val="110"/>
            <w:sz w:val="12"/>
          </w:rPr>
          <w:t>superelastic,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and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lightweight</w:t>
        </w:r>
        <w:r>
          <w:rPr>
            <w:color w:val="2B7CA5"/>
            <w:spacing w:val="-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mxene/polyimide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aerogels,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Small</w:t>
        </w:r>
        <w:r>
          <w:rPr>
            <w:color w:val="2B7CA5"/>
            <w:spacing w:val="-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14</w:t>
        </w:r>
        <w:r>
          <w:rPr>
            <w:color w:val="2B7CA5"/>
            <w:spacing w:val="-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(2018)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1802479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140" w:lineRule="exact" w:before="0" w:after="0"/>
        <w:ind w:left="482" w:right="0" w:hanging="332"/>
        <w:jc w:val="left"/>
        <w:rPr>
          <w:sz w:val="12"/>
        </w:rPr>
      </w:pPr>
      <w:hyperlink r:id="rId44">
        <w:r>
          <w:rPr>
            <w:color w:val="2B7CA5"/>
            <w:w w:val="120"/>
            <w:sz w:val="12"/>
          </w:rPr>
          <w:t>Z.</w:t>
        </w:r>
        <w:r>
          <w:rPr>
            <w:color w:val="2B7CA5"/>
            <w:spacing w:val="5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Ling,</w:t>
        </w:r>
        <w:r>
          <w:rPr>
            <w:color w:val="2B7CA5"/>
            <w:spacing w:val="5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C.E.</w:t>
        </w:r>
        <w:r>
          <w:rPr>
            <w:color w:val="2B7CA5"/>
            <w:spacing w:val="4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Ren,</w:t>
        </w:r>
        <w:r>
          <w:rPr>
            <w:color w:val="2B7CA5"/>
            <w:spacing w:val="6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M.Q.</w:t>
        </w:r>
        <w:r>
          <w:rPr>
            <w:color w:val="2B7CA5"/>
            <w:spacing w:val="5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Zhao,</w:t>
        </w:r>
        <w:r>
          <w:rPr>
            <w:color w:val="2B7CA5"/>
            <w:spacing w:val="2"/>
            <w:w w:val="13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2"/>
            <w:w w:val="130"/>
            <w:sz w:val="12"/>
          </w:rPr>
          <w:t> </w:t>
        </w:r>
        <w:r>
          <w:rPr>
            <w:color w:val="2B7CA5"/>
            <w:w w:val="120"/>
            <w:sz w:val="12"/>
          </w:rPr>
          <w:t>Yang,</w:t>
        </w:r>
        <w:r>
          <w:rPr>
            <w:color w:val="2B7CA5"/>
            <w:spacing w:val="5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J.M.</w:t>
        </w:r>
        <w:r>
          <w:rPr>
            <w:color w:val="2B7CA5"/>
            <w:spacing w:val="5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Giammarco,</w:t>
        </w:r>
        <w:r>
          <w:rPr>
            <w:color w:val="2B7CA5"/>
            <w:spacing w:val="4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J.S.</w:t>
        </w:r>
        <w:r>
          <w:rPr>
            <w:color w:val="2B7CA5"/>
            <w:spacing w:val="5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Qiu,</w:t>
        </w:r>
        <w:r>
          <w:rPr>
            <w:color w:val="2B7CA5"/>
            <w:spacing w:val="5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M.W.</w:t>
        </w:r>
        <w:r>
          <w:rPr>
            <w:color w:val="2B7CA5"/>
            <w:spacing w:val="4"/>
            <w:w w:val="120"/>
            <w:sz w:val="12"/>
          </w:rPr>
          <w:t> </w:t>
        </w:r>
        <w:r>
          <w:rPr>
            <w:color w:val="2B7CA5"/>
            <w:spacing w:val="-2"/>
            <w:w w:val="120"/>
            <w:sz w:val="12"/>
          </w:rPr>
          <w:t>Barsoum,</w:t>
        </w:r>
      </w:hyperlink>
    </w:p>
    <w:p>
      <w:pPr>
        <w:spacing w:line="273" w:lineRule="auto" w:before="18"/>
        <w:ind w:left="482" w:right="38" w:firstLine="0"/>
        <w:jc w:val="left"/>
        <w:rPr>
          <w:sz w:val="12"/>
        </w:rPr>
      </w:pPr>
      <w:hyperlink r:id="rId44">
        <w:r>
          <w:rPr>
            <w:color w:val="2B7CA5"/>
            <w:w w:val="110"/>
            <w:sz w:val="12"/>
          </w:rPr>
          <w:t>Y.</w:t>
        </w:r>
        <w:r>
          <w:rPr>
            <w:color w:val="2B7CA5"/>
            <w:w w:val="110"/>
            <w:sz w:val="12"/>
          </w:rPr>
          <w:t> Gogotsi,</w:t>
        </w:r>
        <w:r>
          <w:rPr>
            <w:color w:val="2B7CA5"/>
            <w:w w:val="110"/>
            <w:sz w:val="12"/>
          </w:rPr>
          <w:t> Flexible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conductive</w:t>
        </w:r>
        <w:r>
          <w:rPr>
            <w:color w:val="2B7CA5"/>
            <w:w w:val="110"/>
            <w:sz w:val="12"/>
          </w:rPr>
          <w:t> MXene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fi</w:t>
      </w:r>
      <w:hyperlink r:id="rId44">
        <w:r>
          <w:rPr>
            <w:color w:val="2B7CA5"/>
            <w:w w:val="110"/>
            <w:sz w:val="12"/>
          </w:rPr>
          <w:t>lms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nanocomposites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high</w:t>
        </w:r>
      </w:hyperlink>
      <w:r>
        <w:rPr>
          <w:color w:val="2B7CA5"/>
          <w:spacing w:val="40"/>
          <w:w w:val="110"/>
          <w:sz w:val="12"/>
        </w:rPr>
        <w:t> </w:t>
      </w:r>
      <w:hyperlink r:id="rId44">
        <w:r>
          <w:rPr>
            <w:color w:val="2B7CA5"/>
            <w:w w:val="110"/>
            <w:sz w:val="12"/>
          </w:rPr>
          <w:t>capacitance,</w:t>
        </w:r>
        <w:r>
          <w:rPr>
            <w:color w:val="2B7CA5"/>
            <w:w w:val="110"/>
            <w:sz w:val="12"/>
          </w:rPr>
          <w:t> Proc.</w:t>
        </w:r>
        <w:r>
          <w:rPr>
            <w:color w:val="2B7CA5"/>
            <w:w w:val="110"/>
            <w:sz w:val="12"/>
          </w:rPr>
          <w:t> Natl.</w:t>
        </w:r>
        <w:r>
          <w:rPr>
            <w:color w:val="2B7CA5"/>
            <w:w w:val="110"/>
            <w:sz w:val="12"/>
          </w:rPr>
          <w:t> Acad.</w:t>
        </w:r>
        <w:r>
          <w:rPr>
            <w:color w:val="2B7CA5"/>
            <w:w w:val="110"/>
            <w:sz w:val="12"/>
          </w:rPr>
          <w:t> Sci.</w:t>
        </w:r>
        <w:r>
          <w:rPr>
            <w:color w:val="2B7CA5"/>
            <w:w w:val="110"/>
            <w:sz w:val="12"/>
          </w:rPr>
          <w:t> U.S.A.</w:t>
        </w:r>
        <w:r>
          <w:rPr>
            <w:color w:val="2B7CA5"/>
            <w:w w:val="110"/>
            <w:sz w:val="12"/>
          </w:rPr>
          <w:t> 111</w:t>
        </w:r>
        <w:r>
          <w:rPr>
            <w:color w:val="2B7CA5"/>
            <w:w w:val="110"/>
            <w:sz w:val="12"/>
          </w:rPr>
          <w:t> (2014)</w:t>
        </w:r>
        <w:r>
          <w:rPr>
            <w:color w:val="2B7CA5"/>
            <w:w w:val="110"/>
            <w:sz w:val="12"/>
          </w:rPr>
          <w:t> 16676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16681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3" w:lineRule="auto" w:before="0" w:after="0"/>
        <w:ind w:left="482" w:right="212" w:hanging="332"/>
        <w:jc w:val="left"/>
        <w:rPr>
          <w:sz w:val="12"/>
        </w:rPr>
      </w:pPr>
      <w:hyperlink r:id="rId45">
        <w:r>
          <w:rPr>
            <w:color w:val="2B7CA5"/>
            <w:w w:val="110"/>
            <w:sz w:val="12"/>
          </w:rPr>
          <w:t>R.T.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Liu,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Miao,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Y.H.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J.F.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S.M.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Cao,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Feng,</w:t>
        </w:r>
        <w:r>
          <w:rPr>
            <w:color w:val="2B7CA5"/>
            <w:spacing w:val="2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Ultrathin</w:t>
        </w:r>
        <w:r>
          <w:rPr>
            <w:color w:val="2B7CA5"/>
            <w:spacing w:val="1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biomimetic</w:t>
        </w:r>
      </w:hyperlink>
      <w:r>
        <w:rPr>
          <w:color w:val="2B7CA5"/>
          <w:spacing w:val="40"/>
          <w:w w:val="110"/>
          <w:sz w:val="12"/>
        </w:rPr>
        <w:t> </w:t>
      </w:r>
      <w:hyperlink r:id="rId45">
        <w:r>
          <w:rPr>
            <w:color w:val="2B7CA5"/>
            <w:w w:val="110"/>
            <w:sz w:val="12"/>
          </w:rPr>
          <w:t>polymeric</w:t>
        </w:r>
        <w:r>
          <w:rPr>
            <w:color w:val="2B7CA5"/>
            <w:w w:val="110"/>
            <w:sz w:val="12"/>
          </w:rPr>
          <w:t> Ti</w:t>
        </w:r>
        <w:r>
          <w:rPr>
            <w:color w:val="2B7CA5"/>
            <w:w w:val="110"/>
            <w:sz w:val="12"/>
            <w:vertAlign w:val="subscript"/>
          </w:rPr>
          <w:t>3</w:t>
        </w:r>
        <w:r>
          <w:rPr>
            <w:color w:val="2B7CA5"/>
            <w:w w:val="110"/>
            <w:sz w:val="12"/>
            <w:vertAlign w:val="baseline"/>
          </w:rPr>
          <w:t>C</w:t>
        </w:r>
        <w:r>
          <w:rPr>
            <w:color w:val="2B7CA5"/>
            <w:w w:val="110"/>
            <w:sz w:val="12"/>
            <w:vertAlign w:val="subscript"/>
          </w:rPr>
          <w:t>2</w:t>
        </w:r>
        <w:r>
          <w:rPr>
            <w:color w:val="2B7CA5"/>
            <w:w w:val="110"/>
            <w:sz w:val="12"/>
            <w:vertAlign w:val="baseline"/>
          </w:rPr>
          <w:t>T</w:t>
        </w:r>
        <w:r>
          <w:rPr>
            <w:color w:val="2B7CA5"/>
            <w:w w:val="110"/>
            <w:sz w:val="12"/>
            <w:vertAlign w:val="subscript"/>
          </w:rPr>
          <w:t>x</w:t>
        </w:r>
        <w:r>
          <w:rPr>
            <w:color w:val="2B7CA5"/>
            <w:w w:val="110"/>
            <w:sz w:val="12"/>
            <w:vertAlign w:val="baseline"/>
          </w:rPr>
          <w:t> MXene</w:t>
        </w:r>
        <w:r>
          <w:rPr>
            <w:color w:val="2B7CA5"/>
            <w:w w:val="110"/>
            <w:sz w:val="12"/>
            <w:vertAlign w:val="baseline"/>
          </w:rPr>
          <w:t> composite</w:t>
        </w:r>
      </w:hyperlink>
      <w:r>
        <w:rPr>
          <w:color w:val="2B7CA5"/>
          <w:w w:val="110"/>
          <w:sz w:val="12"/>
          <w:vertAlign w:val="baseline"/>
        </w:rPr>
        <w:t> </w:t>
      </w:r>
      <w:r>
        <w:rPr>
          <w:rFonts w:ascii="Times New Roman" w:hAnsi="Times New Roman"/>
          <w:color w:val="2B7CA5"/>
          <w:w w:val="110"/>
          <w:sz w:val="12"/>
          <w:vertAlign w:val="baseline"/>
        </w:rPr>
        <w:t>fi</w:t>
      </w:r>
      <w:hyperlink r:id="rId45">
        <w:r>
          <w:rPr>
            <w:color w:val="2B7CA5"/>
            <w:w w:val="110"/>
            <w:sz w:val="12"/>
            <w:vertAlign w:val="baseline"/>
          </w:rPr>
          <w:t>lms</w:t>
        </w:r>
        <w:r>
          <w:rPr>
            <w:color w:val="2B7CA5"/>
            <w:w w:val="110"/>
            <w:sz w:val="12"/>
            <w:vertAlign w:val="baseline"/>
          </w:rPr>
          <w:t> for</w:t>
        </w:r>
        <w:r>
          <w:rPr>
            <w:color w:val="2B7CA5"/>
            <w:w w:val="110"/>
            <w:sz w:val="12"/>
            <w:vertAlign w:val="baseline"/>
          </w:rPr>
          <w:t> electromagnetic</w:t>
        </w:r>
        <w:r>
          <w:rPr>
            <w:color w:val="2B7CA5"/>
            <w:w w:val="110"/>
            <w:sz w:val="12"/>
            <w:vertAlign w:val="baseline"/>
          </w:rPr>
          <w:t> interference</w:t>
        </w:r>
      </w:hyperlink>
      <w:r>
        <w:rPr>
          <w:color w:val="2B7CA5"/>
          <w:spacing w:val="40"/>
          <w:w w:val="110"/>
          <w:sz w:val="12"/>
          <w:vertAlign w:val="baseline"/>
        </w:rPr>
        <w:t> </w:t>
      </w:r>
      <w:bookmarkStart w:name="_bookmark35" w:id="52"/>
      <w:bookmarkEnd w:id="52"/>
      <w:r>
        <w:rPr>
          <w:color w:val="2B7CA5"/>
          <w:w w:val="107"/>
          <w:sz w:val="12"/>
          <w:vertAlign w:val="baseline"/>
        </w:rPr>
      </w:r>
      <w:hyperlink r:id="rId45">
        <w:r>
          <w:rPr>
            <w:color w:val="2B7CA5"/>
            <w:w w:val="110"/>
            <w:sz w:val="12"/>
            <w:vertAlign w:val="baseline"/>
          </w:rPr>
          <w:t>shielding,</w:t>
        </w:r>
        <w:r>
          <w:rPr>
            <w:color w:val="2B7CA5"/>
            <w:w w:val="110"/>
            <w:sz w:val="12"/>
            <w:vertAlign w:val="baseline"/>
          </w:rPr>
          <w:t> ACS</w:t>
        </w:r>
        <w:r>
          <w:rPr>
            <w:color w:val="2B7CA5"/>
            <w:w w:val="110"/>
            <w:sz w:val="12"/>
            <w:vertAlign w:val="baseline"/>
          </w:rPr>
          <w:t> Appl.</w:t>
        </w:r>
        <w:r>
          <w:rPr>
            <w:color w:val="2B7CA5"/>
            <w:w w:val="110"/>
            <w:sz w:val="12"/>
            <w:vertAlign w:val="baseline"/>
          </w:rPr>
          <w:t> Mater.</w:t>
        </w:r>
        <w:r>
          <w:rPr>
            <w:color w:val="2B7CA5"/>
            <w:w w:val="110"/>
            <w:sz w:val="12"/>
            <w:vertAlign w:val="baseline"/>
          </w:rPr>
          <w:t> Interfaces</w:t>
        </w:r>
        <w:r>
          <w:rPr>
            <w:color w:val="2B7CA5"/>
            <w:w w:val="110"/>
            <w:sz w:val="12"/>
            <w:vertAlign w:val="baseline"/>
          </w:rPr>
          <w:t> 10</w:t>
        </w:r>
        <w:r>
          <w:rPr>
            <w:color w:val="2B7CA5"/>
            <w:w w:val="110"/>
            <w:sz w:val="12"/>
            <w:vertAlign w:val="baseline"/>
          </w:rPr>
          <w:t> (2018)</w:t>
        </w:r>
        <w:r>
          <w:rPr>
            <w:color w:val="2B7CA5"/>
            <w:w w:val="110"/>
            <w:sz w:val="12"/>
            <w:vertAlign w:val="baseline"/>
          </w:rPr>
          <w:t> 44787</w:t>
        </w:r>
        <w:r>
          <w:rPr>
            <w:rFonts w:ascii="Arial MT" w:hAnsi="Arial MT"/>
            <w:color w:val="2B7CA5"/>
            <w:w w:val="110"/>
            <w:sz w:val="12"/>
            <w:vertAlign w:val="baseline"/>
          </w:rPr>
          <w:t>–</w:t>
        </w:r>
        <w:r>
          <w:rPr>
            <w:color w:val="2B7CA5"/>
            <w:w w:val="110"/>
            <w:sz w:val="12"/>
            <w:vertAlign w:val="baseline"/>
          </w:rPr>
          <w:t>44795</w:t>
        </w:r>
        <w:r>
          <w:rPr>
            <w:w w:val="110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62" w:hanging="332"/>
        <w:jc w:val="left"/>
        <w:rPr>
          <w:sz w:val="12"/>
        </w:rPr>
      </w:pPr>
      <w:hyperlink r:id="rId46">
        <w:r>
          <w:rPr>
            <w:color w:val="2B7CA5"/>
            <w:w w:val="115"/>
            <w:sz w:val="12"/>
          </w:rPr>
          <w:t>X.H.</w:t>
        </w:r>
        <w:r>
          <w:rPr>
            <w:color w:val="2B7CA5"/>
            <w:spacing w:val="2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Zha,</w:t>
        </w:r>
        <w:r>
          <w:rPr>
            <w:color w:val="2B7CA5"/>
            <w:w w:val="130"/>
            <w:sz w:val="12"/>
          </w:rPr>
          <w:t> J.</w:t>
        </w:r>
        <w:r>
          <w:rPr>
            <w:color w:val="2B7CA5"/>
            <w:spacing w:val="20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Zhou,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Y.H.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Zhou,</w:t>
        </w:r>
        <w:r>
          <w:rPr>
            <w:color w:val="2B7CA5"/>
            <w:spacing w:val="2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Q.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Huang,</w:t>
        </w:r>
        <w:r>
          <w:rPr>
            <w:color w:val="2B7CA5"/>
            <w:w w:val="130"/>
            <w:sz w:val="12"/>
          </w:rPr>
          <w:t> J.</w:t>
        </w:r>
        <w:r>
          <w:rPr>
            <w:color w:val="2B7CA5"/>
            <w:spacing w:val="20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He,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J.S.</w:t>
        </w:r>
        <w:r>
          <w:rPr>
            <w:color w:val="2B7CA5"/>
            <w:spacing w:val="2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Francisco,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K.</w:t>
        </w:r>
        <w:r>
          <w:rPr>
            <w:color w:val="2B7CA5"/>
            <w:spacing w:val="2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Luo,</w:t>
        </w:r>
        <w:r>
          <w:rPr>
            <w:color w:val="2B7CA5"/>
            <w:spacing w:val="2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S.Y.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Du,</w:t>
        </w:r>
      </w:hyperlink>
      <w:r>
        <w:rPr>
          <w:color w:val="2B7CA5"/>
          <w:spacing w:val="40"/>
          <w:w w:val="115"/>
          <w:sz w:val="12"/>
        </w:rPr>
        <w:t> </w:t>
      </w:r>
      <w:hyperlink r:id="rId46">
        <w:r>
          <w:rPr>
            <w:color w:val="2B7CA5"/>
            <w:w w:val="115"/>
            <w:sz w:val="12"/>
          </w:rPr>
          <w:t>Promising</w:t>
        </w:r>
        <w:r>
          <w:rPr>
            <w:color w:val="2B7CA5"/>
            <w:spacing w:val="-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electron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mobility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and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high</w:t>
        </w:r>
        <w:r>
          <w:rPr>
            <w:color w:val="2B7CA5"/>
            <w:spacing w:val="-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thermal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conductivity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in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Sc</w:t>
        </w:r>
        <w:r>
          <w:rPr>
            <w:color w:val="2B7CA5"/>
            <w:w w:val="115"/>
            <w:sz w:val="12"/>
            <w:vertAlign w:val="subscript"/>
          </w:rPr>
          <w:t>2</w:t>
        </w:r>
        <w:r>
          <w:rPr>
            <w:color w:val="2B7CA5"/>
            <w:w w:val="115"/>
            <w:sz w:val="12"/>
            <w:vertAlign w:val="baseline"/>
          </w:rPr>
          <w:t>CT</w:t>
        </w:r>
        <w:r>
          <w:rPr>
            <w:color w:val="2B7CA5"/>
            <w:w w:val="115"/>
            <w:sz w:val="12"/>
            <w:vertAlign w:val="subscript"/>
          </w:rPr>
          <w:t>2</w:t>
        </w:r>
        <w:r>
          <w:rPr>
            <w:color w:val="2B7CA5"/>
            <w:spacing w:val="-4"/>
            <w:w w:val="115"/>
            <w:sz w:val="12"/>
            <w:vertAlign w:val="baseline"/>
          </w:rPr>
          <w:t> </w:t>
        </w:r>
        <w:r>
          <w:rPr>
            <w:color w:val="2B7CA5"/>
            <w:w w:val="115"/>
            <w:sz w:val="12"/>
            <w:vertAlign w:val="baseline"/>
          </w:rPr>
          <w:t>(T=</w:t>
        </w:r>
        <w:r>
          <w:rPr>
            <w:color w:val="2B7CA5"/>
            <w:spacing w:val="-3"/>
            <w:w w:val="115"/>
            <w:sz w:val="12"/>
            <w:vertAlign w:val="baseline"/>
          </w:rPr>
          <w:t> </w:t>
        </w:r>
        <w:r>
          <w:rPr>
            <w:color w:val="2B7CA5"/>
            <w:w w:val="115"/>
            <w:sz w:val="12"/>
            <w:vertAlign w:val="baseline"/>
          </w:rPr>
          <w:t>F,</w:t>
        </w:r>
        <w:r>
          <w:rPr>
            <w:color w:val="2B7CA5"/>
            <w:spacing w:val="-3"/>
            <w:w w:val="115"/>
            <w:sz w:val="12"/>
            <w:vertAlign w:val="baseline"/>
          </w:rPr>
          <w:t> </w:t>
        </w:r>
        <w:r>
          <w:rPr>
            <w:color w:val="2B7CA5"/>
            <w:w w:val="115"/>
            <w:sz w:val="12"/>
            <w:vertAlign w:val="baseline"/>
          </w:rPr>
          <w:t>OH)</w:t>
        </w:r>
      </w:hyperlink>
      <w:r>
        <w:rPr>
          <w:color w:val="2B7CA5"/>
          <w:spacing w:val="40"/>
          <w:w w:val="115"/>
          <w:sz w:val="12"/>
          <w:vertAlign w:val="baseline"/>
        </w:rPr>
        <w:t> </w:t>
      </w:r>
      <w:bookmarkStart w:name="_bookmark36" w:id="53"/>
      <w:bookmarkEnd w:id="53"/>
      <w:r>
        <w:rPr>
          <w:color w:val="2B7CA5"/>
          <w:w w:val="114"/>
          <w:sz w:val="12"/>
          <w:vertAlign w:val="baseline"/>
        </w:rPr>
      </w:r>
      <w:hyperlink r:id="rId46">
        <w:r>
          <w:rPr>
            <w:color w:val="2B7CA5"/>
            <w:w w:val="115"/>
            <w:sz w:val="12"/>
            <w:vertAlign w:val="baseline"/>
          </w:rPr>
          <w:t>MXenes,</w:t>
        </w:r>
        <w:r>
          <w:rPr>
            <w:color w:val="2B7CA5"/>
            <w:w w:val="115"/>
            <w:sz w:val="12"/>
            <w:vertAlign w:val="baseline"/>
          </w:rPr>
          <w:t> Nanoscale</w:t>
        </w:r>
        <w:r>
          <w:rPr>
            <w:color w:val="2B7CA5"/>
            <w:w w:val="115"/>
            <w:sz w:val="12"/>
            <w:vertAlign w:val="baseline"/>
          </w:rPr>
          <w:t> 8</w:t>
        </w:r>
        <w:r>
          <w:rPr>
            <w:color w:val="2B7CA5"/>
            <w:w w:val="115"/>
            <w:sz w:val="12"/>
            <w:vertAlign w:val="baseline"/>
          </w:rPr>
          <w:t> (2016)</w:t>
        </w:r>
        <w:r>
          <w:rPr>
            <w:color w:val="2B7CA5"/>
            <w:w w:val="115"/>
            <w:sz w:val="12"/>
            <w:vertAlign w:val="baseline"/>
          </w:rPr>
          <w:t> 6110</w:t>
        </w:r>
        <w:r>
          <w:rPr>
            <w:rFonts w:ascii="Arial MT" w:hAnsi="Arial MT"/>
            <w:color w:val="2B7CA5"/>
            <w:w w:val="115"/>
            <w:sz w:val="12"/>
            <w:vertAlign w:val="baseline"/>
          </w:rPr>
          <w:t>–</w:t>
        </w:r>
        <w:r>
          <w:rPr>
            <w:color w:val="2B7CA5"/>
            <w:w w:val="115"/>
            <w:sz w:val="12"/>
            <w:vertAlign w:val="baseline"/>
          </w:rPr>
          <w:t>6117</w:t>
        </w:r>
        <w:r>
          <w:rPr>
            <w:w w:val="115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40" w:lineRule="auto" w:before="0" w:after="0"/>
        <w:ind w:left="482" w:right="0" w:hanging="332"/>
        <w:jc w:val="left"/>
        <w:rPr>
          <w:sz w:val="12"/>
        </w:rPr>
      </w:pPr>
      <w:hyperlink r:id="rId47">
        <w:r>
          <w:rPr>
            <w:color w:val="2B7CA5"/>
            <w:w w:val="120"/>
            <w:sz w:val="12"/>
          </w:rPr>
          <w:t>Y.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Cao,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Q.H.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Deng,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Z.D.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Liu,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D.Y.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Shen,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T.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Wang,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Q.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Huang,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S.Y.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Du,</w:t>
        </w:r>
        <w:r>
          <w:rPr>
            <w:color w:val="2B7CA5"/>
            <w:spacing w:val="3"/>
            <w:w w:val="120"/>
            <w:sz w:val="12"/>
          </w:rPr>
          <w:t> </w:t>
        </w:r>
        <w:r>
          <w:rPr>
            <w:color w:val="2B7CA5"/>
            <w:w w:val="120"/>
            <w:sz w:val="12"/>
          </w:rPr>
          <w:t>N.</w:t>
        </w:r>
        <w:r>
          <w:rPr>
            <w:color w:val="2B7CA5"/>
            <w:spacing w:val="2"/>
            <w:w w:val="120"/>
            <w:sz w:val="12"/>
          </w:rPr>
          <w:t> </w:t>
        </w:r>
        <w:r>
          <w:rPr>
            <w:color w:val="2B7CA5"/>
            <w:spacing w:val="-2"/>
            <w:w w:val="120"/>
            <w:sz w:val="12"/>
          </w:rPr>
          <w:t>Jiang,</w:t>
        </w:r>
      </w:hyperlink>
    </w:p>
    <w:p>
      <w:pPr>
        <w:spacing w:line="273" w:lineRule="auto" w:before="15"/>
        <w:ind w:left="482" w:right="38" w:firstLine="0"/>
        <w:jc w:val="left"/>
        <w:rPr>
          <w:sz w:val="12"/>
        </w:rPr>
      </w:pPr>
      <w:hyperlink r:id="rId47">
        <w:r>
          <w:rPr>
            <w:color w:val="2B7CA5"/>
            <w:w w:val="110"/>
            <w:sz w:val="12"/>
          </w:rPr>
          <w:t>C.T.</w:t>
        </w:r>
        <w:r>
          <w:rPr>
            <w:color w:val="2B7CA5"/>
            <w:w w:val="110"/>
            <w:sz w:val="12"/>
          </w:rPr>
          <w:t> Lin,</w:t>
        </w:r>
        <w:r>
          <w:rPr>
            <w:color w:val="2B7CA5"/>
            <w:w w:val="110"/>
            <w:sz w:val="12"/>
          </w:rPr>
          <w:t> J.H.</w:t>
        </w:r>
        <w:r>
          <w:rPr>
            <w:color w:val="2B7CA5"/>
            <w:w w:val="110"/>
            <w:sz w:val="12"/>
          </w:rPr>
          <w:t> Yu,</w:t>
        </w:r>
        <w:r>
          <w:rPr>
            <w:color w:val="2B7CA5"/>
            <w:w w:val="110"/>
            <w:sz w:val="12"/>
          </w:rPr>
          <w:t> Enhanced</w:t>
        </w:r>
        <w:r>
          <w:rPr>
            <w:color w:val="2B7CA5"/>
            <w:w w:val="110"/>
            <w:sz w:val="12"/>
          </w:rPr>
          <w:t> thermal</w:t>
        </w:r>
        <w:r>
          <w:rPr>
            <w:color w:val="2B7CA5"/>
            <w:w w:val="110"/>
            <w:sz w:val="12"/>
          </w:rPr>
          <w:t> properties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poly</w:t>
        </w:r>
        <w:r>
          <w:rPr>
            <w:color w:val="2B7CA5"/>
            <w:w w:val="110"/>
            <w:sz w:val="12"/>
          </w:rPr>
          <w:t> (vinylidene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fl</w:t>
      </w:r>
      <w:hyperlink r:id="rId47">
        <w:r>
          <w:rPr>
            <w:color w:val="2B7CA5"/>
            <w:w w:val="110"/>
            <w:sz w:val="12"/>
          </w:rPr>
          <w:t>uoride)</w:t>
        </w:r>
        <w:r>
          <w:rPr>
            <w:color w:val="2B7CA5"/>
            <w:w w:val="110"/>
            <w:sz w:val="12"/>
          </w:rPr>
          <w:t> com-</w:t>
        </w:r>
      </w:hyperlink>
      <w:r>
        <w:rPr>
          <w:color w:val="2B7CA5"/>
          <w:spacing w:val="40"/>
          <w:w w:val="110"/>
          <w:sz w:val="12"/>
        </w:rPr>
        <w:t> </w:t>
      </w:r>
      <w:hyperlink r:id="rId47">
        <w:r>
          <w:rPr>
            <w:color w:val="2B7CA5"/>
            <w:w w:val="110"/>
            <w:sz w:val="12"/>
          </w:rPr>
          <w:t>posites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ultrathin</w:t>
        </w:r>
        <w:r>
          <w:rPr>
            <w:color w:val="2B7CA5"/>
            <w:w w:val="110"/>
            <w:sz w:val="12"/>
          </w:rPr>
          <w:t> nanosheets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MXene,</w:t>
        </w:r>
        <w:r>
          <w:rPr>
            <w:color w:val="2B7CA5"/>
            <w:w w:val="110"/>
            <w:sz w:val="12"/>
          </w:rPr>
          <w:t> RSC</w:t>
        </w:r>
        <w:r>
          <w:rPr>
            <w:color w:val="2B7CA5"/>
            <w:w w:val="110"/>
            <w:sz w:val="12"/>
          </w:rPr>
          <w:t> Adv.</w:t>
        </w:r>
        <w:r>
          <w:rPr>
            <w:color w:val="2B7CA5"/>
            <w:w w:val="110"/>
            <w:sz w:val="12"/>
          </w:rPr>
          <w:t> 7</w:t>
        </w:r>
        <w:r>
          <w:rPr>
            <w:color w:val="2B7CA5"/>
            <w:w w:val="110"/>
            <w:sz w:val="12"/>
          </w:rPr>
          <w:t> (2017)</w:t>
        </w:r>
        <w:r>
          <w:rPr>
            <w:color w:val="2B7CA5"/>
            <w:w w:val="110"/>
            <w:sz w:val="12"/>
          </w:rPr>
          <w:t> 20494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20501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103" w:hanging="332"/>
        <w:jc w:val="left"/>
        <w:rPr>
          <w:sz w:val="12"/>
        </w:rPr>
      </w:pPr>
      <w:hyperlink r:id="rId48">
        <w:r>
          <w:rPr>
            <w:color w:val="2B7CA5"/>
            <w:w w:val="110"/>
            <w:sz w:val="12"/>
          </w:rPr>
          <w:t>R.</w:t>
        </w:r>
        <w:r>
          <w:rPr>
            <w:color w:val="2B7CA5"/>
            <w:w w:val="110"/>
            <w:sz w:val="12"/>
          </w:rPr>
          <w:t> Liu,</w:t>
        </w:r>
        <w:r>
          <w:rPr>
            <w:color w:val="2B7CA5"/>
            <w:w w:val="110"/>
            <w:sz w:val="12"/>
          </w:rPr>
          <w:t> W.F.</w:t>
        </w:r>
        <w:r>
          <w:rPr>
            <w:color w:val="2B7CA5"/>
            <w:w w:val="110"/>
            <w:sz w:val="12"/>
          </w:rPr>
          <w:t> Li,</w:t>
        </w:r>
        <w:r>
          <w:rPr>
            <w:color w:val="2B7CA5"/>
            <w:w w:val="110"/>
            <w:sz w:val="12"/>
          </w:rPr>
          <w:t> High-thermal-stability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high-thermal-conductivity</w:t>
        </w:r>
        <w:r>
          <w:rPr>
            <w:color w:val="2B7CA5"/>
            <w:w w:val="110"/>
            <w:sz w:val="12"/>
          </w:rPr>
          <w:t> Ti</w:t>
        </w:r>
        <w:r>
          <w:rPr>
            <w:color w:val="2B7CA5"/>
            <w:w w:val="110"/>
            <w:sz w:val="12"/>
            <w:vertAlign w:val="subscript"/>
          </w:rPr>
          <w:t>3</w:t>
        </w:r>
        <w:r>
          <w:rPr>
            <w:color w:val="2B7CA5"/>
            <w:w w:val="110"/>
            <w:sz w:val="12"/>
            <w:vertAlign w:val="baseline"/>
          </w:rPr>
          <w:t>C</w:t>
        </w:r>
        <w:r>
          <w:rPr>
            <w:color w:val="2B7CA5"/>
            <w:w w:val="110"/>
            <w:sz w:val="12"/>
            <w:vertAlign w:val="subscript"/>
          </w:rPr>
          <w:t>2</w:t>
        </w:r>
        <w:r>
          <w:rPr>
            <w:color w:val="2B7CA5"/>
            <w:w w:val="110"/>
            <w:sz w:val="12"/>
            <w:vertAlign w:val="baseline"/>
          </w:rPr>
          <w:t>T</w:t>
        </w:r>
        <w:r>
          <w:rPr>
            <w:color w:val="2B7CA5"/>
            <w:w w:val="110"/>
            <w:sz w:val="12"/>
            <w:vertAlign w:val="subscript"/>
          </w:rPr>
          <w:t>x</w:t>
        </w:r>
      </w:hyperlink>
      <w:r>
        <w:rPr>
          <w:color w:val="2B7CA5"/>
          <w:spacing w:val="40"/>
          <w:w w:val="133"/>
          <w:sz w:val="12"/>
          <w:vertAlign w:val="baseline"/>
        </w:rPr>
        <w:t> </w:t>
      </w:r>
      <w:bookmarkStart w:name="_bookmark37" w:id="54"/>
      <w:bookmarkEnd w:id="54"/>
      <w:r>
        <w:rPr>
          <w:color w:val="2B7CA5"/>
          <w:w w:val="133"/>
          <w:sz w:val="12"/>
          <w:vertAlign w:val="baseline"/>
        </w:rPr>
      </w:r>
      <w:hyperlink r:id="rId48">
        <w:r>
          <w:rPr>
            <w:color w:val="2B7CA5"/>
            <w:w w:val="110"/>
            <w:sz w:val="12"/>
            <w:vertAlign w:val="baseline"/>
          </w:rPr>
          <w:t>MXene/Poly(vinyl</w:t>
        </w:r>
        <w:r>
          <w:rPr>
            <w:color w:val="2B7CA5"/>
            <w:w w:val="110"/>
            <w:sz w:val="12"/>
            <w:vertAlign w:val="baseline"/>
          </w:rPr>
          <w:t> alcohol)</w:t>
        </w:r>
        <w:r>
          <w:rPr>
            <w:color w:val="2B7CA5"/>
            <w:w w:val="110"/>
            <w:sz w:val="12"/>
            <w:vertAlign w:val="baseline"/>
          </w:rPr>
          <w:t> (PVA)</w:t>
        </w:r>
        <w:r>
          <w:rPr>
            <w:color w:val="2B7CA5"/>
            <w:w w:val="110"/>
            <w:sz w:val="12"/>
            <w:vertAlign w:val="baseline"/>
          </w:rPr>
          <w:t> composites,</w:t>
        </w:r>
        <w:r>
          <w:rPr>
            <w:color w:val="2B7CA5"/>
            <w:w w:val="110"/>
            <w:sz w:val="12"/>
            <w:vertAlign w:val="baseline"/>
          </w:rPr>
          <w:t> ACS</w:t>
        </w:r>
        <w:r>
          <w:rPr>
            <w:color w:val="2B7CA5"/>
            <w:w w:val="110"/>
            <w:sz w:val="12"/>
            <w:vertAlign w:val="baseline"/>
          </w:rPr>
          <w:t> Omega.</w:t>
        </w:r>
        <w:r>
          <w:rPr>
            <w:color w:val="2B7CA5"/>
            <w:w w:val="110"/>
            <w:sz w:val="12"/>
            <w:vertAlign w:val="baseline"/>
          </w:rPr>
          <w:t> 3</w:t>
        </w:r>
        <w:r>
          <w:rPr>
            <w:color w:val="2B7CA5"/>
            <w:w w:val="110"/>
            <w:sz w:val="12"/>
            <w:vertAlign w:val="baseline"/>
          </w:rPr>
          <w:t> (2018)</w:t>
        </w:r>
        <w:r>
          <w:rPr>
            <w:color w:val="2B7CA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2609</w:t>
        </w:r>
        <w:r>
          <w:rPr>
            <w:rFonts w:ascii="Arial MT" w:hAnsi="Arial MT"/>
            <w:color w:val="2B7CA5"/>
            <w:w w:val="110"/>
            <w:sz w:val="12"/>
            <w:vertAlign w:val="baseline"/>
          </w:rPr>
          <w:t>–</w:t>
        </w:r>
        <w:r>
          <w:rPr>
            <w:color w:val="2B7CA5"/>
            <w:w w:val="110"/>
            <w:sz w:val="12"/>
            <w:vertAlign w:val="baseline"/>
          </w:rPr>
          <w:t>2617</w:t>
        </w:r>
        <w:r>
          <w:rPr>
            <w:w w:val="110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332" w:val="left" w:leader="none"/>
        </w:tabs>
        <w:spacing w:line="240" w:lineRule="auto" w:before="0" w:after="0"/>
        <w:ind w:left="331" w:right="310" w:hanging="332"/>
        <w:jc w:val="right"/>
        <w:rPr>
          <w:sz w:val="12"/>
        </w:rPr>
      </w:pPr>
      <w:hyperlink r:id="rId49">
        <w:r>
          <w:rPr>
            <w:color w:val="2B7CA5"/>
            <w:w w:val="115"/>
            <w:sz w:val="12"/>
          </w:rPr>
          <w:t>C.J.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Zhang,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S.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Pinilla,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N.</w:t>
        </w:r>
        <w:r>
          <w:rPr>
            <w:color w:val="2B7CA5"/>
            <w:spacing w:val="1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McEvoy,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C.P.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Cullen,</w:t>
        </w:r>
        <w:r>
          <w:rPr>
            <w:color w:val="2B7CA5"/>
            <w:spacing w:val="1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B.</w:t>
        </w:r>
        <w:r>
          <w:rPr>
            <w:color w:val="2B7CA5"/>
            <w:spacing w:val="1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Anasori,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E.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Long,</w:t>
        </w:r>
        <w:r>
          <w:rPr>
            <w:color w:val="2B7CA5"/>
            <w:spacing w:val="1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S.H.</w:t>
        </w:r>
        <w:r>
          <w:rPr>
            <w:color w:val="2B7CA5"/>
            <w:spacing w:val="13"/>
            <w:w w:val="115"/>
            <w:sz w:val="12"/>
          </w:rPr>
          <w:t> </w:t>
        </w:r>
        <w:r>
          <w:rPr>
            <w:color w:val="2B7CA5"/>
            <w:spacing w:val="-2"/>
            <w:w w:val="115"/>
            <w:sz w:val="12"/>
          </w:rPr>
          <w:t>Park,</w:t>
        </w:r>
      </w:hyperlink>
    </w:p>
    <w:p>
      <w:pPr>
        <w:spacing w:before="17"/>
        <w:ind w:left="0" w:right="375" w:firstLine="0"/>
        <w:jc w:val="right"/>
        <w:rPr>
          <w:sz w:val="12"/>
        </w:rPr>
      </w:pPr>
      <w:hyperlink r:id="rId49">
        <w:r>
          <w:rPr>
            <w:color w:val="2B7CA5"/>
            <w:w w:val="110"/>
            <w:sz w:val="12"/>
          </w:rPr>
          <w:t>A.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Seral-Ascaso,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Shmeliov,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Krishnan,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C.</w:t>
        </w:r>
        <w:r>
          <w:rPr>
            <w:color w:val="2B7CA5"/>
            <w:spacing w:val="2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Morant,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Liu,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G.S.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spacing w:val="-2"/>
            <w:w w:val="110"/>
            <w:sz w:val="12"/>
          </w:rPr>
          <w:t>Duesberg,</w:t>
        </w:r>
      </w:hyperlink>
    </w:p>
    <w:p>
      <w:pPr>
        <w:spacing w:line="273" w:lineRule="auto" w:before="19"/>
        <w:ind w:left="482" w:right="39" w:firstLine="0"/>
        <w:jc w:val="both"/>
        <w:rPr>
          <w:sz w:val="12"/>
        </w:rPr>
      </w:pPr>
      <w:hyperlink r:id="rId49">
        <w:r>
          <w:rPr>
            <w:color w:val="2B7CA5"/>
            <w:w w:val="110"/>
            <w:sz w:val="12"/>
          </w:rPr>
          <w:t>Y. Gogotsi, V. Nicolosi,</w:t>
        </w:r>
        <w:r>
          <w:rPr>
            <w:color w:val="2B7CA5"/>
            <w:w w:val="110"/>
            <w:sz w:val="12"/>
          </w:rPr>
          <w:t> Oxidation Stability of Colloidal</w:t>
        </w:r>
        <w:r>
          <w:rPr>
            <w:color w:val="2B7CA5"/>
            <w:w w:val="110"/>
            <w:sz w:val="12"/>
          </w:rPr>
          <w:t> Two-Dimensional </w:t>
        </w:r>
        <w:r>
          <w:rPr>
            <w:color w:val="2B7CA5"/>
            <w:w w:val="110"/>
            <w:sz w:val="12"/>
          </w:rPr>
          <w:t>Titanium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38" w:id="55"/>
      <w:bookmarkEnd w:id="55"/>
      <w:r>
        <w:rPr>
          <w:color w:val="2B7CA5"/>
          <w:w w:val="109"/>
          <w:sz w:val="12"/>
        </w:rPr>
      </w:r>
      <w:hyperlink r:id="rId49">
        <w:r>
          <w:rPr>
            <w:color w:val="2B7CA5"/>
            <w:w w:val="110"/>
            <w:sz w:val="12"/>
          </w:rPr>
          <w:t>Carbides</w:t>
        </w:r>
        <w:r>
          <w:rPr>
            <w:color w:val="2B7CA5"/>
            <w:w w:val="110"/>
            <w:sz w:val="12"/>
          </w:rPr>
          <w:t> (MXenes),</w:t>
        </w:r>
        <w:r>
          <w:rPr>
            <w:color w:val="2B7CA5"/>
            <w:w w:val="110"/>
            <w:sz w:val="12"/>
          </w:rPr>
          <w:t> Chem.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29</w:t>
        </w:r>
        <w:r>
          <w:rPr>
            <w:color w:val="2B7CA5"/>
            <w:w w:val="110"/>
            <w:sz w:val="12"/>
          </w:rPr>
          <w:t> (2017)</w:t>
        </w:r>
        <w:r>
          <w:rPr>
            <w:color w:val="2B7CA5"/>
            <w:w w:val="110"/>
            <w:sz w:val="12"/>
          </w:rPr>
          <w:t> 4848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4856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38" w:hanging="332"/>
        <w:jc w:val="both"/>
        <w:rPr>
          <w:sz w:val="12"/>
        </w:rPr>
      </w:pPr>
      <w:hyperlink r:id="rId50">
        <w:r>
          <w:rPr>
            <w:color w:val="2B7CA5"/>
            <w:w w:val="110"/>
            <w:sz w:val="12"/>
          </w:rPr>
          <w:t>Y.J. Wan, P.L. Zhu, S.H. Yu, R. Sun, C.P. Wong, W.H. Liao, Anticorrosive, ultralight,</w:t>
        </w:r>
      </w:hyperlink>
      <w:r>
        <w:rPr>
          <w:color w:val="2B7CA5"/>
          <w:spacing w:val="40"/>
          <w:w w:val="110"/>
          <w:sz w:val="12"/>
        </w:rPr>
        <w:t> </w:t>
      </w:r>
      <w:hyperlink r:id="rId50">
        <w:r>
          <w:rPr>
            <w:color w:val="2B7CA5"/>
            <w:w w:val="110"/>
            <w:sz w:val="12"/>
          </w:rPr>
          <w:t>and</w:t>
        </w:r>
        <w:r>
          <w:rPr>
            <w:color w:val="2B7CA5"/>
            <w:w w:val="110"/>
            <w:sz w:val="12"/>
          </w:rPr>
          <w:t> </w:t>
        </w:r>
        <w:r>
          <w:rPr>
            <w:rFonts w:ascii="Times New Roman" w:hAnsi="Times New Roman"/>
            <w:color w:val="2B7CA5"/>
            <w:w w:val="110"/>
            <w:sz w:val="12"/>
          </w:rPr>
          <w:t>fl</w:t>
        </w:r>
        <w:r>
          <w:rPr>
            <w:color w:val="2B7CA5"/>
            <w:w w:val="110"/>
            <w:sz w:val="12"/>
          </w:rPr>
          <w:t>exible</w:t>
        </w:r>
        <w:r>
          <w:rPr>
            <w:color w:val="2B7CA5"/>
            <w:w w:val="110"/>
            <w:sz w:val="12"/>
          </w:rPr>
          <w:t> carbon-wrapped</w:t>
        </w:r>
        <w:r>
          <w:rPr>
            <w:color w:val="2B7CA5"/>
            <w:w w:val="110"/>
            <w:sz w:val="12"/>
          </w:rPr>
          <w:t> metallic</w:t>
        </w:r>
        <w:r>
          <w:rPr>
            <w:color w:val="2B7CA5"/>
            <w:w w:val="110"/>
            <w:sz w:val="12"/>
          </w:rPr>
          <w:t> nanowire</w:t>
        </w:r>
        <w:r>
          <w:rPr>
            <w:color w:val="2B7CA5"/>
            <w:w w:val="110"/>
            <w:sz w:val="12"/>
          </w:rPr>
          <w:t> hybrid</w:t>
        </w:r>
        <w:r>
          <w:rPr>
            <w:color w:val="2B7CA5"/>
            <w:w w:val="110"/>
            <w:sz w:val="12"/>
          </w:rPr>
          <w:t> sponges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highly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</w:t>
        </w:r>
        <w:r>
          <w:rPr>
            <w:rFonts w:ascii="Times New Roman" w:hAnsi="Times New Roman"/>
            <w:color w:val="2B7CA5"/>
            <w:w w:val="110"/>
            <w:sz w:val="12"/>
          </w:rPr>
          <w:t>ﬃ</w:t>
        </w:r>
        <w:r>
          <w:rPr>
            <w:color w:val="2B7CA5"/>
            <w:w w:val="110"/>
            <w:sz w:val="12"/>
          </w:rPr>
          <w:t>cient</w:t>
        </w:r>
      </w:hyperlink>
      <w:r>
        <w:rPr>
          <w:color w:val="2B7CA5"/>
          <w:spacing w:val="40"/>
          <w:w w:val="110"/>
          <w:sz w:val="12"/>
        </w:rPr>
        <w:t> </w:t>
      </w:r>
      <w:hyperlink r:id="rId50"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Small</w:t>
        </w:r>
        <w:r>
          <w:rPr>
            <w:color w:val="2B7CA5"/>
            <w:w w:val="110"/>
            <w:sz w:val="12"/>
          </w:rPr>
          <w:t> 14</w:t>
        </w:r>
        <w:r>
          <w:rPr>
            <w:color w:val="2B7CA5"/>
            <w:w w:val="110"/>
            <w:sz w:val="12"/>
          </w:rPr>
          <w:t> (2018)</w:t>
        </w:r>
        <w:r>
          <w:rPr>
            <w:color w:val="2B7CA5"/>
            <w:w w:val="110"/>
            <w:sz w:val="12"/>
          </w:rPr>
          <w:t> 1800534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13" w:after="0"/>
        <w:ind w:left="482" w:right="150" w:hanging="332"/>
        <w:jc w:val="left"/>
        <w:rPr>
          <w:sz w:val="12"/>
        </w:rPr>
      </w:pPr>
      <w:bookmarkStart w:name="_bookmark39" w:id="56"/>
      <w:bookmarkEnd w:id="56"/>
      <w:r>
        <w:rPr/>
      </w:r>
      <w:r>
        <w:rPr/>
        <w:br w:type="column"/>
      </w:r>
      <w:hyperlink r:id="rId51">
        <w:bookmarkStart w:name="_bookmark39" w:id="57"/>
        <w:bookmarkEnd w:id="57"/>
        <w:r>
          <w:rPr>
            <w:color w:val="2B7CA5"/>
            <w:w w:val="115"/>
            <w:sz w:val="12"/>
          </w:rPr>
          <w:t>G.M.</w:t>
        </w:r>
        <w:r>
          <w:rPr>
            <w:color w:val="2B7CA5"/>
            <w:w w:val="115"/>
            <w:sz w:val="12"/>
          </w:rPr>
          <w:t> Weng,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-1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Li, M. Alhabeb, C. Karpovich, H. Wang,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spacing w:val="-1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Lipton, Y. Gogotsi, Layer-</w:t>
        </w:r>
      </w:hyperlink>
      <w:r>
        <w:rPr>
          <w:color w:val="2B7CA5"/>
          <w:spacing w:val="40"/>
          <w:w w:val="115"/>
          <w:sz w:val="12"/>
        </w:rPr>
        <w:t> </w:t>
      </w:r>
      <w:hyperlink r:id="rId51">
        <w:r>
          <w:rPr>
            <w:color w:val="2B7CA5"/>
            <w:w w:val="110"/>
            <w:sz w:val="12"/>
          </w:rPr>
          <w:t>by-layer</w:t>
        </w:r>
        <w:r>
          <w:rPr>
            <w:color w:val="2B7CA5"/>
            <w:w w:val="110"/>
            <w:sz w:val="12"/>
          </w:rPr>
          <w:t> assembly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cross-functional</w:t>
        </w:r>
        <w:r>
          <w:rPr>
            <w:color w:val="2B7CA5"/>
            <w:w w:val="110"/>
            <w:sz w:val="12"/>
          </w:rPr>
          <w:t> semi-transparent</w:t>
        </w:r>
        <w:r>
          <w:rPr>
            <w:color w:val="2B7CA5"/>
            <w:w w:val="110"/>
            <w:sz w:val="12"/>
          </w:rPr>
          <w:t> MXene-carbon</w:t>
        </w:r>
        <w:r>
          <w:rPr>
            <w:color w:val="2B7CA5"/>
            <w:w w:val="110"/>
            <w:sz w:val="12"/>
          </w:rPr>
          <w:t> nanotubes</w:t>
        </w:r>
      </w:hyperlink>
      <w:r>
        <w:rPr>
          <w:color w:val="2B7CA5"/>
          <w:spacing w:val="40"/>
          <w:w w:val="110"/>
          <w:sz w:val="12"/>
        </w:rPr>
        <w:t> </w:t>
      </w:r>
      <w:hyperlink r:id="rId51">
        <w:r>
          <w:rPr>
            <w:color w:val="2B7CA5"/>
            <w:w w:val="110"/>
            <w:sz w:val="12"/>
          </w:rPr>
          <w:t>composite</w:t>
        </w:r>
        <w:r>
          <w:rPr>
            <w:color w:val="2B7CA5"/>
            <w:w w:val="110"/>
            <w:sz w:val="12"/>
          </w:rPr>
          <w:t> </w:t>
        </w:r>
        <w:r>
          <w:rPr>
            <w:rFonts w:ascii="Times New Roman"/>
            <w:color w:val="2B7CA5"/>
            <w:w w:val="110"/>
            <w:sz w:val="12"/>
          </w:rPr>
          <w:t>fi</w:t>
        </w:r>
        <w:r>
          <w:rPr>
            <w:color w:val="2B7CA5"/>
            <w:w w:val="110"/>
            <w:sz w:val="12"/>
          </w:rPr>
          <w:t>lms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next-generation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Adv.</w:t>
        </w:r>
      </w:hyperlink>
      <w:r>
        <w:rPr>
          <w:color w:val="2B7CA5"/>
          <w:spacing w:val="40"/>
          <w:w w:val="115"/>
          <w:sz w:val="12"/>
        </w:rPr>
        <w:t> </w:t>
      </w:r>
      <w:bookmarkStart w:name="_bookmark40" w:id="58"/>
      <w:bookmarkEnd w:id="58"/>
      <w:r>
        <w:rPr>
          <w:color w:val="2B7CA5"/>
          <w:w w:val="115"/>
          <w:sz w:val="12"/>
        </w:rPr>
      </w:r>
      <w:hyperlink r:id="rId51">
        <w:r>
          <w:rPr>
            <w:color w:val="2B7CA5"/>
            <w:w w:val="115"/>
            <w:sz w:val="12"/>
          </w:rPr>
          <w:t>Funct.</w:t>
        </w:r>
        <w:r>
          <w:rPr>
            <w:color w:val="2B7CA5"/>
            <w:w w:val="115"/>
            <w:sz w:val="12"/>
          </w:rPr>
          <w:t> Mater.</w:t>
        </w:r>
        <w:r>
          <w:rPr>
            <w:color w:val="2B7CA5"/>
            <w:w w:val="115"/>
            <w:sz w:val="12"/>
          </w:rPr>
          <w:t> 28</w:t>
        </w:r>
        <w:r>
          <w:rPr>
            <w:color w:val="2B7CA5"/>
            <w:w w:val="115"/>
            <w:sz w:val="12"/>
          </w:rPr>
          <w:t> (2018)</w:t>
        </w:r>
        <w:r>
          <w:rPr>
            <w:color w:val="2B7CA5"/>
            <w:w w:val="115"/>
            <w:sz w:val="12"/>
          </w:rPr>
          <w:t> 1803360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2" w:after="0"/>
        <w:ind w:left="482" w:right="236" w:hanging="332"/>
        <w:jc w:val="left"/>
        <w:rPr>
          <w:sz w:val="12"/>
        </w:rPr>
      </w:pPr>
      <w:hyperlink r:id="rId52">
        <w:r>
          <w:rPr>
            <w:color w:val="2B7CA5"/>
            <w:w w:val="110"/>
            <w:sz w:val="12"/>
          </w:rPr>
          <w:t>D.W.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Lu,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Z.C.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Mo,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B.H.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Liang,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L.L.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Yang,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Z.F.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He,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H.K.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Zhu,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X.C.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Gui,</w:t>
        </w:r>
        <w:r>
          <w:rPr>
            <w:color w:val="2B7CA5"/>
            <w:spacing w:val="3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Flexible,</w:t>
        </w:r>
      </w:hyperlink>
      <w:r>
        <w:rPr>
          <w:color w:val="2B7CA5"/>
          <w:spacing w:val="40"/>
          <w:w w:val="110"/>
          <w:sz w:val="12"/>
        </w:rPr>
        <w:t> </w:t>
      </w:r>
      <w:hyperlink r:id="rId52">
        <w:r>
          <w:rPr>
            <w:color w:val="2B7CA5"/>
            <w:w w:val="110"/>
            <w:sz w:val="12"/>
          </w:rPr>
          <w:t>lightweight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nanotube</w:t>
        </w:r>
        <w:r>
          <w:rPr>
            <w:color w:val="2B7CA5"/>
            <w:w w:val="110"/>
            <w:sz w:val="12"/>
          </w:rPr>
          <w:t> sponges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composites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high-performance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41" w:id="59"/>
      <w:bookmarkEnd w:id="59"/>
      <w:r>
        <w:rPr>
          <w:color w:val="2B7CA5"/>
          <w:w w:val="108"/>
          <w:sz w:val="12"/>
        </w:rPr>
      </w:r>
      <w:hyperlink r:id="rId52">
        <w:r>
          <w:rPr>
            <w:color w:val="2B7CA5"/>
            <w:w w:val="110"/>
            <w:sz w:val="12"/>
          </w:rPr>
          <w:t>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133</w:t>
        </w:r>
        <w:r>
          <w:rPr>
            <w:color w:val="2B7CA5"/>
            <w:w w:val="110"/>
            <w:sz w:val="12"/>
          </w:rPr>
          <w:t> (2018)</w:t>
        </w:r>
        <w:r>
          <w:rPr>
            <w:color w:val="2B7CA5"/>
            <w:w w:val="110"/>
            <w:sz w:val="12"/>
          </w:rPr>
          <w:t> 457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463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50" w:hanging="332"/>
        <w:jc w:val="left"/>
        <w:rPr>
          <w:sz w:val="12"/>
        </w:rPr>
      </w:pPr>
      <w:hyperlink r:id="rId53">
        <w:r>
          <w:rPr>
            <w:color w:val="2B7CA5"/>
            <w:w w:val="115"/>
            <w:sz w:val="12"/>
          </w:rPr>
          <w:t>E.Z.</w:t>
        </w:r>
        <w:r>
          <w:rPr>
            <w:color w:val="2B7CA5"/>
            <w:w w:val="115"/>
            <w:sz w:val="12"/>
          </w:rPr>
          <w:t> Zhou,</w:t>
        </w:r>
        <w:r>
          <w:rPr>
            <w:color w:val="2B7CA5"/>
            <w:w w:val="115"/>
            <w:sz w:val="12"/>
          </w:rPr>
          <w:t> J.B.</w:t>
        </w:r>
        <w:r>
          <w:rPr>
            <w:color w:val="2B7CA5"/>
            <w:w w:val="115"/>
            <w:sz w:val="12"/>
          </w:rPr>
          <w:t> Xi,</w:t>
        </w:r>
        <w:r>
          <w:rPr>
            <w:color w:val="2B7CA5"/>
            <w:w w:val="115"/>
            <w:sz w:val="12"/>
          </w:rPr>
          <w:t> Y.J.</w:t>
        </w:r>
        <w:r>
          <w:rPr>
            <w:color w:val="2B7CA5"/>
            <w:w w:val="115"/>
            <w:sz w:val="12"/>
          </w:rPr>
          <w:t> Liu,</w:t>
        </w:r>
        <w:r>
          <w:rPr>
            <w:color w:val="2B7CA5"/>
            <w:w w:val="115"/>
            <w:sz w:val="12"/>
          </w:rPr>
          <w:t> Z.</w:t>
        </w:r>
        <w:r>
          <w:rPr>
            <w:color w:val="2B7CA5"/>
            <w:w w:val="115"/>
            <w:sz w:val="12"/>
          </w:rPr>
          <w:t> Xu,</w:t>
        </w:r>
        <w:r>
          <w:rPr>
            <w:color w:val="2B7CA5"/>
            <w:w w:val="115"/>
            <w:sz w:val="12"/>
          </w:rPr>
          <w:t> Y.</w:t>
        </w:r>
        <w:r>
          <w:rPr>
            <w:color w:val="2B7CA5"/>
            <w:w w:val="115"/>
            <w:sz w:val="12"/>
          </w:rPr>
          <w:t> Guo,</w:t>
        </w:r>
        <w:r>
          <w:rPr>
            <w:color w:val="2B7CA5"/>
            <w:w w:val="115"/>
            <w:sz w:val="12"/>
          </w:rPr>
          <w:t> L.</w:t>
        </w:r>
        <w:r>
          <w:rPr>
            <w:color w:val="2B7CA5"/>
            <w:w w:val="115"/>
            <w:sz w:val="12"/>
          </w:rPr>
          <w:t> Peng,</w:t>
        </w:r>
        <w:r>
          <w:rPr>
            <w:color w:val="2B7CA5"/>
            <w:w w:val="115"/>
            <w:sz w:val="12"/>
          </w:rPr>
          <w:t> C.</w:t>
        </w:r>
        <w:r>
          <w:rPr>
            <w:color w:val="2B7CA5"/>
            <w:w w:val="115"/>
            <w:sz w:val="12"/>
          </w:rPr>
          <w:t> Gao,</w:t>
        </w:r>
        <w:r>
          <w:rPr>
            <w:color w:val="2B7CA5"/>
            <w:w w:val="115"/>
            <w:sz w:val="12"/>
          </w:rPr>
          <w:t> Large-area</w:t>
        </w:r>
        <w:r>
          <w:rPr>
            <w:color w:val="2B7CA5"/>
            <w:w w:val="115"/>
            <w:sz w:val="12"/>
          </w:rPr>
          <w:t> potassium-</w:t>
        </w:r>
      </w:hyperlink>
      <w:r>
        <w:rPr>
          <w:color w:val="2B7CA5"/>
          <w:spacing w:val="80"/>
          <w:w w:val="115"/>
          <w:sz w:val="12"/>
        </w:rPr>
        <w:t> </w:t>
      </w:r>
      <w:hyperlink r:id="rId53">
        <w:r>
          <w:rPr>
            <w:color w:val="2B7CA5"/>
            <w:w w:val="110"/>
            <w:sz w:val="12"/>
          </w:rPr>
          <w:t>doped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highly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conductive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graphene</w:t>
        </w:r>
      </w:hyperlink>
      <w:r>
        <w:rPr>
          <w:color w:val="2B7CA5"/>
          <w:spacing w:val="-3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fi</w:t>
      </w:r>
      <w:hyperlink r:id="rId53">
        <w:r>
          <w:rPr>
            <w:color w:val="2B7CA5"/>
            <w:w w:val="110"/>
            <w:sz w:val="12"/>
          </w:rPr>
          <w:t>lms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for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interference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shielding,</w:t>
        </w:r>
      </w:hyperlink>
      <w:r>
        <w:rPr>
          <w:color w:val="2B7CA5"/>
          <w:spacing w:val="40"/>
          <w:w w:val="111"/>
          <w:sz w:val="12"/>
        </w:rPr>
        <w:t> </w:t>
      </w:r>
      <w:bookmarkStart w:name="_bookmark42" w:id="60"/>
      <w:bookmarkEnd w:id="60"/>
      <w:r>
        <w:rPr>
          <w:color w:val="2B7CA5"/>
          <w:w w:val="111"/>
          <w:sz w:val="12"/>
        </w:rPr>
      </w:r>
      <w:hyperlink r:id="rId53">
        <w:r>
          <w:rPr>
            <w:color w:val="2B7CA5"/>
            <w:w w:val="115"/>
            <w:sz w:val="12"/>
          </w:rPr>
          <w:t>Nanoscale</w:t>
        </w:r>
        <w:r>
          <w:rPr>
            <w:color w:val="2B7CA5"/>
            <w:w w:val="115"/>
            <w:sz w:val="12"/>
          </w:rPr>
          <w:t> 9</w:t>
        </w:r>
        <w:r>
          <w:rPr>
            <w:color w:val="2B7CA5"/>
            <w:w w:val="115"/>
            <w:sz w:val="12"/>
          </w:rPr>
          <w:t> (2017)</w:t>
        </w:r>
        <w:r>
          <w:rPr>
            <w:color w:val="2B7CA5"/>
            <w:w w:val="115"/>
            <w:sz w:val="12"/>
          </w:rPr>
          <w:t> 18613</w:t>
        </w:r>
        <w:r>
          <w:rPr>
            <w:rFonts w:ascii="Arial MT" w:hAnsi="Arial MT"/>
            <w:color w:val="2B7CA5"/>
            <w:w w:val="115"/>
            <w:sz w:val="12"/>
          </w:rPr>
          <w:t>–</w:t>
        </w:r>
        <w:r>
          <w:rPr>
            <w:color w:val="2B7CA5"/>
            <w:w w:val="115"/>
            <w:sz w:val="12"/>
          </w:rPr>
          <w:t>18618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3" w:lineRule="auto" w:before="1" w:after="0"/>
        <w:ind w:left="482" w:right="150" w:hanging="332"/>
        <w:jc w:val="left"/>
        <w:rPr>
          <w:sz w:val="12"/>
        </w:rPr>
      </w:pPr>
      <w:hyperlink r:id="rId54">
        <w:r>
          <w:rPr>
            <w:color w:val="2B7CA5"/>
            <w:w w:val="115"/>
            <w:sz w:val="12"/>
          </w:rPr>
          <w:t>S.F.</w:t>
        </w:r>
        <w:r>
          <w:rPr>
            <w:color w:val="2B7CA5"/>
            <w:w w:val="115"/>
            <w:sz w:val="12"/>
          </w:rPr>
          <w:t> Lin,</w:t>
        </w:r>
        <w:r>
          <w:rPr>
            <w:color w:val="2B7CA5"/>
            <w:w w:val="115"/>
            <w:sz w:val="12"/>
          </w:rPr>
          <w:t> S.</w:t>
        </w:r>
        <w:r>
          <w:rPr>
            <w:color w:val="2B7CA5"/>
            <w:w w:val="115"/>
            <w:sz w:val="12"/>
          </w:rPr>
          <w:t> Ju,</w:t>
        </w:r>
        <w:r>
          <w:rPr>
            <w:color w:val="2B7CA5"/>
            <w:w w:val="115"/>
            <w:sz w:val="12"/>
          </w:rPr>
          <w:t> J.W.</w:t>
        </w:r>
        <w:r>
          <w:rPr>
            <w:color w:val="2B7CA5"/>
            <w:w w:val="115"/>
            <w:sz w:val="12"/>
          </w:rPr>
          <w:t> Zhang,</w:t>
        </w:r>
        <w:r>
          <w:rPr>
            <w:color w:val="2B7CA5"/>
            <w:w w:val="115"/>
            <w:sz w:val="12"/>
          </w:rPr>
          <w:t> G.</w:t>
        </w:r>
        <w:r>
          <w:rPr>
            <w:color w:val="2B7CA5"/>
            <w:w w:val="115"/>
            <w:sz w:val="12"/>
          </w:rPr>
          <w:t> Shi,</w:t>
        </w:r>
        <w:r>
          <w:rPr>
            <w:color w:val="2B7CA5"/>
            <w:w w:val="115"/>
            <w:sz w:val="12"/>
          </w:rPr>
          <w:t> Y.L.</w:t>
        </w:r>
        <w:r>
          <w:rPr>
            <w:color w:val="2B7CA5"/>
            <w:w w:val="115"/>
            <w:sz w:val="12"/>
          </w:rPr>
          <w:t> He,</w:t>
        </w:r>
        <w:r>
          <w:rPr>
            <w:color w:val="2B7CA5"/>
            <w:w w:val="115"/>
            <w:sz w:val="12"/>
          </w:rPr>
          <w:t> D.Z.</w:t>
        </w:r>
        <w:r>
          <w:rPr>
            <w:color w:val="2B7CA5"/>
            <w:w w:val="115"/>
            <w:sz w:val="12"/>
          </w:rPr>
          <w:t> Jiang,</w:t>
        </w:r>
        <w:r>
          <w:rPr>
            <w:color w:val="2B7CA5"/>
            <w:w w:val="115"/>
            <w:sz w:val="12"/>
          </w:rPr>
          <w:t> Ultrathin</w:t>
        </w:r>
      </w:hyperlink>
      <w:r>
        <w:rPr>
          <w:color w:val="2B7CA5"/>
          <w:w w:val="115"/>
          <w:sz w:val="12"/>
        </w:rPr>
        <w:t> </w:t>
      </w:r>
      <w:r>
        <w:rPr>
          <w:rFonts w:ascii="Times New Roman" w:hAnsi="Times New Roman"/>
          <w:color w:val="2B7CA5"/>
          <w:w w:val="115"/>
          <w:sz w:val="12"/>
        </w:rPr>
        <w:t>fl</w:t>
      </w:r>
      <w:hyperlink r:id="rId54">
        <w:r>
          <w:rPr>
            <w:color w:val="2B7CA5"/>
            <w:w w:val="115"/>
            <w:sz w:val="12"/>
          </w:rPr>
          <w:t>exible</w:t>
        </w:r>
        <w:r>
          <w:rPr>
            <w:color w:val="2B7CA5"/>
            <w:w w:val="115"/>
            <w:sz w:val="12"/>
          </w:rPr>
          <w:t> graphene</w:t>
        </w:r>
      </w:hyperlink>
      <w:r>
        <w:rPr>
          <w:color w:val="2B7CA5"/>
          <w:spacing w:val="40"/>
          <w:w w:val="115"/>
          <w:sz w:val="12"/>
        </w:rPr>
        <w:t> </w:t>
      </w:r>
      <w:r>
        <w:rPr>
          <w:rFonts w:ascii="Times New Roman" w:hAnsi="Times New Roman"/>
          <w:color w:val="2B7CA5"/>
          <w:w w:val="115"/>
          <w:sz w:val="12"/>
        </w:rPr>
        <w:t>fi</w:t>
      </w:r>
      <w:hyperlink r:id="rId54">
        <w:r>
          <w:rPr>
            <w:color w:val="2B7CA5"/>
            <w:w w:val="115"/>
            <w:sz w:val="12"/>
          </w:rPr>
          <w:t>lms</w:t>
        </w:r>
        <w:r>
          <w:rPr>
            <w:color w:val="2B7CA5"/>
            <w:w w:val="115"/>
            <w:sz w:val="12"/>
          </w:rPr>
          <w:t> with</w:t>
        </w:r>
        <w:r>
          <w:rPr>
            <w:color w:val="2B7CA5"/>
            <w:w w:val="115"/>
            <w:sz w:val="12"/>
          </w:rPr>
          <w:t> high</w:t>
        </w:r>
        <w:r>
          <w:rPr>
            <w:color w:val="2B7CA5"/>
            <w:w w:val="115"/>
            <w:sz w:val="12"/>
          </w:rPr>
          <w:t> thermal</w:t>
        </w:r>
        <w:r>
          <w:rPr>
            <w:color w:val="2B7CA5"/>
            <w:w w:val="115"/>
            <w:sz w:val="12"/>
          </w:rPr>
          <w:t> conductivity</w:t>
        </w:r>
        <w:r>
          <w:rPr>
            <w:color w:val="2B7CA5"/>
            <w:w w:val="115"/>
            <w:sz w:val="12"/>
          </w:rPr>
          <w:t> and</w:t>
        </w:r>
        <w:r>
          <w:rPr>
            <w:color w:val="2B7CA5"/>
            <w:w w:val="115"/>
            <w:sz w:val="12"/>
          </w:rPr>
          <w:t> excellent</w:t>
        </w:r>
        <w:r>
          <w:rPr>
            <w:color w:val="2B7CA5"/>
            <w:w w:val="115"/>
            <w:sz w:val="12"/>
          </w:rPr>
          <w:t> EMI</w:t>
        </w:r>
        <w:r>
          <w:rPr>
            <w:color w:val="2B7CA5"/>
            <w:w w:val="115"/>
            <w:sz w:val="12"/>
          </w:rPr>
          <w:t> shielding</w:t>
        </w:r>
        <w:r>
          <w:rPr>
            <w:color w:val="2B7CA5"/>
            <w:w w:val="115"/>
            <w:sz w:val="12"/>
          </w:rPr>
          <w:t> performance</w:t>
        </w:r>
      </w:hyperlink>
      <w:r>
        <w:rPr>
          <w:color w:val="2B7CA5"/>
          <w:spacing w:val="40"/>
          <w:w w:val="115"/>
          <w:sz w:val="12"/>
        </w:rPr>
        <w:t> </w:t>
      </w:r>
      <w:bookmarkStart w:name="_bookmark43" w:id="61"/>
      <w:bookmarkEnd w:id="61"/>
      <w:r>
        <w:rPr>
          <w:color w:val="2B7CA5"/>
          <w:w w:val="107"/>
          <w:sz w:val="12"/>
        </w:rPr>
      </w:r>
      <w:hyperlink r:id="rId54">
        <w:r>
          <w:rPr>
            <w:color w:val="2B7CA5"/>
            <w:w w:val="115"/>
            <w:sz w:val="12"/>
          </w:rPr>
          <w:t>using</w:t>
        </w:r>
        <w:r>
          <w:rPr>
            <w:color w:val="2B7CA5"/>
            <w:w w:val="115"/>
            <w:sz w:val="12"/>
          </w:rPr>
          <w:t> large-sized</w:t>
        </w:r>
        <w:r>
          <w:rPr>
            <w:color w:val="2B7CA5"/>
            <w:w w:val="115"/>
            <w:sz w:val="12"/>
          </w:rPr>
          <w:t> graphene</w:t>
        </w:r>
        <w:r>
          <w:rPr>
            <w:color w:val="2B7CA5"/>
            <w:w w:val="115"/>
            <w:sz w:val="12"/>
          </w:rPr>
          <w:t> oxide</w:t>
        </w:r>
        <w:r>
          <w:rPr>
            <w:color w:val="2B7CA5"/>
            <w:w w:val="115"/>
            <w:sz w:val="12"/>
          </w:rPr>
          <w:t> </w:t>
        </w:r>
        <w:r>
          <w:rPr>
            <w:rFonts w:ascii="Times New Roman" w:hAnsi="Times New Roman"/>
            <w:color w:val="2B7CA5"/>
            <w:w w:val="115"/>
            <w:sz w:val="12"/>
          </w:rPr>
          <w:t>fl</w:t>
        </w:r>
        <w:r>
          <w:rPr>
            <w:color w:val="2B7CA5"/>
            <w:w w:val="115"/>
            <w:sz w:val="12"/>
          </w:rPr>
          <w:t>akes,</w:t>
        </w:r>
        <w:r>
          <w:rPr>
            <w:color w:val="2B7CA5"/>
            <w:w w:val="115"/>
            <w:sz w:val="12"/>
          </w:rPr>
          <w:t> RSC</w:t>
        </w:r>
        <w:r>
          <w:rPr>
            <w:color w:val="2B7CA5"/>
            <w:w w:val="115"/>
            <w:sz w:val="12"/>
          </w:rPr>
          <w:t> Adv.</w:t>
        </w:r>
        <w:r>
          <w:rPr>
            <w:color w:val="2B7CA5"/>
            <w:w w:val="115"/>
            <w:sz w:val="12"/>
          </w:rPr>
          <w:t> 9</w:t>
        </w:r>
        <w:r>
          <w:rPr>
            <w:color w:val="2B7CA5"/>
            <w:w w:val="115"/>
            <w:sz w:val="12"/>
          </w:rPr>
          <w:t> (2019)</w:t>
        </w:r>
        <w:r>
          <w:rPr>
            <w:color w:val="2B7CA5"/>
            <w:w w:val="115"/>
            <w:sz w:val="12"/>
          </w:rPr>
          <w:t> 1419</w:t>
        </w:r>
        <w:r>
          <w:rPr>
            <w:rFonts w:ascii="Arial MT" w:hAnsi="Arial MT"/>
            <w:color w:val="2B7CA5"/>
            <w:w w:val="115"/>
            <w:sz w:val="12"/>
          </w:rPr>
          <w:t>–</w:t>
        </w:r>
        <w:r>
          <w:rPr>
            <w:color w:val="2B7CA5"/>
            <w:w w:val="115"/>
            <w:sz w:val="12"/>
          </w:rPr>
          <w:t>1427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150" w:hanging="331"/>
        <w:jc w:val="left"/>
        <w:rPr>
          <w:sz w:val="12"/>
        </w:rPr>
      </w:pPr>
      <w:hyperlink r:id="rId55">
        <w:r>
          <w:rPr>
            <w:color w:val="2B7CA5"/>
            <w:w w:val="110"/>
            <w:sz w:val="12"/>
          </w:rPr>
          <w:t>H.L.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Xu,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X.W.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Yin,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X.L.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M.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Liang,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L.T.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L.F.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Cheng,</w:t>
        </w:r>
        <w:r>
          <w:rPr>
            <w:color w:val="2B7CA5"/>
            <w:spacing w:val="3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Lightweight</w:t>
        </w:r>
      </w:hyperlink>
      <w:r>
        <w:rPr>
          <w:color w:val="2B7CA5"/>
          <w:spacing w:val="40"/>
          <w:w w:val="110"/>
          <w:sz w:val="12"/>
        </w:rPr>
        <w:t> </w:t>
      </w:r>
      <w:hyperlink r:id="rId55">
        <w:r>
          <w:rPr>
            <w:color w:val="2B7CA5"/>
            <w:w w:val="110"/>
            <w:sz w:val="12"/>
          </w:rPr>
          <w:t>Ti</w:t>
        </w:r>
        <w:r>
          <w:rPr>
            <w:color w:val="2B7CA5"/>
            <w:w w:val="110"/>
            <w:sz w:val="12"/>
            <w:vertAlign w:val="subscript"/>
          </w:rPr>
          <w:t>2</w:t>
        </w:r>
        <w:r>
          <w:rPr>
            <w:color w:val="2B7CA5"/>
            <w:w w:val="110"/>
            <w:sz w:val="12"/>
            <w:vertAlign w:val="baseline"/>
          </w:rPr>
          <w:t>CT</w:t>
        </w:r>
        <w:r>
          <w:rPr>
            <w:color w:val="2B7CA5"/>
            <w:w w:val="110"/>
            <w:sz w:val="12"/>
            <w:vertAlign w:val="subscript"/>
          </w:rPr>
          <w:t>x</w:t>
        </w:r>
        <w:r>
          <w:rPr>
            <w:color w:val="2B7CA5"/>
            <w:w w:val="110"/>
            <w:sz w:val="12"/>
            <w:vertAlign w:val="baseline"/>
          </w:rPr>
          <w:t> MXene/Poly</w:t>
        </w:r>
        <w:r>
          <w:rPr>
            <w:color w:val="2B7CA5"/>
            <w:w w:val="110"/>
            <w:sz w:val="12"/>
            <w:vertAlign w:val="baseline"/>
          </w:rPr>
          <w:t> (vinyl</w:t>
        </w:r>
        <w:r>
          <w:rPr>
            <w:color w:val="2B7CA5"/>
            <w:w w:val="110"/>
            <w:sz w:val="12"/>
            <w:vertAlign w:val="baseline"/>
          </w:rPr>
          <w:t> alcohol)</w:t>
        </w:r>
        <w:r>
          <w:rPr>
            <w:color w:val="2B7CA5"/>
            <w:w w:val="110"/>
            <w:sz w:val="12"/>
            <w:vertAlign w:val="baseline"/>
          </w:rPr>
          <w:t> composite</w:t>
        </w:r>
        <w:r>
          <w:rPr>
            <w:color w:val="2B7CA5"/>
            <w:w w:val="110"/>
            <w:sz w:val="12"/>
            <w:vertAlign w:val="baseline"/>
          </w:rPr>
          <w:t> foams</w:t>
        </w:r>
        <w:r>
          <w:rPr>
            <w:color w:val="2B7CA5"/>
            <w:w w:val="110"/>
            <w:sz w:val="12"/>
            <w:vertAlign w:val="baseline"/>
          </w:rPr>
          <w:t> for</w:t>
        </w:r>
        <w:r>
          <w:rPr>
            <w:color w:val="2B7CA5"/>
            <w:w w:val="110"/>
            <w:sz w:val="12"/>
            <w:vertAlign w:val="baseline"/>
          </w:rPr>
          <w:t> electromagnetic</w:t>
        </w:r>
        <w:r>
          <w:rPr>
            <w:color w:val="2B7CA5"/>
            <w:w w:val="110"/>
            <w:sz w:val="12"/>
            <w:vertAlign w:val="baseline"/>
          </w:rPr>
          <w:t> wave</w:t>
        </w:r>
      </w:hyperlink>
      <w:r>
        <w:rPr>
          <w:color w:val="2B7CA5"/>
          <w:spacing w:val="40"/>
          <w:w w:val="110"/>
          <w:sz w:val="12"/>
          <w:vertAlign w:val="baseline"/>
        </w:rPr>
        <w:t> </w:t>
      </w:r>
      <w:hyperlink r:id="rId55">
        <w:r>
          <w:rPr>
            <w:color w:val="2B7CA5"/>
            <w:w w:val="110"/>
            <w:sz w:val="12"/>
            <w:vertAlign w:val="baseline"/>
          </w:rPr>
          <w:t>shielding</w:t>
        </w:r>
        <w:r>
          <w:rPr>
            <w:color w:val="2B7CA5"/>
            <w:spacing w:val="-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with</w:t>
        </w:r>
        <w:r>
          <w:rPr>
            <w:color w:val="2B7CA5"/>
            <w:spacing w:val="-4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absorption</w:t>
        </w:r>
        <w:r>
          <w:rPr>
            <w:color w:val="2B7CA5"/>
            <w:spacing w:val="-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dominated</w:t>
        </w:r>
        <w:r>
          <w:rPr>
            <w:color w:val="2B7CA5"/>
            <w:spacing w:val="-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feature,</w:t>
        </w:r>
        <w:r>
          <w:rPr>
            <w:color w:val="2B7CA5"/>
            <w:spacing w:val="-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ACS</w:t>
        </w:r>
        <w:r>
          <w:rPr>
            <w:color w:val="2B7CA5"/>
            <w:spacing w:val="-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Appl.</w:t>
        </w:r>
        <w:r>
          <w:rPr>
            <w:color w:val="2B7CA5"/>
            <w:spacing w:val="-4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Mater.</w:t>
        </w:r>
        <w:r>
          <w:rPr>
            <w:color w:val="2B7CA5"/>
            <w:spacing w:val="-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Interfaces</w:t>
        </w:r>
        <w:r>
          <w:rPr>
            <w:color w:val="2B7CA5"/>
            <w:spacing w:val="-4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11</w:t>
        </w:r>
        <w:r>
          <w:rPr>
            <w:color w:val="2B7CA5"/>
            <w:spacing w:val="-5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(2019)</w:t>
        </w:r>
      </w:hyperlink>
      <w:r>
        <w:rPr>
          <w:color w:val="2B7CA5"/>
          <w:spacing w:val="40"/>
          <w:w w:val="110"/>
          <w:sz w:val="12"/>
          <w:vertAlign w:val="baseline"/>
        </w:rPr>
        <w:t> </w:t>
      </w:r>
      <w:bookmarkStart w:name="_bookmark44" w:id="62"/>
      <w:bookmarkEnd w:id="62"/>
      <w:r>
        <w:rPr>
          <w:color w:val="2B7CA5"/>
          <w:w w:val="106"/>
          <w:sz w:val="12"/>
          <w:vertAlign w:val="baseline"/>
        </w:rPr>
      </w:r>
      <w:hyperlink r:id="rId55">
        <w:r>
          <w:rPr>
            <w:color w:val="2B7CA5"/>
            <w:spacing w:val="-2"/>
            <w:w w:val="110"/>
            <w:sz w:val="12"/>
            <w:vertAlign w:val="baseline"/>
          </w:rPr>
          <w:t>10198</w:t>
        </w:r>
        <w:r>
          <w:rPr>
            <w:rFonts w:ascii="Arial MT" w:hAnsi="Arial MT"/>
            <w:color w:val="2B7CA5"/>
            <w:spacing w:val="-2"/>
            <w:w w:val="110"/>
            <w:sz w:val="12"/>
            <w:vertAlign w:val="baseline"/>
          </w:rPr>
          <w:t>–</w:t>
        </w:r>
        <w:r>
          <w:rPr>
            <w:color w:val="2B7CA5"/>
            <w:spacing w:val="-2"/>
            <w:w w:val="110"/>
            <w:sz w:val="12"/>
            <w:vertAlign w:val="baseline"/>
          </w:rPr>
          <w:t>10207</w:t>
        </w:r>
        <w:r>
          <w:rPr>
            <w:spacing w:val="-2"/>
            <w:w w:val="110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151" w:hanging="332"/>
        <w:jc w:val="left"/>
        <w:rPr>
          <w:sz w:val="12"/>
        </w:rPr>
      </w:pPr>
      <w:hyperlink r:id="rId56">
        <w:r>
          <w:rPr>
            <w:color w:val="2B7CA5"/>
            <w:w w:val="115"/>
            <w:sz w:val="12"/>
          </w:rPr>
          <w:t>R.</w:t>
        </w:r>
        <w:r>
          <w:rPr>
            <w:color w:val="2B7CA5"/>
            <w:w w:val="115"/>
            <w:sz w:val="12"/>
          </w:rPr>
          <w:t> Sun,</w:t>
        </w:r>
        <w:r>
          <w:rPr>
            <w:color w:val="2B7CA5"/>
            <w:w w:val="115"/>
            <w:sz w:val="12"/>
          </w:rPr>
          <w:t> H.B.</w:t>
        </w:r>
        <w:r>
          <w:rPr>
            <w:color w:val="2B7CA5"/>
            <w:w w:val="115"/>
            <w:sz w:val="12"/>
          </w:rPr>
          <w:t> Zhang,</w:t>
        </w:r>
        <w:r>
          <w:rPr>
            <w:color w:val="2B7CA5"/>
            <w:w w:val="130"/>
            <w:sz w:val="12"/>
          </w:rPr>
          <w:t> 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w w:val="115"/>
            <w:sz w:val="12"/>
          </w:rPr>
          <w:t> X.</w:t>
        </w:r>
        <w:r>
          <w:rPr>
            <w:color w:val="2B7CA5"/>
            <w:w w:val="115"/>
            <w:sz w:val="12"/>
          </w:rPr>
          <w:t> Xie,</w:t>
        </w:r>
        <w:r>
          <w:rPr>
            <w:color w:val="2B7CA5"/>
            <w:w w:val="115"/>
            <w:sz w:val="12"/>
          </w:rPr>
          <w:t> R.</w:t>
        </w:r>
        <w:r>
          <w:rPr>
            <w:color w:val="2B7CA5"/>
            <w:w w:val="115"/>
            <w:sz w:val="12"/>
          </w:rPr>
          <w:t> Yang,</w:t>
        </w:r>
        <w:r>
          <w:rPr>
            <w:color w:val="2B7CA5"/>
            <w:w w:val="115"/>
            <w:sz w:val="12"/>
          </w:rPr>
          <w:t> Y.</w:t>
        </w:r>
        <w:r>
          <w:rPr>
            <w:color w:val="2B7CA5"/>
            <w:w w:val="115"/>
            <w:sz w:val="12"/>
          </w:rPr>
          <w:t> Li,</w:t>
        </w:r>
        <w:r>
          <w:rPr>
            <w:color w:val="2B7CA5"/>
            <w:w w:val="115"/>
            <w:sz w:val="12"/>
          </w:rPr>
          <w:t> Z.Z.</w:t>
        </w:r>
        <w:r>
          <w:rPr>
            <w:color w:val="2B7CA5"/>
            <w:w w:val="115"/>
            <w:sz w:val="12"/>
          </w:rPr>
          <w:t> Yu,</w:t>
        </w:r>
        <w:r>
          <w:rPr>
            <w:color w:val="2B7CA5"/>
            <w:w w:val="115"/>
            <w:sz w:val="12"/>
          </w:rPr>
          <w:t> Highly</w:t>
        </w:r>
        <w:r>
          <w:rPr>
            <w:color w:val="2B7CA5"/>
            <w:w w:val="115"/>
            <w:sz w:val="12"/>
          </w:rPr>
          <w:t> conductive</w:t>
        </w:r>
        <w:r>
          <w:rPr>
            <w:color w:val="2B7CA5"/>
            <w:w w:val="115"/>
            <w:sz w:val="12"/>
          </w:rPr>
          <w:t> tran-</w:t>
        </w:r>
      </w:hyperlink>
      <w:r>
        <w:rPr>
          <w:color w:val="2B7CA5"/>
          <w:spacing w:val="80"/>
          <w:w w:val="115"/>
          <w:sz w:val="12"/>
        </w:rPr>
        <w:t> </w:t>
      </w:r>
      <w:hyperlink r:id="rId56">
        <w:r>
          <w:rPr>
            <w:color w:val="2B7CA5"/>
            <w:w w:val="110"/>
            <w:sz w:val="12"/>
          </w:rPr>
          <w:t>sition</w:t>
        </w:r>
        <w:r>
          <w:rPr>
            <w:color w:val="2B7CA5"/>
            <w:w w:val="110"/>
            <w:sz w:val="12"/>
          </w:rPr>
          <w:t> metal</w:t>
        </w:r>
        <w:r>
          <w:rPr>
            <w:color w:val="2B7CA5"/>
            <w:w w:val="110"/>
            <w:sz w:val="12"/>
          </w:rPr>
          <w:t> carbide/carbonitride</w:t>
        </w:r>
        <w:r>
          <w:rPr>
            <w:color w:val="2B7CA5"/>
            <w:w w:val="110"/>
            <w:sz w:val="12"/>
          </w:rPr>
          <w:t> (MXene)@</w:t>
        </w:r>
        <w:r>
          <w:rPr>
            <w:color w:val="2B7CA5"/>
            <w:w w:val="110"/>
            <w:sz w:val="12"/>
          </w:rPr>
          <w:t> polystyrene</w:t>
        </w:r>
        <w:r>
          <w:rPr>
            <w:color w:val="2B7CA5"/>
            <w:w w:val="110"/>
            <w:sz w:val="12"/>
          </w:rPr>
          <w:t> nanocomposites</w:t>
        </w:r>
        <w:r>
          <w:rPr>
            <w:color w:val="2B7CA5"/>
            <w:w w:val="110"/>
            <w:sz w:val="12"/>
          </w:rPr>
          <w:t> fabri-</w:t>
        </w:r>
      </w:hyperlink>
      <w:r>
        <w:rPr>
          <w:color w:val="2B7CA5"/>
          <w:spacing w:val="40"/>
          <w:w w:val="115"/>
          <w:sz w:val="12"/>
        </w:rPr>
        <w:t> </w:t>
      </w:r>
      <w:hyperlink r:id="rId56">
        <w:r>
          <w:rPr>
            <w:color w:val="2B7CA5"/>
            <w:w w:val="115"/>
            <w:sz w:val="12"/>
          </w:rPr>
          <w:t>cated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by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electrostatic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assembly</w:t>
        </w:r>
        <w:r>
          <w:rPr>
            <w:color w:val="2B7CA5"/>
            <w:spacing w:val="-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for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highly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e</w:t>
        </w:r>
        <w:r>
          <w:rPr>
            <w:rFonts w:ascii="Times New Roman" w:hAnsi="Times New Roman"/>
            <w:color w:val="2B7CA5"/>
            <w:w w:val="115"/>
            <w:sz w:val="12"/>
          </w:rPr>
          <w:t>ﬃ</w:t>
        </w:r>
        <w:r>
          <w:rPr>
            <w:color w:val="2B7CA5"/>
            <w:w w:val="115"/>
            <w:sz w:val="12"/>
          </w:rPr>
          <w:t>cient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electromagnetic</w:t>
        </w:r>
        <w:r>
          <w:rPr>
            <w:color w:val="2B7CA5"/>
            <w:spacing w:val="-2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interference</w:t>
        </w:r>
      </w:hyperlink>
      <w:r>
        <w:rPr>
          <w:color w:val="2B7CA5"/>
          <w:spacing w:val="40"/>
          <w:w w:val="115"/>
          <w:sz w:val="12"/>
        </w:rPr>
        <w:t> </w:t>
      </w:r>
      <w:bookmarkStart w:name="_bookmark45" w:id="63"/>
      <w:bookmarkEnd w:id="63"/>
      <w:r>
        <w:rPr>
          <w:color w:val="2B7CA5"/>
          <w:w w:val="107"/>
          <w:sz w:val="12"/>
        </w:rPr>
      </w:r>
      <w:hyperlink r:id="rId56">
        <w:r>
          <w:rPr>
            <w:color w:val="2B7CA5"/>
            <w:w w:val="115"/>
            <w:sz w:val="12"/>
          </w:rPr>
          <w:t>shielding,</w:t>
        </w:r>
        <w:r>
          <w:rPr>
            <w:color w:val="2B7CA5"/>
            <w:w w:val="115"/>
            <w:sz w:val="12"/>
          </w:rPr>
          <w:t> Adv.</w:t>
        </w:r>
        <w:r>
          <w:rPr>
            <w:color w:val="2B7CA5"/>
            <w:w w:val="115"/>
            <w:sz w:val="12"/>
          </w:rPr>
          <w:t> Funct.</w:t>
        </w:r>
        <w:r>
          <w:rPr>
            <w:color w:val="2B7CA5"/>
            <w:w w:val="115"/>
            <w:sz w:val="12"/>
          </w:rPr>
          <w:t> Mater.</w:t>
        </w:r>
        <w:r>
          <w:rPr>
            <w:color w:val="2B7CA5"/>
            <w:w w:val="115"/>
            <w:sz w:val="12"/>
          </w:rPr>
          <w:t> 27</w:t>
        </w:r>
        <w:r>
          <w:rPr>
            <w:color w:val="2B7CA5"/>
            <w:w w:val="115"/>
            <w:sz w:val="12"/>
          </w:rPr>
          <w:t> (2017)</w:t>
        </w:r>
        <w:r>
          <w:rPr>
            <w:color w:val="2B7CA5"/>
            <w:w w:val="115"/>
            <w:sz w:val="12"/>
          </w:rPr>
          <w:t> 1702807</w:t>
        </w:r>
        <w:r>
          <w:rPr>
            <w:w w:val="115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50" w:hanging="332"/>
        <w:jc w:val="left"/>
        <w:rPr>
          <w:sz w:val="12"/>
        </w:rPr>
      </w:pPr>
      <w:hyperlink r:id="rId57"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Ling,</w:t>
        </w:r>
        <w:r>
          <w:rPr>
            <w:color w:val="2B7CA5"/>
            <w:w w:val="115"/>
            <w:sz w:val="12"/>
          </w:rPr>
          <w:t> W.</w:t>
        </w:r>
        <w:r>
          <w:rPr>
            <w:color w:val="2B7CA5"/>
            <w:w w:val="115"/>
            <w:sz w:val="12"/>
          </w:rPr>
          <w:t> Zhai,</w:t>
        </w:r>
        <w:r>
          <w:rPr>
            <w:color w:val="2B7CA5"/>
            <w:w w:val="115"/>
            <w:sz w:val="12"/>
          </w:rPr>
          <w:t> W.</w:t>
        </w:r>
        <w:r>
          <w:rPr>
            <w:color w:val="2B7CA5"/>
            <w:w w:val="115"/>
            <w:sz w:val="12"/>
          </w:rPr>
          <w:t> Feng,</w:t>
        </w:r>
        <w:r>
          <w:rPr>
            <w:color w:val="2B7CA5"/>
            <w:w w:val="115"/>
            <w:sz w:val="12"/>
          </w:rPr>
          <w:t> B.</w:t>
        </w:r>
        <w:r>
          <w:rPr>
            <w:color w:val="2B7CA5"/>
            <w:w w:val="115"/>
            <w:sz w:val="12"/>
          </w:rPr>
          <w:t> Shen,</w:t>
        </w:r>
        <w:r>
          <w:rPr>
            <w:color w:val="2B7CA5"/>
            <w:w w:val="115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Zhang,</w:t>
        </w:r>
        <w:r>
          <w:rPr>
            <w:color w:val="2B7CA5"/>
            <w:w w:val="115"/>
            <w:sz w:val="12"/>
          </w:rPr>
          <w:t> W.</w:t>
        </w:r>
        <w:r>
          <w:rPr>
            <w:color w:val="2B7CA5"/>
            <w:w w:val="115"/>
            <w:sz w:val="12"/>
          </w:rPr>
          <w:t> Zheng,</w:t>
        </w:r>
        <w:r>
          <w:rPr>
            <w:color w:val="2B7CA5"/>
            <w:w w:val="115"/>
            <w:sz w:val="12"/>
          </w:rPr>
          <w:t> Facile</w:t>
        </w:r>
        <w:r>
          <w:rPr>
            <w:color w:val="2B7CA5"/>
            <w:w w:val="115"/>
            <w:sz w:val="12"/>
          </w:rPr>
          <w:t> preparation</w:t>
        </w:r>
        <w:r>
          <w:rPr>
            <w:color w:val="2B7CA5"/>
            <w:w w:val="115"/>
            <w:sz w:val="12"/>
          </w:rPr>
          <w:t> of</w:t>
        </w:r>
      </w:hyperlink>
      <w:r>
        <w:rPr>
          <w:color w:val="2B7CA5"/>
          <w:spacing w:val="40"/>
          <w:w w:val="115"/>
          <w:sz w:val="12"/>
        </w:rPr>
        <w:t> </w:t>
      </w:r>
      <w:hyperlink r:id="rId57">
        <w:r>
          <w:rPr>
            <w:color w:val="2B7CA5"/>
            <w:w w:val="110"/>
            <w:sz w:val="12"/>
          </w:rPr>
          <w:t>lightweight</w:t>
        </w:r>
        <w:r>
          <w:rPr>
            <w:color w:val="2B7CA5"/>
            <w:w w:val="110"/>
            <w:sz w:val="12"/>
          </w:rPr>
          <w:t> microcellular</w:t>
        </w:r>
        <w:r>
          <w:rPr>
            <w:color w:val="2B7CA5"/>
            <w:w w:val="110"/>
            <w:sz w:val="12"/>
          </w:rPr>
          <w:t> polyetherimide/graphene</w:t>
        </w:r>
        <w:r>
          <w:rPr>
            <w:color w:val="2B7CA5"/>
            <w:w w:val="110"/>
            <w:sz w:val="12"/>
          </w:rPr>
          <w:t> composite</w:t>
        </w:r>
        <w:r>
          <w:rPr>
            <w:color w:val="2B7CA5"/>
            <w:w w:val="110"/>
            <w:sz w:val="12"/>
          </w:rPr>
          <w:t> foams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electro-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46" w:id="64"/>
      <w:bookmarkEnd w:id="64"/>
      <w:r>
        <w:rPr>
          <w:color w:val="2B7CA5"/>
          <w:w w:val="107"/>
          <w:sz w:val="12"/>
        </w:rPr>
      </w:r>
      <w:hyperlink r:id="rId57">
        <w:r>
          <w:rPr>
            <w:color w:val="2B7CA5"/>
            <w:w w:val="110"/>
            <w:sz w:val="12"/>
          </w:rPr>
          <w:t>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ACS</w:t>
        </w:r>
        <w:r>
          <w:rPr>
            <w:color w:val="2B7CA5"/>
            <w:w w:val="110"/>
            <w:sz w:val="12"/>
          </w:rPr>
          <w:t> Appl.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Interfaces</w:t>
        </w:r>
        <w:r>
          <w:rPr>
            <w:color w:val="2B7CA5"/>
            <w:w w:val="110"/>
            <w:sz w:val="12"/>
          </w:rPr>
          <w:t> 5</w:t>
        </w:r>
        <w:r>
          <w:rPr>
            <w:color w:val="2B7CA5"/>
            <w:w w:val="110"/>
            <w:sz w:val="12"/>
          </w:rPr>
          <w:t> (2013)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2677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2684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74" w:hanging="332"/>
        <w:jc w:val="left"/>
        <w:rPr>
          <w:sz w:val="12"/>
        </w:rPr>
      </w:pPr>
      <w:hyperlink r:id="rId58">
        <w:r>
          <w:rPr>
            <w:color w:val="2B7CA5"/>
            <w:w w:val="110"/>
            <w:sz w:val="12"/>
          </w:rPr>
          <w:t>B.</w:t>
        </w:r>
        <w:r>
          <w:rPr>
            <w:color w:val="2B7CA5"/>
            <w:w w:val="110"/>
            <w:sz w:val="12"/>
          </w:rPr>
          <w:t> Shen,</w:t>
        </w:r>
        <w:r>
          <w:rPr>
            <w:color w:val="2B7CA5"/>
            <w:w w:val="110"/>
            <w:sz w:val="12"/>
          </w:rPr>
          <w:t> Y.</w:t>
        </w:r>
        <w:r>
          <w:rPr>
            <w:color w:val="2B7CA5"/>
            <w:w w:val="110"/>
            <w:sz w:val="12"/>
          </w:rPr>
          <w:t> Li,</w:t>
        </w:r>
        <w:r>
          <w:rPr>
            <w:color w:val="2B7CA5"/>
            <w:w w:val="110"/>
            <w:sz w:val="12"/>
          </w:rPr>
          <w:t> W.</w:t>
        </w:r>
        <w:r>
          <w:rPr>
            <w:color w:val="2B7CA5"/>
            <w:w w:val="110"/>
            <w:sz w:val="12"/>
          </w:rPr>
          <w:t> Zhai,</w:t>
        </w:r>
        <w:r>
          <w:rPr>
            <w:color w:val="2B7CA5"/>
            <w:w w:val="110"/>
            <w:sz w:val="12"/>
          </w:rPr>
          <w:t> W.</w:t>
        </w:r>
        <w:r>
          <w:rPr>
            <w:color w:val="2B7CA5"/>
            <w:w w:val="110"/>
            <w:sz w:val="12"/>
          </w:rPr>
          <w:t> Zheng,</w:t>
        </w:r>
        <w:r>
          <w:rPr>
            <w:color w:val="2B7CA5"/>
            <w:w w:val="110"/>
            <w:sz w:val="12"/>
          </w:rPr>
          <w:t> Compressible</w:t>
        </w:r>
        <w:r>
          <w:rPr>
            <w:color w:val="2B7CA5"/>
            <w:w w:val="110"/>
            <w:sz w:val="12"/>
          </w:rPr>
          <w:t> graphene-coated</w:t>
        </w:r>
        <w:r>
          <w:rPr>
            <w:color w:val="2B7CA5"/>
            <w:w w:val="110"/>
            <w:sz w:val="12"/>
          </w:rPr>
          <w:t> polymer</w:t>
        </w:r>
        <w:r>
          <w:rPr>
            <w:color w:val="2B7CA5"/>
            <w:w w:val="110"/>
            <w:sz w:val="12"/>
          </w:rPr>
          <w:t> foams</w:t>
        </w:r>
      </w:hyperlink>
      <w:r>
        <w:rPr>
          <w:color w:val="2B7CA5"/>
          <w:spacing w:val="40"/>
          <w:w w:val="110"/>
          <w:sz w:val="12"/>
        </w:rPr>
        <w:t> </w:t>
      </w:r>
      <w:hyperlink r:id="rId58">
        <w:r>
          <w:rPr>
            <w:color w:val="2B7CA5"/>
            <w:w w:val="110"/>
            <w:sz w:val="12"/>
          </w:rPr>
          <w:t>with</w:t>
        </w:r>
        <w:r>
          <w:rPr>
            <w:color w:val="2B7CA5"/>
            <w:w w:val="110"/>
            <w:sz w:val="12"/>
          </w:rPr>
          <w:t> ultralow</w:t>
        </w:r>
        <w:r>
          <w:rPr>
            <w:color w:val="2B7CA5"/>
            <w:w w:val="110"/>
            <w:sz w:val="12"/>
          </w:rPr>
          <w:t> density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adjustable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(EMI)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shielding,</w:t>
        </w:r>
      </w:hyperlink>
      <w:r>
        <w:rPr>
          <w:color w:val="2B7CA5"/>
          <w:spacing w:val="40"/>
          <w:w w:val="111"/>
          <w:sz w:val="12"/>
        </w:rPr>
        <w:t> </w:t>
      </w:r>
      <w:bookmarkStart w:name="_bookmark47" w:id="65"/>
      <w:bookmarkEnd w:id="65"/>
      <w:r>
        <w:rPr>
          <w:color w:val="2B7CA5"/>
          <w:w w:val="111"/>
          <w:sz w:val="12"/>
        </w:rPr>
      </w:r>
      <w:hyperlink r:id="rId58">
        <w:r>
          <w:rPr>
            <w:color w:val="2B7CA5"/>
            <w:w w:val="110"/>
            <w:sz w:val="12"/>
          </w:rPr>
          <w:t>ACS</w:t>
        </w:r>
        <w:r>
          <w:rPr>
            <w:color w:val="2B7CA5"/>
            <w:w w:val="110"/>
            <w:sz w:val="12"/>
          </w:rPr>
          <w:t> Appl.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Interfaces</w:t>
        </w:r>
        <w:r>
          <w:rPr>
            <w:color w:val="2B7CA5"/>
            <w:w w:val="110"/>
            <w:sz w:val="12"/>
          </w:rPr>
          <w:t> 8</w:t>
        </w:r>
        <w:r>
          <w:rPr>
            <w:color w:val="2B7CA5"/>
            <w:w w:val="110"/>
            <w:sz w:val="12"/>
          </w:rPr>
          <w:t> (2016)</w:t>
        </w:r>
        <w:r>
          <w:rPr>
            <w:color w:val="2B7CA5"/>
            <w:w w:val="110"/>
            <w:sz w:val="12"/>
          </w:rPr>
          <w:t> 8050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8057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50" w:hanging="332"/>
        <w:jc w:val="left"/>
        <w:rPr>
          <w:sz w:val="12"/>
        </w:rPr>
      </w:pPr>
      <w:hyperlink r:id="rId59">
        <w:r>
          <w:rPr>
            <w:color w:val="2B7CA5"/>
            <w:w w:val="110"/>
            <w:sz w:val="12"/>
          </w:rPr>
          <w:t>D.X.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Vajtai,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Xu,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P.G.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Ren,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J.H.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Wang,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Z.M.</w:t>
        </w:r>
        <w:r>
          <w:rPr>
            <w:color w:val="2B7CA5"/>
            <w:spacing w:val="2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Li,</w:t>
        </w:r>
        <w:r>
          <w:rPr>
            <w:color w:val="2B7CA5"/>
            <w:spacing w:val="2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Structured</w:t>
        </w:r>
      </w:hyperlink>
      <w:r>
        <w:rPr>
          <w:color w:val="2B7CA5"/>
          <w:spacing w:val="40"/>
          <w:w w:val="110"/>
          <w:sz w:val="12"/>
        </w:rPr>
        <w:t> </w:t>
      </w:r>
      <w:hyperlink r:id="rId59">
        <w:r>
          <w:rPr>
            <w:color w:val="2B7CA5"/>
            <w:w w:val="110"/>
            <w:sz w:val="12"/>
          </w:rPr>
          <w:t>reduced</w:t>
        </w:r>
        <w:r>
          <w:rPr>
            <w:color w:val="2B7CA5"/>
            <w:w w:val="110"/>
            <w:sz w:val="12"/>
          </w:rPr>
          <w:t> graphene</w:t>
        </w:r>
        <w:r>
          <w:rPr>
            <w:color w:val="2B7CA5"/>
            <w:w w:val="110"/>
            <w:sz w:val="12"/>
          </w:rPr>
          <w:t> oxide/polymer</w:t>
        </w:r>
        <w:r>
          <w:rPr>
            <w:color w:val="2B7CA5"/>
            <w:w w:val="110"/>
            <w:sz w:val="12"/>
          </w:rPr>
          <w:t> composites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ultra-e</w:t>
        </w:r>
      </w:hyperlink>
      <w:r>
        <w:rPr>
          <w:rFonts w:ascii="Times New Roman" w:hAnsi="Times New Roman"/>
          <w:color w:val="2B7CA5"/>
          <w:w w:val="110"/>
          <w:sz w:val="12"/>
        </w:rPr>
        <w:t>ﬃ</w:t>
      </w:r>
      <w:hyperlink r:id="rId59">
        <w:r>
          <w:rPr>
            <w:color w:val="2B7CA5"/>
            <w:w w:val="110"/>
            <w:sz w:val="12"/>
          </w:rPr>
          <w:t>cient</w:t>
        </w:r>
        <w:r>
          <w:rPr>
            <w:color w:val="2B7CA5"/>
            <w:w w:val="110"/>
            <w:sz w:val="12"/>
          </w:rPr>
          <w:t> electromagnetic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48" w:id="66"/>
      <w:bookmarkEnd w:id="66"/>
      <w:r>
        <w:rPr>
          <w:color w:val="2B7CA5"/>
          <w:w w:val="108"/>
          <w:sz w:val="12"/>
        </w:rPr>
      </w:r>
      <w:hyperlink r:id="rId59">
        <w:r>
          <w:rPr>
            <w:color w:val="2B7CA5"/>
            <w:w w:val="110"/>
            <w:sz w:val="12"/>
          </w:rPr>
          <w:t>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Adv.</w:t>
        </w:r>
        <w:r>
          <w:rPr>
            <w:color w:val="2B7CA5"/>
            <w:w w:val="110"/>
            <w:sz w:val="12"/>
          </w:rPr>
          <w:t> Funct.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25</w:t>
        </w:r>
        <w:r>
          <w:rPr>
            <w:color w:val="2B7CA5"/>
            <w:w w:val="110"/>
            <w:sz w:val="12"/>
          </w:rPr>
          <w:t> (2015)</w:t>
        </w:r>
        <w:r>
          <w:rPr>
            <w:color w:val="2B7CA5"/>
            <w:w w:val="110"/>
            <w:sz w:val="12"/>
          </w:rPr>
          <w:t> 559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566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50" w:hanging="332"/>
        <w:jc w:val="left"/>
        <w:rPr>
          <w:sz w:val="12"/>
        </w:rPr>
      </w:pPr>
      <w:hyperlink r:id="rId60">
        <w:r>
          <w:rPr>
            <w:color w:val="2B7CA5"/>
            <w:w w:val="110"/>
            <w:sz w:val="12"/>
          </w:rPr>
          <w:t>Z. Chen, C. Xu, C. Ma, W. Ren, H.M. Cheng, Lightweight and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fl</w:t>
      </w:r>
      <w:hyperlink r:id="rId60">
        <w:r>
          <w:rPr>
            <w:color w:val="2B7CA5"/>
            <w:w w:val="110"/>
            <w:sz w:val="12"/>
          </w:rPr>
          <w:t>exible graphene foam</w:t>
        </w:r>
      </w:hyperlink>
      <w:r>
        <w:rPr>
          <w:color w:val="2B7CA5"/>
          <w:spacing w:val="40"/>
          <w:w w:val="110"/>
          <w:sz w:val="12"/>
        </w:rPr>
        <w:t> </w:t>
      </w:r>
      <w:hyperlink r:id="rId60">
        <w:r>
          <w:rPr>
            <w:color w:val="2B7CA5"/>
            <w:w w:val="110"/>
            <w:sz w:val="12"/>
          </w:rPr>
          <w:t>composites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high-performance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Adv.</w:t>
        </w:r>
      </w:hyperlink>
      <w:r>
        <w:rPr>
          <w:color w:val="2B7CA5"/>
          <w:spacing w:val="40"/>
          <w:w w:val="115"/>
          <w:sz w:val="12"/>
        </w:rPr>
        <w:t> </w:t>
      </w:r>
      <w:bookmarkStart w:name="_bookmark49" w:id="67"/>
      <w:bookmarkEnd w:id="67"/>
      <w:r>
        <w:rPr>
          <w:color w:val="2B7CA5"/>
          <w:w w:val="115"/>
          <w:sz w:val="12"/>
        </w:rPr>
      </w:r>
      <w:hyperlink r:id="rId60">
        <w:r>
          <w:rPr>
            <w:color w:val="2B7CA5"/>
            <w:w w:val="110"/>
            <w:sz w:val="12"/>
          </w:rPr>
          <w:t>Mater.</w:t>
        </w:r>
        <w:r>
          <w:rPr>
            <w:color w:val="2B7CA5"/>
            <w:w w:val="110"/>
            <w:sz w:val="12"/>
          </w:rPr>
          <w:t> 25</w:t>
        </w:r>
        <w:r>
          <w:rPr>
            <w:color w:val="2B7CA5"/>
            <w:w w:val="110"/>
            <w:sz w:val="12"/>
          </w:rPr>
          <w:t> (2013)</w:t>
        </w:r>
        <w:r>
          <w:rPr>
            <w:color w:val="2B7CA5"/>
            <w:w w:val="110"/>
            <w:sz w:val="12"/>
          </w:rPr>
          <w:t> 1296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1300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2" w:after="0"/>
        <w:ind w:left="482" w:right="264" w:hanging="332"/>
        <w:jc w:val="both"/>
        <w:rPr>
          <w:sz w:val="12"/>
        </w:rPr>
      </w:pPr>
      <w:hyperlink r:id="rId61">
        <w:r>
          <w:rPr>
            <w:color w:val="2B7CA5"/>
            <w:w w:val="110"/>
            <w:sz w:val="12"/>
          </w:rPr>
          <w:t>Z.</w:t>
        </w:r>
        <w:r>
          <w:rPr>
            <w:color w:val="2B7CA5"/>
            <w:w w:val="110"/>
            <w:sz w:val="12"/>
          </w:rPr>
          <w:t> Zeng,</w:t>
        </w:r>
        <w:r>
          <w:rPr>
            <w:color w:val="2B7CA5"/>
            <w:w w:val="110"/>
            <w:sz w:val="12"/>
          </w:rPr>
          <w:t> H.</w:t>
        </w:r>
        <w:r>
          <w:rPr>
            <w:color w:val="2B7CA5"/>
            <w:w w:val="110"/>
            <w:sz w:val="12"/>
          </w:rPr>
          <w:t> Jin,</w:t>
        </w:r>
        <w:r>
          <w:rPr>
            <w:color w:val="2B7CA5"/>
            <w:w w:val="110"/>
            <w:sz w:val="12"/>
          </w:rPr>
          <w:t> M.</w:t>
        </w:r>
        <w:r>
          <w:rPr>
            <w:color w:val="2B7CA5"/>
            <w:w w:val="110"/>
            <w:sz w:val="12"/>
          </w:rPr>
          <w:t> Chen,</w:t>
        </w:r>
        <w:r>
          <w:rPr>
            <w:color w:val="2B7CA5"/>
            <w:w w:val="110"/>
            <w:sz w:val="12"/>
          </w:rPr>
          <w:t> W.</w:t>
        </w:r>
        <w:r>
          <w:rPr>
            <w:color w:val="2B7CA5"/>
            <w:w w:val="110"/>
            <w:sz w:val="12"/>
          </w:rPr>
          <w:t> Li,</w:t>
        </w:r>
        <w:r>
          <w:rPr>
            <w:color w:val="2B7CA5"/>
            <w:w w:val="110"/>
            <w:sz w:val="12"/>
          </w:rPr>
          <w:t> L.</w:t>
        </w:r>
        <w:r>
          <w:rPr>
            <w:color w:val="2B7CA5"/>
            <w:w w:val="110"/>
            <w:sz w:val="12"/>
          </w:rPr>
          <w:t> Zhou,</w:t>
        </w:r>
        <w:r>
          <w:rPr>
            <w:color w:val="2B7CA5"/>
            <w:w w:val="110"/>
            <w:sz w:val="12"/>
          </w:rPr>
          <w:t> Z.</w:t>
        </w:r>
        <w:r>
          <w:rPr>
            <w:color w:val="2B7CA5"/>
            <w:w w:val="110"/>
            <w:sz w:val="12"/>
          </w:rPr>
          <w:t> Zhang,</w:t>
        </w:r>
        <w:r>
          <w:rPr>
            <w:color w:val="2B7CA5"/>
            <w:w w:val="110"/>
            <w:sz w:val="12"/>
          </w:rPr>
          <w:t> Lightweight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anisotropic</w:t>
        </w:r>
      </w:hyperlink>
      <w:r>
        <w:rPr>
          <w:color w:val="2B7CA5"/>
          <w:spacing w:val="40"/>
          <w:w w:val="110"/>
          <w:sz w:val="12"/>
        </w:rPr>
        <w:t> </w:t>
      </w:r>
      <w:hyperlink r:id="rId61">
        <w:r>
          <w:rPr>
            <w:color w:val="2B7CA5"/>
            <w:w w:val="110"/>
            <w:sz w:val="12"/>
          </w:rPr>
          <w:t>porous</w:t>
        </w:r>
        <w:r>
          <w:rPr>
            <w:color w:val="2B7CA5"/>
            <w:w w:val="110"/>
            <w:sz w:val="12"/>
          </w:rPr>
          <w:t> MWCNT/WPU</w:t>
        </w:r>
        <w:r>
          <w:rPr>
            <w:color w:val="2B7CA5"/>
            <w:w w:val="110"/>
            <w:sz w:val="12"/>
          </w:rPr>
          <w:t> composites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ultrahigh</w:t>
        </w:r>
        <w:r>
          <w:rPr>
            <w:color w:val="2B7CA5"/>
            <w:w w:val="110"/>
            <w:sz w:val="12"/>
          </w:rPr>
          <w:t> performance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in-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0" w:id="68"/>
      <w:bookmarkEnd w:id="68"/>
      <w:r>
        <w:rPr>
          <w:color w:val="2B7CA5"/>
          <w:w w:val="108"/>
          <w:sz w:val="12"/>
        </w:rPr>
      </w:r>
      <w:hyperlink r:id="rId61">
        <w:r>
          <w:rPr>
            <w:color w:val="2B7CA5"/>
            <w:w w:val="110"/>
            <w:sz w:val="12"/>
          </w:rPr>
          <w:t>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Adv.</w:t>
        </w:r>
        <w:r>
          <w:rPr>
            <w:color w:val="2B7CA5"/>
            <w:w w:val="110"/>
            <w:sz w:val="12"/>
          </w:rPr>
          <w:t> Funct.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26</w:t>
        </w:r>
        <w:r>
          <w:rPr>
            <w:color w:val="2B7CA5"/>
            <w:w w:val="110"/>
            <w:sz w:val="12"/>
          </w:rPr>
          <w:t> (2016)</w:t>
        </w:r>
        <w:r>
          <w:rPr>
            <w:color w:val="2B7CA5"/>
            <w:w w:val="110"/>
            <w:sz w:val="12"/>
          </w:rPr>
          <w:t> 303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310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2" w:after="0"/>
        <w:ind w:left="482" w:right="255" w:hanging="332"/>
        <w:jc w:val="left"/>
        <w:rPr>
          <w:sz w:val="12"/>
        </w:rPr>
      </w:pPr>
      <w:hyperlink r:id="rId62">
        <w:r>
          <w:rPr>
            <w:color w:val="2B7CA5"/>
            <w:w w:val="110"/>
            <w:sz w:val="12"/>
          </w:rPr>
          <w:t>T.</w:t>
        </w:r>
        <w:r>
          <w:rPr>
            <w:color w:val="2B7CA5"/>
            <w:spacing w:val="2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Kuang,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Chang,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F.</w:t>
        </w:r>
        <w:r>
          <w:rPr>
            <w:color w:val="2B7CA5"/>
            <w:spacing w:val="2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Chen,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2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Sheng,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D.</w:t>
        </w:r>
        <w:r>
          <w:rPr>
            <w:color w:val="2B7CA5"/>
            <w:spacing w:val="2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Fu,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</w:t>
        </w:r>
        <w:r>
          <w:rPr>
            <w:color w:val="2B7CA5"/>
            <w:spacing w:val="2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Peng,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Facile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preparation</w:t>
        </w:r>
        <w:r>
          <w:rPr>
            <w:color w:val="2B7CA5"/>
            <w:spacing w:val="27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</w:hyperlink>
      <w:r>
        <w:rPr>
          <w:color w:val="2B7CA5"/>
          <w:spacing w:val="40"/>
          <w:w w:val="110"/>
          <w:sz w:val="12"/>
        </w:rPr>
        <w:t> </w:t>
      </w:r>
      <w:hyperlink r:id="rId62">
        <w:r>
          <w:rPr>
            <w:color w:val="2B7CA5"/>
            <w:w w:val="110"/>
            <w:sz w:val="12"/>
          </w:rPr>
          <w:t>lightweight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highstrength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biodegradable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polymer/multi-walled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carbon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nanotubes</w:t>
        </w:r>
      </w:hyperlink>
      <w:r>
        <w:rPr>
          <w:color w:val="2B7CA5"/>
          <w:spacing w:val="40"/>
          <w:w w:val="110"/>
          <w:sz w:val="12"/>
        </w:rPr>
        <w:t> </w:t>
      </w:r>
      <w:hyperlink r:id="rId62">
        <w:r>
          <w:rPr>
            <w:color w:val="2B7CA5"/>
            <w:w w:val="110"/>
            <w:sz w:val="12"/>
          </w:rPr>
          <w:t>nanocomposite</w:t>
        </w:r>
        <w:r>
          <w:rPr>
            <w:color w:val="2B7CA5"/>
            <w:w w:val="110"/>
            <w:sz w:val="12"/>
          </w:rPr>
          <w:t> foams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105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1" w:id="69"/>
      <w:bookmarkEnd w:id="69"/>
      <w:r>
        <w:rPr>
          <w:color w:val="2B7CA5"/>
          <w:w w:val="107"/>
          <w:sz w:val="12"/>
        </w:rPr>
      </w:r>
      <w:hyperlink r:id="rId62">
        <w:r>
          <w:rPr>
            <w:color w:val="2B7CA5"/>
            <w:w w:val="110"/>
            <w:sz w:val="12"/>
          </w:rPr>
          <w:t>(2016)</w:t>
        </w:r>
        <w:r>
          <w:rPr>
            <w:color w:val="2B7CA5"/>
            <w:w w:val="110"/>
            <w:sz w:val="12"/>
          </w:rPr>
          <w:t> 305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313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50" w:hanging="332"/>
        <w:jc w:val="left"/>
        <w:rPr>
          <w:sz w:val="12"/>
        </w:rPr>
      </w:pPr>
      <w:hyperlink r:id="rId63"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Yang,</w:t>
        </w:r>
        <w:r>
          <w:rPr>
            <w:color w:val="2B7CA5"/>
            <w:spacing w:val="3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M.C.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Gupta,</w:t>
        </w:r>
        <w:r>
          <w:rPr>
            <w:color w:val="2B7CA5"/>
            <w:spacing w:val="3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K.L.</w:t>
        </w:r>
        <w:r>
          <w:rPr>
            <w:color w:val="2B7CA5"/>
            <w:spacing w:val="3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Dudley,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R.W.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Lawrence,</w:t>
        </w:r>
        <w:r>
          <w:rPr>
            <w:color w:val="2B7CA5"/>
            <w:spacing w:val="39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Novel</w:t>
        </w:r>
        <w:r>
          <w:rPr>
            <w:color w:val="2B7CA5"/>
            <w:spacing w:val="3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carbon</w:t>
        </w:r>
        <w:r>
          <w:rPr>
            <w:color w:val="2B7CA5"/>
            <w:spacing w:val="3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nanotube</w:t>
        </w:r>
        <w:r>
          <w:rPr>
            <w:rFonts w:ascii="Trebuchet MS" w:hAnsi="Trebuchet MS"/>
            <w:color w:val="2B7CA5"/>
            <w:w w:val="110"/>
            <w:sz w:val="12"/>
          </w:rPr>
          <w:t>−</w:t>
        </w:r>
        <w:r>
          <w:rPr>
            <w:color w:val="2B7CA5"/>
            <w:w w:val="110"/>
            <w:sz w:val="12"/>
          </w:rPr>
          <w:t>po-</w:t>
        </w:r>
      </w:hyperlink>
      <w:r>
        <w:rPr>
          <w:color w:val="2B7CA5"/>
          <w:spacing w:val="40"/>
          <w:w w:val="110"/>
          <w:sz w:val="12"/>
        </w:rPr>
        <w:t> </w:t>
      </w:r>
      <w:hyperlink r:id="rId63">
        <w:r>
          <w:rPr>
            <w:color w:val="2B7CA5"/>
            <w:w w:val="110"/>
            <w:sz w:val="12"/>
          </w:rPr>
          <w:t>lystyrene</w:t>
        </w:r>
        <w:r>
          <w:rPr>
            <w:color w:val="2B7CA5"/>
            <w:w w:val="110"/>
            <w:sz w:val="12"/>
          </w:rPr>
          <w:t> foam composites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Nano</w:t>
        </w:r>
        <w:r>
          <w:rPr>
            <w:color w:val="2B7CA5"/>
            <w:w w:val="110"/>
            <w:sz w:val="12"/>
          </w:rPr>
          <w:t> Lett.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5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2" w:id="70"/>
      <w:bookmarkEnd w:id="70"/>
      <w:r>
        <w:rPr>
          <w:color w:val="2B7CA5"/>
          <w:w w:val="107"/>
          <w:sz w:val="12"/>
        </w:rPr>
      </w:r>
      <w:hyperlink r:id="rId63">
        <w:r>
          <w:rPr>
            <w:color w:val="2B7CA5"/>
            <w:w w:val="110"/>
            <w:sz w:val="12"/>
          </w:rPr>
          <w:t>(2005)</w:t>
        </w:r>
        <w:r>
          <w:rPr>
            <w:color w:val="2B7CA5"/>
            <w:w w:val="110"/>
            <w:sz w:val="12"/>
          </w:rPr>
          <w:t> 2131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2134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261" w:hanging="332"/>
        <w:jc w:val="left"/>
        <w:rPr>
          <w:sz w:val="12"/>
        </w:rPr>
      </w:pPr>
      <w:hyperlink r:id="rId64"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0"/>
            <w:sz w:val="12"/>
          </w:rPr>
          <w:t>Ma,</w:t>
        </w:r>
        <w:r>
          <w:rPr>
            <w:color w:val="2B7CA5"/>
            <w:w w:val="110"/>
            <w:sz w:val="12"/>
          </w:rPr>
          <w:t> K.</w:t>
        </w:r>
        <w:r>
          <w:rPr>
            <w:color w:val="2B7CA5"/>
            <w:w w:val="110"/>
            <w:sz w:val="12"/>
          </w:rPr>
          <w:t> Wang,</w:t>
        </w:r>
        <w:r>
          <w:rPr>
            <w:color w:val="2B7CA5"/>
            <w:w w:val="110"/>
            <w:sz w:val="12"/>
          </w:rPr>
          <w:t> M.</w:t>
        </w:r>
        <w:r>
          <w:rPr>
            <w:color w:val="2B7CA5"/>
            <w:w w:val="110"/>
            <w:sz w:val="12"/>
          </w:rPr>
          <w:t> Zhan,</w:t>
        </w:r>
        <w:r>
          <w:rPr>
            <w:color w:val="2B7CA5"/>
            <w:w w:val="110"/>
            <w:sz w:val="12"/>
          </w:rPr>
          <w:t> A</w:t>
        </w:r>
        <w:r>
          <w:rPr>
            <w:color w:val="2B7CA5"/>
            <w:w w:val="110"/>
            <w:sz w:val="12"/>
          </w:rPr>
          <w:t> comparative</w:t>
        </w:r>
        <w:r>
          <w:rPr>
            <w:color w:val="2B7CA5"/>
            <w:w w:val="110"/>
            <w:sz w:val="12"/>
          </w:rPr>
          <w:t> study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w w:val="110"/>
            <w:sz w:val="12"/>
          </w:rPr>
          <w:t> structure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electromagnetic</w:t>
        </w:r>
      </w:hyperlink>
      <w:r>
        <w:rPr>
          <w:color w:val="2B7CA5"/>
          <w:spacing w:val="80"/>
          <w:w w:val="110"/>
          <w:sz w:val="12"/>
        </w:rPr>
        <w:t> </w:t>
      </w:r>
      <w:hyperlink r:id="rId64">
        <w:r>
          <w:rPr>
            <w:color w:val="2B7CA5"/>
            <w:w w:val="110"/>
            <w:sz w:val="12"/>
          </w:rPr>
          <w:t>interference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performance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silver</w:t>
        </w:r>
        <w:r>
          <w:rPr>
            <w:color w:val="2B7CA5"/>
            <w:w w:val="110"/>
            <w:sz w:val="12"/>
          </w:rPr>
          <w:t> nanostructure</w:t>
        </w:r>
        <w:r>
          <w:rPr>
            <w:color w:val="2B7CA5"/>
            <w:w w:val="110"/>
            <w:sz w:val="12"/>
          </w:rPr>
          <w:t> hybrid</w:t>
        </w:r>
        <w:r>
          <w:rPr>
            <w:color w:val="2B7CA5"/>
            <w:w w:val="110"/>
            <w:sz w:val="12"/>
          </w:rPr>
          <w:t> polyimide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3" w:id="71"/>
      <w:bookmarkEnd w:id="71"/>
      <w:r>
        <w:rPr>
          <w:color w:val="2B7CA5"/>
          <w:w w:val="109"/>
          <w:sz w:val="12"/>
        </w:rPr>
      </w:r>
      <w:hyperlink r:id="rId64">
        <w:r>
          <w:rPr>
            <w:color w:val="2B7CA5"/>
            <w:w w:val="110"/>
            <w:sz w:val="12"/>
          </w:rPr>
          <w:t>foams,</w:t>
        </w:r>
        <w:r>
          <w:rPr>
            <w:color w:val="2B7CA5"/>
            <w:w w:val="110"/>
            <w:sz w:val="12"/>
          </w:rPr>
          <w:t> RSC</w:t>
        </w:r>
        <w:r>
          <w:rPr>
            <w:color w:val="2B7CA5"/>
            <w:w w:val="110"/>
            <w:sz w:val="12"/>
          </w:rPr>
          <w:t> Adv.</w:t>
        </w:r>
        <w:r>
          <w:rPr>
            <w:color w:val="2B7CA5"/>
            <w:w w:val="110"/>
            <w:sz w:val="12"/>
          </w:rPr>
          <w:t> 5</w:t>
        </w:r>
        <w:r>
          <w:rPr>
            <w:color w:val="2B7CA5"/>
            <w:w w:val="110"/>
            <w:sz w:val="12"/>
          </w:rPr>
          <w:t> (2015)</w:t>
        </w:r>
        <w:r>
          <w:rPr>
            <w:color w:val="2B7CA5"/>
            <w:w w:val="110"/>
            <w:sz w:val="12"/>
          </w:rPr>
          <w:t> 65283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65296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3" w:lineRule="auto" w:before="1" w:after="0"/>
        <w:ind w:left="482" w:right="150" w:hanging="332"/>
        <w:jc w:val="left"/>
        <w:rPr>
          <w:sz w:val="12"/>
        </w:rPr>
      </w:pPr>
      <w:hyperlink r:id="rId65">
        <w:r>
          <w:rPr>
            <w:color w:val="2B7CA5"/>
            <w:w w:val="110"/>
            <w:sz w:val="12"/>
          </w:rPr>
          <w:t>Y. Li, X. Pei, B. Shen, W. Zhai, L. Zhang, W. Zheng, Polyimide/graphene composite</w:t>
        </w:r>
      </w:hyperlink>
      <w:r>
        <w:rPr>
          <w:color w:val="2B7CA5"/>
          <w:spacing w:val="80"/>
          <w:w w:val="110"/>
          <w:sz w:val="12"/>
        </w:rPr>
        <w:t> </w:t>
      </w:r>
      <w:hyperlink r:id="rId65">
        <w:r>
          <w:rPr>
            <w:color w:val="2B7CA5"/>
            <w:w w:val="110"/>
            <w:sz w:val="12"/>
          </w:rPr>
          <w:t>foam</w:t>
        </w:r>
        <w:r>
          <w:rPr>
            <w:color w:val="2B7CA5"/>
            <w:w w:val="110"/>
            <w:sz w:val="12"/>
          </w:rPr>
          <w:t> sheets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ultrahigh</w:t>
        </w:r>
        <w:r>
          <w:rPr>
            <w:color w:val="2B7CA5"/>
            <w:w w:val="110"/>
            <w:sz w:val="12"/>
          </w:rPr>
          <w:t> thermostability</w:t>
        </w:r>
        <w:r>
          <w:rPr>
            <w:color w:val="2B7CA5"/>
            <w:w w:val="110"/>
            <w:sz w:val="12"/>
          </w:rPr>
          <w:t> for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4" w:id="72"/>
      <w:bookmarkEnd w:id="72"/>
      <w:r>
        <w:rPr>
          <w:color w:val="2B7CA5"/>
          <w:w w:val="107"/>
          <w:sz w:val="12"/>
        </w:rPr>
      </w:r>
      <w:hyperlink r:id="rId65">
        <w:r>
          <w:rPr>
            <w:color w:val="2B7CA5"/>
            <w:w w:val="110"/>
            <w:sz w:val="12"/>
          </w:rPr>
          <w:t>shielding,</w:t>
        </w:r>
        <w:r>
          <w:rPr>
            <w:color w:val="2B7CA5"/>
            <w:w w:val="110"/>
            <w:sz w:val="12"/>
          </w:rPr>
          <w:t> RSC</w:t>
        </w:r>
        <w:r>
          <w:rPr>
            <w:color w:val="2B7CA5"/>
            <w:w w:val="110"/>
            <w:sz w:val="12"/>
          </w:rPr>
          <w:t> Adv.</w:t>
        </w:r>
        <w:r>
          <w:rPr>
            <w:color w:val="2B7CA5"/>
            <w:w w:val="110"/>
            <w:sz w:val="12"/>
          </w:rPr>
          <w:t> 5</w:t>
        </w:r>
        <w:r>
          <w:rPr>
            <w:color w:val="2B7CA5"/>
            <w:w w:val="110"/>
            <w:sz w:val="12"/>
          </w:rPr>
          <w:t> (2015)</w:t>
        </w:r>
        <w:r>
          <w:rPr>
            <w:color w:val="2B7CA5"/>
            <w:w w:val="110"/>
            <w:sz w:val="12"/>
          </w:rPr>
          <w:t> 24342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24351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150" w:hanging="332"/>
        <w:jc w:val="both"/>
        <w:rPr>
          <w:sz w:val="12"/>
        </w:rPr>
      </w:pPr>
      <w:hyperlink r:id="rId66">
        <w:r>
          <w:rPr>
            <w:color w:val="2B7CA5"/>
            <w:w w:val="110"/>
            <w:sz w:val="12"/>
          </w:rPr>
          <w:t>Y. Wu, Z.Y. Wang, X. Liu, X. Shen, Q.B. Zheng, Q. Xue, J.K. Kim, Ultralight graphene</w:t>
        </w:r>
      </w:hyperlink>
      <w:r>
        <w:rPr>
          <w:color w:val="2B7CA5"/>
          <w:spacing w:val="40"/>
          <w:w w:val="110"/>
          <w:sz w:val="12"/>
        </w:rPr>
        <w:t> </w:t>
      </w:r>
      <w:hyperlink r:id="rId66">
        <w:r>
          <w:rPr>
            <w:color w:val="2B7CA5"/>
            <w:w w:val="110"/>
            <w:sz w:val="12"/>
          </w:rPr>
          <w:t>foam/conductive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polymer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composites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for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exceptional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spacing w:val="-3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interference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5" w:id="73"/>
      <w:bookmarkEnd w:id="73"/>
      <w:r>
        <w:rPr>
          <w:color w:val="2B7CA5"/>
          <w:w w:val="107"/>
          <w:sz w:val="12"/>
        </w:rPr>
      </w:r>
      <w:hyperlink r:id="rId66">
        <w:r>
          <w:rPr>
            <w:color w:val="2B7CA5"/>
            <w:w w:val="110"/>
            <w:sz w:val="12"/>
          </w:rPr>
          <w:t>shielding,</w:t>
        </w:r>
        <w:r>
          <w:rPr>
            <w:color w:val="2B7CA5"/>
            <w:w w:val="110"/>
            <w:sz w:val="12"/>
          </w:rPr>
          <w:t> ACS</w:t>
        </w:r>
        <w:r>
          <w:rPr>
            <w:color w:val="2B7CA5"/>
            <w:w w:val="110"/>
            <w:sz w:val="12"/>
          </w:rPr>
          <w:t> Appl.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Interfaces</w:t>
        </w:r>
        <w:r>
          <w:rPr>
            <w:color w:val="2B7CA5"/>
            <w:w w:val="110"/>
            <w:sz w:val="12"/>
          </w:rPr>
          <w:t> 9</w:t>
        </w:r>
        <w:r>
          <w:rPr>
            <w:color w:val="2B7CA5"/>
            <w:w w:val="110"/>
            <w:sz w:val="12"/>
          </w:rPr>
          <w:t> (2017)</w:t>
        </w:r>
        <w:r>
          <w:rPr>
            <w:color w:val="2B7CA5"/>
            <w:w w:val="110"/>
            <w:sz w:val="12"/>
          </w:rPr>
          <w:t> 9059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9069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40" w:lineRule="auto" w:before="0" w:after="0"/>
        <w:ind w:left="482" w:right="0" w:hanging="332"/>
        <w:jc w:val="left"/>
        <w:rPr>
          <w:sz w:val="12"/>
        </w:rPr>
      </w:pPr>
      <w:hyperlink r:id="rId67">
        <w:r>
          <w:rPr>
            <w:color w:val="2B7CA5"/>
            <w:w w:val="115"/>
            <w:sz w:val="12"/>
          </w:rPr>
          <w:t>S.T.</w:t>
        </w:r>
        <w:r>
          <w:rPr>
            <w:color w:val="2B7CA5"/>
            <w:spacing w:val="15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Hsiao,</w:t>
        </w:r>
        <w:r>
          <w:rPr>
            <w:color w:val="2B7CA5"/>
            <w:spacing w:val="1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C.C.M.</w:t>
        </w:r>
        <w:r>
          <w:rPr>
            <w:color w:val="2B7CA5"/>
            <w:spacing w:val="16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Ma,</w:t>
        </w:r>
        <w:r>
          <w:rPr>
            <w:color w:val="2B7CA5"/>
            <w:spacing w:val="1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W.H.</w:t>
        </w:r>
        <w:r>
          <w:rPr>
            <w:color w:val="2B7CA5"/>
            <w:spacing w:val="16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Liao,</w:t>
        </w:r>
        <w:r>
          <w:rPr>
            <w:color w:val="2B7CA5"/>
            <w:spacing w:val="1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Y.S.</w:t>
        </w:r>
        <w:r>
          <w:rPr>
            <w:color w:val="2B7CA5"/>
            <w:spacing w:val="16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Wang,</w:t>
        </w:r>
        <w:r>
          <w:rPr>
            <w:color w:val="2B7CA5"/>
            <w:spacing w:val="1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S.M.</w:t>
        </w:r>
        <w:r>
          <w:rPr>
            <w:color w:val="2B7CA5"/>
            <w:spacing w:val="16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Li,</w:t>
        </w:r>
        <w:r>
          <w:rPr>
            <w:color w:val="2B7CA5"/>
            <w:spacing w:val="16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Y.C.</w:t>
        </w:r>
        <w:r>
          <w:rPr>
            <w:color w:val="2B7CA5"/>
            <w:spacing w:val="1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Huang,</w:t>
        </w:r>
        <w:r>
          <w:rPr>
            <w:color w:val="2B7CA5"/>
            <w:spacing w:val="1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R.B.</w:t>
        </w:r>
        <w:r>
          <w:rPr>
            <w:color w:val="2B7CA5"/>
            <w:spacing w:val="16"/>
            <w:w w:val="115"/>
            <w:sz w:val="12"/>
          </w:rPr>
          <w:t> </w:t>
        </w:r>
        <w:r>
          <w:rPr>
            <w:color w:val="2B7CA5"/>
            <w:spacing w:val="-2"/>
            <w:w w:val="115"/>
            <w:sz w:val="12"/>
          </w:rPr>
          <w:t>Yang,</w:t>
        </w:r>
      </w:hyperlink>
    </w:p>
    <w:p>
      <w:pPr>
        <w:spacing w:line="271" w:lineRule="auto" w:before="18"/>
        <w:ind w:left="482" w:right="142" w:firstLine="0"/>
        <w:jc w:val="left"/>
        <w:rPr>
          <w:sz w:val="12"/>
        </w:rPr>
      </w:pPr>
      <w:hyperlink r:id="rId67">
        <w:r>
          <w:rPr>
            <w:color w:val="2B7CA5"/>
            <w:w w:val="110"/>
            <w:sz w:val="12"/>
          </w:rPr>
          <w:t>W.F.</w:t>
        </w:r>
        <w:r>
          <w:rPr>
            <w:color w:val="2B7CA5"/>
            <w:w w:val="110"/>
            <w:sz w:val="12"/>
          </w:rPr>
          <w:t> Liang,</w:t>
        </w:r>
        <w:r>
          <w:rPr>
            <w:color w:val="2B7CA5"/>
            <w:w w:val="110"/>
            <w:sz w:val="12"/>
          </w:rPr>
          <w:t> Lightweight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</w:t>
        </w:r>
        <w:r>
          <w:rPr>
            <w:rFonts w:ascii="Times New Roman" w:hAnsi="Times New Roman"/>
            <w:color w:val="2B7CA5"/>
            <w:w w:val="110"/>
            <w:sz w:val="12"/>
          </w:rPr>
          <w:t>fl</w:t>
        </w:r>
        <w:r>
          <w:rPr>
            <w:color w:val="2B7CA5"/>
            <w:w w:val="110"/>
            <w:sz w:val="12"/>
          </w:rPr>
          <w:t>exible</w:t>
        </w:r>
        <w:r>
          <w:rPr>
            <w:color w:val="2B7CA5"/>
            <w:w w:val="110"/>
            <w:sz w:val="12"/>
          </w:rPr>
          <w:t> reduced</w:t>
        </w:r>
        <w:r>
          <w:rPr>
            <w:color w:val="2B7CA5"/>
            <w:w w:val="110"/>
            <w:sz w:val="12"/>
          </w:rPr>
          <w:t> graphene</w:t>
        </w:r>
        <w:r>
          <w:rPr>
            <w:color w:val="2B7CA5"/>
            <w:w w:val="110"/>
            <w:sz w:val="12"/>
          </w:rPr>
          <w:t> oxide/water-borne</w:t>
        </w:r>
        <w:r>
          <w:rPr>
            <w:color w:val="2B7CA5"/>
            <w:w w:val="110"/>
            <w:sz w:val="12"/>
          </w:rPr>
          <w:t> poly-</w:t>
        </w:r>
      </w:hyperlink>
      <w:r>
        <w:rPr>
          <w:color w:val="2B7CA5"/>
          <w:spacing w:val="40"/>
          <w:w w:val="110"/>
          <w:sz w:val="12"/>
        </w:rPr>
        <w:t> </w:t>
      </w:r>
      <w:hyperlink r:id="rId67">
        <w:r>
          <w:rPr>
            <w:color w:val="2B7CA5"/>
            <w:w w:val="110"/>
            <w:sz w:val="12"/>
          </w:rPr>
          <w:t>urethane</w:t>
        </w:r>
        <w:r>
          <w:rPr>
            <w:color w:val="2B7CA5"/>
            <w:w w:val="110"/>
            <w:sz w:val="12"/>
          </w:rPr>
          <w:t> composites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high</w:t>
        </w:r>
        <w:r>
          <w:rPr>
            <w:color w:val="2B7CA5"/>
            <w:w w:val="110"/>
            <w:sz w:val="12"/>
          </w:rPr>
          <w:t> electrical</w:t>
        </w:r>
        <w:r>
          <w:rPr>
            <w:color w:val="2B7CA5"/>
            <w:w w:val="110"/>
            <w:sz w:val="12"/>
          </w:rPr>
          <w:t> conductivity</w:t>
        </w:r>
        <w:r>
          <w:rPr>
            <w:color w:val="2B7CA5"/>
            <w:w w:val="110"/>
            <w:sz w:val="12"/>
          </w:rPr>
          <w:t> and</w:t>
        </w:r>
        <w:r>
          <w:rPr>
            <w:color w:val="2B7CA5"/>
            <w:w w:val="110"/>
            <w:sz w:val="12"/>
          </w:rPr>
          <w:t> excellent</w:t>
        </w:r>
        <w:r>
          <w:rPr>
            <w:color w:val="2B7CA5"/>
            <w:w w:val="110"/>
            <w:sz w:val="12"/>
          </w:rPr>
          <w:t> electro-</w:t>
        </w:r>
      </w:hyperlink>
      <w:r>
        <w:rPr>
          <w:color w:val="2B7CA5"/>
          <w:spacing w:val="40"/>
          <w:w w:val="110"/>
          <w:sz w:val="12"/>
        </w:rPr>
        <w:t> </w:t>
      </w:r>
      <w:hyperlink r:id="rId67">
        <w:r>
          <w:rPr>
            <w:color w:val="2B7CA5"/>
            <w:w w:val="110"/>
            <w:sz w:val="12"/>
          </w:rPr>
          <w:t>magnetic interference shielding performance, ACS Appl. Mater.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Interfaces 6 </w:t>
        </w:r>
        <w:r>
          <w:rPr>
            <w:color w:val="2B7CA5"/>
            <w:w w:val="110"/>
            <w:sz w:val="12"/>
          </w:rPr>
          <w:t>(2014)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6" w:id="74"/>
      <w:bookmarkEnd w:id="74"/>
      <w:r>
        <w:rPr>
          <w:color w:val="2B7CA5"/>
          <w:w w:val="106"/>
          <w:sz w:val="12"/>
        </w:rPr>
      </w:r>
      <w:hyperlink r:id="rId67">
        <w:r>
          <w:rPr>
            <w:color w:val="2B7CA5"/>
            <w:spacing w:val="-2"/>
            <w:w w:val="110"/>
            <w:sz w:val="12"/>
          </w:rPr>
          <w:t>10667</w:t>
        </w:r>
        <w:r>
          <w:rPr>
            <w:rFonts w:ascii="Arial MT" w:hAnsi="Arial MT"/>
            <w:color w:val="2B7CA5"/>
            <w:spacing w:val="-2"/>
            <w:w w:val="110"/>
            <w:sz w:val="12"/>
          </w:rPr>
          <w:t>–</w:t>
        </w:r>
        <w:r>
          <w:rPr>
            <w:color w:val="2B7CA5"/>
            <w:spacing w:val="-2"/>
            <w:w w:val="110"/>
            <w:sz w:val="12"/>
          </w:rPr>
          <w:t>10678</w:t>
        </w:r>
        <w:r>
          <w:rPr>
            <w:spacing w:val="-2"/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51" w:hanging="332"/>
        <w:jc w:val="left"/>
        <w:rPr>
          <w:sz w:val="12"/>
        </w:rPr>
      </w:pPr>
      <w:hyperlink r:id="rId68">
        <w:r>
          <w:rPr>
            <w:color w:val="2B7CA5"/>
            <w:w w:val="115"/>
            <w:sz w:val="12"/>
          </w:rPr>
          <w:t>K.</w:t>
        </w:r>
        <w:r>
          <w:rPr>
            <w:color w:val="2B7CA5"/>
            <w:spacing w:val="1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Yao,</w:t>
        </w:r>
        <w:r>
          <w:rPr>
            <w:color w:val="2B7CA5"/>
            <w:w w:val="130"/>
            <w:sz w:val="12"/>
          </w:rPr>
          <w:t> 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Gong,</w:t>
        </w:r>
        <w:r>
          <w:rPr>
            <w:color w:val="2B7CA5"/>
            <w:spacing w:val="1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N.</w:t>
        </w:r>
        <w:r>
          <w:rPr>
            <w:color w:val="2B7CA5"/>
            <w:spacing w:val="1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Tian,</w:t>
        </w:r>
        <w:r>
          <w:rPr>
            <w:color w:val="2B7CA5"/>
            <w:spacing w:val="1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</w:t>
        </w:r>
        <w:r>
          <w:rPr>
            <w:color w:val="2B7CA5"/>
            <w:spacing w:val="1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Lin,</w:t>
        </w:r>
        <w:r>
          <w:rPr>
            <w:color w:val="2B7CA5"/>
            <w:spacing w:val="1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X.</w:t>
        </w:r>
        <w:r>
          <w:rPr>
            <w:color w:val="2B7CA5"/>
            <w:spacing w:val="1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Wen,</w:t>
        </w:r>
        <w:r>
          <w:rPr>
            <w:color w:val="2B7CA5"/>
            <w:spacing w:val="1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Z.</w:t>
        </w:r>
        <w:r>
          <w:rPr>
            <w:color w:val="2B7CA5"/>
            <w:spacing w:val="1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Jiang,</w:t>
        </w:r>
        <w:r>
          <w:rPr>
            <w:color w:val="2B7CA5"/>
            <w:spacing w:val="1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H.</w:t>
        </w:r>
        <w:r>
          <w:rPr>
            <w:color w:val="2B7CA5"/>
            <w:spacing w:val="1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Na,</w:t>
        </w:r>
        <w:r>
          <w:rPr>
            <w:color w:val="2B7CA5"/>
            <w:spacing w:val="1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T.</w:t>
        </w:r>
        <w:r>
          <w:rPr>
            <w:color w:val="2B7CA5"/>
            <w:spacing w:val="19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Tang,</w:t>
        </w:r>
        <w:r>
          <w:rPr>
            <w:color w:val="2B7CA5"/>
            <w:spacing w:val="18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Flammability</w:t>
        </w:r>
      </w:hyperlink>
      <w:r>
        <w:rPr>
          <w:color w:val="2B7CA5"/>
          <w:spacing w:val="40"/>
          <w:w w:val="115"/>
          <w:sz w:val="12"/>
        </w:rPr>
        <w:t> </w:t>
      </w:r>
      <w:hyperlink r:id="rId68">
        <w:r>
          <w:rPr>
            <w:color w:val="2B7CA5"/>
            <w:w w:val="110"/>
            <w:sz w:val="12"/>
          </w:rPr>
          <w:t>properties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and</w:t>
        </w:r>
        <w:r>
          <w:rPr>
            <w:color w:val="2B7CA5"/>
            <w:spacing w:val="-6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interference</w:t>
        </w:r>
        <w:r>
          <w:rPr>
            <w:color w:val="2B7CA5"/>
            <w:spacing w:val="-4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PVC/graphene</w:t>
        </w:r>
        <w:r>
          <w:rPr>
            <w:color w:val="2B7CA5"/>
            <w:spacing w:val="-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composites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7" w:id="75"/>
      <w:bookmarkEnd w:id="75"/>
      <w:r>
        <w:rPr>
          <w:color w:val="2B7CA5"/>
          <w:w w:val="106"/>
          <w:sz w:val="12"/>
        </w:rPr>
      </w:r>
      <w:hyperlink r:id="rId68">
        <w:r>
          <w:rPr>
            <w:color w:val="2B7CA5"/>
            <w:w w:val="115"/>
            <w:sz w:val="12"/>
          </w:rPr>
          <w:t>containing</w:t>
        </w:r>
        <w:r>
          <w:rPr>
            <w:color w:val="2B7CA5"/>
            <w:w w:val="115"/>
            <w:sz w:val="12"/>
          </w:rPr>
          <w:t> Fe</w:t>
        </w:r>
        <w:r>
          <w:rPr>
            <w:color w:val="2B7CA5"/>
            <w:w w:val="115"/>
            <w:sz w:val="12"/>
            <w:vertAlign w:val="subscript"/>
          </w:rPr>
          <w:t>3</w:t>
        </w:r>
        <w:r>
          <w:rPr>
            <w:color w:val="2B7CA5"/>
            <w:w w:val="115"/>
            <w:sz w:val="12"/>
            <w:vertAlign w:val="baseline"/>
          </w:rPr>
          <w:t>O</w:t>
        </w:r>
        <w:r>
          <w:rPr>
            <w:color w:val="2B7CA5"/>
            <w:w w:val="115"/>
            <w:sz w:val="12"/>
            <w:vertAlign w:val="subscript"/>
          </w:rPr>
          <w:t>4</w:t>
        </w:r>
        <w:r>
          <w:rPr>
            <w:color w:val="2B7CA5"/>
            <w:w w:val="115"/>
            <w:sz w:val="12"/>
            <w:vertAlign w:val="baseline"/>
          </w:rPr>
          <w:t> nanoparticles,</w:t>
        </w:r>
        <w:r>
          <w:rPr>
            <w:color w:val="2B7CA5"/>
            <w:w w:val="115"/>
            <w:sz w:val="12"/>
            <w:vertAlign w:val="baseline"/>
          </w:rPr>
          <w:t> RSC</w:t>
        </w:r>
        <w:r>
          <w:rPr>
            <w:color w:val="2B7CA5"/>
            <w:w w:val="115"/>
            <w:sz w:val="12"/>
            <w:vertAlign w:val="baseline"/>
          </w:rPr>
          <w:t> Adv.</w:t>
        </w:r>
        <w:r>
          <w:rPr>
            <w:color w:val="2B7CA5"/>
            <w:w w:val="115"/>
            <w:sz w:val="12"/>
            <w:vertAlign w:val="baseline"/>
          </w:rPr>
          <w:t> 5</w:t>
        </w:r>
        <w:r>
          <w:rPr>
            <w:color w:val="2B7CA5"/>
            <w:w w:val="115"/>
            <w:sz w:val="12"/>
            <w:vertAlign w:val="baseline"/>
          </w:rPr>
          <w:t> (2015)</w:t>
        </w:r>
        <w:r>
          <w:rPr>
            <w:color w:val="2B7CA5"/>
            <w:w w:val="115"/>
            <w:sz w:val="12"/>
            <w:vertAlign w:val="baseline"/>
          </w:rPr>
          <w:t> 31910</w:t>
        </w:r>
        <w:r>
          <w:rPr>
            <w:rFonts w:ascii="Arial MT" w:hAnsi="Arial MT"/>
            <w:color w:val="2B7CA5"/>
            <w:w w:val="115"/>
            <w:sz w:val="12"/>
            <w:vertAlign w:val="baseline"/>
          </w:rPr>
          <w:t>–</w:t>
        </w:r>
        <w:r>
          <w:rPr>
            <w:color w:val="2B7CA5"/>
            <w:w w:val="115"/>
            <w:sz w:val="12"/>
            <w:vertAlign w:val="baseline"/>
          </w:rPr>
          <w:t>31919</w:t>
        </w:r>
        <w:r>
          <w:rPr>
            <w:w w:val="115"/>
            <w:sz w:val="12"/>
            <w:vertAlign w:val="baseline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2" w:after="0"/>
        <w:ind w:left="482" w:right="187" w:hanging="332"/>
        <w:jc w:val="left"/>
        <w:rPr>
          <w:sz w:val="12"/>
        </w:rPr>
      </w:pPr>
      <w:hyperlink r:id="rId69">
        <w:r>
          <w:rPr>
            <w:color w:val="2B7CA5"/>
            <w:w w:val="110"/>
            <w:sz w:val="12"/>
          </w:rPr>
          <w:t>B.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Yuan,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C.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Bao,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Qian,</w:t>
        </w:r>
        <w:r>
          <w:rPr>
            <w:color w:val="2B7CA5"/>
            <w:spacing w:val="3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Song,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Q.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Tai,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K.M.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Liew,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Hu,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Design</w:t>
        </w:r>
        <w:r>
          <w:rPr>
            <w:color w:val="2B7CA5"/>
            <w:spacing w:val="28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arti</w:t>
        </w:r>
        <w:r>
          <w:rPr>
            <w:rFonts w:ascii="Times New Roman" w:hAnsi="Times New Roman"/>
            <w:color w:val="2B7CA5"/>
            <w:w w:val="110"/>
            <w:sz w:val="12"/>
          </w:rPr>
          <w:t>fi</w:t>
        </w:r>
        <w:r>
          <w:rPr>
            <w:color w:val="2B7CA5"/>
            <w:w w:val="110"/>
            <w:sz w:val="12"/>
          </w:rPr>
          <w:t>cial</w:t>
        </w:r>
      </w:hyperlink>
      <w:r>
        <w:rPr>
          <w:color w:val="2B7CA5"/>
          <w:spacing w:val="40"/>
          <w:w w:val="110"/>
          <w:sz w:val="12"/>
        </w:rPr>
        <w:t> </w:t>
      </w:r>
      <w:hyperlink r:id="rId69">
        <w:r>
          <w:rPr>
            <w:color w:val="2B7CA5"/>
            <w:w w:val="110"/>
            <w:sz w:val="12"/>
          </w:rPr>
          <w:t>nacre-like</w:t>
        </w:r>
        <w:r>
          <w:rPr>
            <w:color w:val="2B7CA5"/>
            <w:w w:val="110"/>
            <w:sz w:val="12"/>
          </w:rPr>
          <w:t> hybrid</w:t>
        </w:r>
      </w:hyperlink>
      <w:r>
        <w:rPr>
          <w:color w:val="2B7CA5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fi</w:t>
      </w:r>
      <w:hyperlink r:id="rId69">
        <w:r>
          <w:rPr>
            <w:color w:val="2B7CA5"/>
            <w:w w:val="110"/>
            <w:sz w:val="12"/>
          </w:rPr>
          <w:t>lms</w:t>
        </w:r>
        <w:r>
          <w:rPr>
            <w:color w:val="2B7CA5"/>
            <w:w w:val="110"/>
            <w:sz w:val="12"/>
          </w:rPr>
          <w:t> as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to</w:t>
        </w:r>
        <w:r>
          <w:rPr>
            <w:color w:val="2B7CA5"/>
            <w:w w:val="110"/>
            <w:sz w:val="12"/>
          </w:rPr>
          <w:t> mitigate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pollution,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Carbon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8" w:id="76"/>
      <w:bookmarkEnd w:id="76"/>
      <w:r>
        <w:rPr>
          <w:color w:val="2B7CA5"/>
          <w:w w:val="109"/>
          <w:sz w:val="12"/>
        </w:rPr>
      </w:r>
      <w:hyperlink r:id="rId69">
        <w:r>
          <w:rPr>
            <w:color w:val="2B7CA5"/>
            <w:w w:val="110"/>
            <w:sz w:val="12"/>
          </w:rPr>
          <w:t>75</w:t>
        </w:r>
        <w:r>
          <w:rPr>
            <w:color w:val="2B7CA5"/>
            <w:w w:val="110"/>
            <w:sz w:val="12"/>
          </w:rPr>
          <w:t> (2014)</w:t>
        </w:r>
        <w:r>
          <w:rPr>
            <w:color w:val="2B7CA5"/>
            <w:w w:val="110"/>
            <w:sz w:val="12"/>
          </w:rPr>
          <w:t> 178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189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3" w:lineRule="auto" w:before="0" w:after="0"/>
        <w:ind w:left="482" w:right="276" w:hanging="332"/>
        <w:jc w:val="left"/>
        <w:rPr>
          <w:sz w:val="12"/>
        </w:rPr>
      </w:pPr>
      <w:hyperlink r:id="rId70">
        <w:r>
          <w:rPr>
            <w:color w:val="2B7CA5"/>
            <w:w w:val="110"/>
            <w:sz w:val="12"/>
          </w:rPr>
          <w:t>B.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Yuan,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Yu,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L.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Sheng,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K.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An,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X.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Zhao,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Comparison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inter-</w:t>
        </w:r>
      </w:hyperlink>
      <w:r>
        <w:rPr>
          <w:color w:val="2B7CA5"/>
          <w:spacing w:val="40"/>
          <w:w w:val="110"/>
          <w:sz w:val="12"/>
        </w:rPr>
        <w:t> </w:t>
      </w:r>
      <w:hyperlink r:id="rId70">
        <w:r>
          <w:rPr>
            <w:color w:val="2B7CA5"/>
            <w:w w:val="110"/>
            <w:sz w:val="12"/>
          </w:rPr>
          <w:t>ference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properties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between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single-wall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carbon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nanotube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and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graphene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59" w:id="77"/>
      <w:bookmarkEnd w:id="77"/>
      <w:r>
        <w:rPr>
          <w:color w:val="2B7CA5"/>
          <w:w w:val="107"/>
          <w:sz w:val="12"/>
        </w:rPr>
      </w:r>
      <w:hyperlink r:id="rId70">
        <w:r>
          <w:rPr>
            <w:color w:val="2B7CA5"/>
            <w:w w:val="110"/>
            <w:sz w:val="12"/>
          </w:rPr>
          <w:t>sheet/polyaniline</w:t>
        </w:r>
        <w:r>
          <w:rPr>
            <w:color w:val="2B7CA5"/>
            <w:w w:val="110"/>
            <w:sz w:val="12"/>
          </w:rPr>
          <w:t> composites,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0"/>
            <w:sz w:val="12"/>
          </w:rPr>
          <w:t>Phys.</w:t>
        </w:r>
        <w:r>
          <w:rPr>
            <w:color w:val="2B7CA5"/>
            <w:w w:val="110"/>
            <w:sz w:val="12"/>
          </w:rPr>
          <w:t> D</w:t>
        </w:r>
        <w:r>
          <w:rPr>
            <w:color w:val="2B7CA5"/>
            <w:w w:val="110"/>
            <w:sz w:val="12"/>
          </w:rPr>
          <w:t> 45</w:t>
        </w:r>
        <w:r>
          <w:rPr>
            <w:color w:val="2B7CA5"/>
            <w:w w:val="110"/>
            <w:sz w:val="12"/>
          </w:rPr>
          <w:t> (2012)</w:t>
        </w:r>
        <w:r>
          <w:rPr>
            <w:color w:val="2B7CA5"/>
            <w:w w:val="110"/>
            <w:sz w:val="12"/>
          </w:rPr>
          <w:t> 235108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150" w:hanging="332"/>
        <w:jc w:val="left"/>
        <w:rPr>
          <w:sz w:val="12"/>
        </w:rPr>
      </w:pPr>
      <w:hyperlink r:id="rId71"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Chen,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H.B.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Zhang,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M.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Wang,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Cao,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Z.Z.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Yu,</w:t>
        </w:r>
        <w:r>
          <w:rPr>
            <w:color w:val="2B7CA5"/>
            <w:spacing w:val="2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High-performance</w:t>
        </w:r>
        <w:r>
          <w:rPr>
            <w:color w:val="2B7CA5"/>
            <w:spacing w:val="2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epoxy</w:t>
        </w:r>
      </w:hyperlink>
      <w:r>
        <w:rPr>
          <w:color w:val="2B7CA5"/>
          <w:spacing w:val="40"/>
          <w:w w:val="110"/>
          <w:sz w:val="12"/>
        </w:rPr>
        <w:t> </w:t>
      </w:r>
      <w:hyperlink r:id="rId71">
        <w:r>
          <w:rPr>
            <w:color w:val="2B7CA5"/>
            <w:w w:val="110"/>
            <w:sz w:val="12"/>
          </w:rPr>
          <w:t>nanocomposites</w:t>
        </w:r>
        <w:r>
          <w:rPr>
            <w:color w:val="2B7CA5"/>
            <w:w w:val="110"/>
            <w:sz w:val="12"/>
          </w:rPr>
          <w:t> reinforced</w:t>
        </w:r>
        <w:r>
          <w:rPr>
            <w:color w:val="2B7CA5"/>
            <w:w w:val="110"/>
            <w:sz w:val="12"/>
          </w:rPr>
          <w:t> with</w:t>
        </w:r>
        <w:r>
          <w:rPr>
            <w:color w:val="2B7CA5"/>
            <w:w w:val="110"/>
            <w:sz w:val="12"/>
          </w:rPr>
          <w:t> three-dimensional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nanotube</w:t>
        </w:r>
        <w:r>
          <w:rPr>
            <w:color w:val="2B7CA5"/>
            <w:w w:val="110"/>
            <w:sz w:val="12"/>
          </w:rPr>
          <w:t> sponge</w:t>
        </w:r>
        <w:r>
          <w:rPr>
            <w:color w:val="2B7CA5"/>
            <w:w w:val="110"/>
            <w:sz w:val="12"/>
          </w:rPr>
          <w:t> for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60" w:id="78"/>
      <w:bookmarkEnd w:id="78"/>
      <w:r>
        <w:rPr>
          <w:color w:val="2B7CA5"/>
          <w:w w:val="107"/>
          <w:sz w:val="12"/>
        </w:rPr>
      </w:r>
      <w:hyperlink r:id="rId71"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shielding,</w:t>
        </w:r>
        <w:r>
          <w:rPr>
            <w:color w:val="2B7CA5"/>
            <w:w w:val="110"/>
            <w:sz w:val="12"/>
          </w:rPr>
          <w:t> Adv.</w:t>
        </w:r>
        <w:r>
          <w:rPr>
            <w:color w:val="2B7CA5"/>
            <w:w w:val="110"/>
            <w:sz w:val="12"/>
          </w:rPr>
          <w:t> Funct.</w:t>
        </w:r>
        <w:r>
          <w:rPr>
            <w:color w:val="2B7CA5"/>
            <w:w w:val="110"/>
            <w:sz w:val="12"/>
          </w:rPr>
          <w:t> Mater.</w:t>
        </w:r>
        <w:r>
          <w:rPr>
            <w:color w:val="2B7CA5"/>
            <w:w w:val="110"/>
            <w:sz w:val="12"/>
          </w:rPr>
          <w:t> 26</w:t>
        </w:r>
        <w:r>
          <w:rPr>
            <w:color w:val="2B7CA5"/>
            <w:w w:val="110"/>
            <w:sz w:val="12"/>
          </w:rPr>
          <w:t> (2016)</w:t>
        </w:r>
        <w:r>
          <w:rPr>
            <w:color w:val="2B7CA5"/>
            <w:w w:val="110"/>
            <w:sz w:val="12"/>
          </w:rPr>
          <w:t> 447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455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0" w:after="0"/>
        <w:ind w:left="482" w:right="175" w:hanging="332"/>
        <w:jc w:val="left"/>
        <w:rPr>
          <w:sz w:val="12"/>
        </w:rPr>
      </w:pPr>
      <w:hyperlink r:id="rId72">
        <w:r>
          <w:rPr>
            <w:color w:val="2B7CA5"/>
            <w:w w:val="110"/>
            <w:sz w:val="12"/>
          </w:rPr>
          <w:t>M.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Arjmand,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M.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Mahmoodi,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G.A.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Gelves,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S.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Park,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U.</w:t>
        </w:r>
        <w:r>
          <w:rPr>
            <w:color w:val="2B7CA5"/>
            <w:spacing w:val="30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Sundararaj,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Electrical</w:t>
        </w:r>
        <w:r>
          <w:rPr>
            <w:color w:val="2B7CA5"/>
            <w:spacing w:val="3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and</w:t>
        </w:r>
      </w:hyperlink>
      <w:r>
        <w:rPr>
          <w:color w:val="2B7CA5"/>
          <w:spacing w:val="40"/>
          <w:w w:val="110"/>
          <w:sz w:val="12"/>
        </w:rPr>
        <w:t> </w:t>
      </w:r>
      <w:hyperlink r:id="rId72">
        <w:r>
          <w:rPr>
            <w:color w:val="2B7CA5"/>
            <w:w w:val="110"/>
            <w:sz w:val="12"/>
          </w:rPr>
          <w:t>electromagnetic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interference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shielding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properties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of</w:t>
        </w:r>
      </w:hyperlink>
      <w:r>
        <w:rPr>
          <w:color w:val="2B7CA5"/>
          <w:spacing w:val="-3"/>
          <w:w w:val="110"/>
          <w:sz w:val="12"/>
        </w:rPr>
        <w:t> </w:t>
      </w:r>
      <w:r>
        <w:rPr>
          <w:rFonts w:ascii="Times New Roman" w:hAnsi="Times New Roman"/>
          <w:color w:val="2B7CA5"/>
          <w:w w:val="110"/>
          <w:sz w:val="12"/>
        </w:rPr>
        <w:t>fl</w:t>
      </w:r>
      <w:hyperlink r:id="rId72">
        <w:r>
          <w:rPr>
            <w:color w:val="2B7CA5"/>
            <w:w w:val="110"/>
            <w:sz w:val="12"/>
          </w:rPr>
          <w:t>ow-induced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oriented</w:t>
        </w:r>
        <w:r>
          <w:rPr>
            <w:color w:val="2B7CA5"/>
            <w:spacing w:val="-2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carbon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61" w:id="79"/>
      <w:bookmarkEnd w:id="79"/>
      <w:r>
        <w:rPr>
          <w:color w:val="2B7CA5"/>
          <w:w w:val="108"/>
          <w:sz w:val="12"/>
        </w:rPr>
      </w:r>
      <w:hyperlink r:id="rId72">
        <w:r>
          <w:rPr>
            <w:color w:val="2B7CA5"/>
            <w:w w:val="110"/>
            <w:sz w:val="12"/>
          </w:rPr>
          <w:t>nanotubes</w:t>
        </w:r>
        <w:r>
          <w:rPr>
            <w:color w:val="2B7CA5"/>
            <w:w w:val="110"/>
            <w:sz w:val="12"/>
          </w:rPr>
          <w:t> in</w:t>
        </w:r>
        <w:r>
          <w:rPr>
            <w:color w:val="2B7CA5"/>
            <w:w w:val="110"/>
            <w:sz w:val="12"/>
          </w:rPr>
          <w:t> polycarbonate,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49</w:t>
        </w:r>
        <w:r>
          <w:rPr>
            <w:color w:val="2B7CA5"/>
            <w:w w:val="110"/>
            <w:sz w:val="12"/>
          </w:rPr>
          <w:t> (2011)</w:t>
        </w:r>
        <w:r>
          <w:rPr>
            <w:color w:val="2B7CA5"/>
            <w:w w:val="110"/>
            <w:sz w:val="12"/>
          </w:rPr>
          <w:t> 3430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3440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91" w:hanging="332"/>
        <w:jc w:val="left"/>
        <w:rPr>
          <w:sz w:val="12"/>
        </w:rPr>
      </w:pPr>
      <w:hyperlink r:id="rId73">
        <w:r>
          <w:rPr>
            <w:color w:val="2B7CA5"/>
            <w:w w:val="110"/>
            <w:sz w:val="12"/>
          </w:rPr>
          <w:t>M.H.</w:t>
        </w:r>
        <w:r>
          <w:rPr>
            <w:color w:val="2B7CA5"/>
            <w:w w:val="110"/>
            <w:sz w:val="12"/>
          </w:rPr>
          <w:t> Al-Saleh,</w:t>
        </w:r>
        <w:r>
          <w:rPr>
            <w:color w:val="2B7CA5"/>
            <w:w w:val="110"/>
            <w:sz w:val="12"/>
          </w:rPr>
          <w:t> U.</w:t>
        </w:r>
        <w:r>
          <w:rPr>
            <w:color w:val="2B7CA5"/>
            <w:w w:val="110"/>
            <w:sz w:val="12"/>
          </w:rPr>
          <w:t> Sundararaj,</w:t>
        </w:r>
        <w:r>
          <w:rPr>
            <w:color w:val="2B7CA5"/>
            <w:w w:val="110"/>
            <w:sz w:val="12"/>
          </w:rPr>
          <w:t> Electromagnetic</w:t>
        </w:r>
        <w:r>
          <w:rPr>
            <w:color w:val="2B7CA5"/>
            <w:w w:val="110"/>
            <w:sz w:val="12"/>
          </w:rPr>
          <w:t> interference</w:t>
        </w:r>
        <w:r>
          <w:rPr>
            <w:color w:val="2B7CA5"/>
            <w:w w:val="110"/>
            <w:sz w:val="12"/>
          </w:rPr>
          <w:t> shielding</w:t>
        </w:r>
        <w:r>
          <w:rPr>
            <w:color w:val="2B7CA5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mechanisms</w:t>
        </w:r>
      </w:hyperlink>
      <w:r>
        <w:rPr>
          <w:color w:val="2B7CA5"/>
          <w:spacing w:val="40"/>
          <w:w w:val="110"/>
          <w:sz w:val="12"/>
        </w:rPr>
        <w:t> </w:t>
      </w:r>
      <w:bookmarkStart w:name="_bookmark62" w:id="80"/>
      <w:bookmarkEnd w:id="80"/>
      <w:r>
        <w:rPr>
          <w:color w:val="2B7CA5"/>
          <w:w w:val="107"/>
          <w:sz w:val="12"/>
        </w:rPr>
      </w:r>
      <w:hyperlink r:id="rId73">
        <w:r>
          <w:rPr>
            <w:color w:val="2B7CA5"/>
            <w:w w:val="110"/>
            <w:sz w:val="12"/>
          </w:rPr>
          <w:t>of</w:t>
        </w:r>
        <w:r>
          <w:rPr>
            <w:color w:val="2B7CA5"/>
            <w:w w:val="110"/>
            <w:sz w:val="12"/>
          </w:rPr>
          <w:t> CNT/polymer</w:t>
        </w:r>
        <w:r>
          <w:rPr>
            <w:color w:val="2B7CA5"/>
            <w:w w:val="110"/>
            <w:sz w:val="12"/>
          </w:rPr>
          <w:t> composites,</w:t>
        </w:r>
        <w:r>
          <w:rPr>
            <w:color w:val="2B7CA5"/>
            <w:w w:val="110"/>
            <w:sz w:val="12"/>
          </w:rPr>
          <w:t> Carbon</w:t>
        </w:r>
        <w:r>
          <w:rPr>
            <w:color w:val="2B7CA5"/>
            <w:w w:val="110"/>
            <w:sz w:val="12"/>
          </w:rPr>
          <w:t> 47</w:t>
        </w:r>
        <w:r>
          <w:rPr>
            <w:color w:val="2B7CA5"/>
            <w:w w:val="110"/>
            <w:sz w:val="12"/>
          </w:rPr>
          <w:t> (2009)</w:t>
        </w:r>
        <w:r>
          <w:rPr>
            <w:color w:val="2B7CA5"/>
            <w:w w:val="110"/>
            <w:sz w:val="12"/>
          </w:rPr>
          <w:t> 1738</w:t>
        </w:r>
        <w:r>
          <w:rPr>
            <w:rFonts w:ascii="Arial MT" w:hAnsi="Arial MT"/>
            <w:color w:val="2B7CA5"/>
            <w:w w:val="110"/>
            <w:sz w:val="12"/>
          </w:rPr>
          <w:t>–</w:t>
        </w:r>
        <w:r>
          <w:rPr>
            <w:color w:val="2B7CA5"/>
            <w:w w:val="110"/>
            <w:sz w:val="12"/>
          </w:rPr>
          <w:t>1746</w:t>
        </w:r>
        <w:r>
          <w:rPr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" w:after="0"/>
        <w:ind w:left="482" w:right="150" w:hanging="332"/>
        <w:jc w:val="left"/>
        <w:rPr>
          <w:sz w:val="12"/>
        </w:rPr>
      </w:pPr>
      <w:hyperlink r:id="rId74">
        <w:r>
          <w:rPr>
            <w:color w:val="2B7CA5"/>
            <w:w w:val="115"/>
            <w:sz w:val="12"/>
          </w:rPr>
          <w:t>L.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Zhang,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Z.P.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Wang,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C.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Xu,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Li,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J.P.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Gao,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W.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Wang,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Y.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Liu,</w:t>
        </w:r>
        <w:r>
          <w:rPr>
            <w:color w:val="2B7CA5"/>
            <w:spacing w:val="-4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High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strength</w:t>
        </w:r>
        <w:r>
          <w:rPr>
            <w:color w:val="2B7CA5"/>
            <w:spacing w:val="-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graphene</w:t>
        </w:r>
      </w:hyperlink>
      <w:r>
        <w:rPr>
          <w:color w:val="2B7CA5"/>
          <w:spacing w:val="40"/>
          <w:w w:val="115"/>
          <w:sz w:val="12"/>
        </w:rPr>
        <w:t> </w:t>
      </w:r>
      <w:hyperlink r:id="rId74">
        <w:r>
          <w:rPr>
            <w:color w:val="2B7CA5"/>
            <w:w w:val="115"/>
            <w:sz w:val="12"/>
          </w:rPr>
          <w:t>oxide/polyvinyl</w:t>
        </w:r>
        <w:r>
          <w:rPr>
            <w:color w:val="2B7CA5"/>
            <w:w w:val="115"/>
            <w:sz w:val="12"/>
          </w:rPr>
          <w:t> alcohol</w:t>
        </w:r>
        <w:r>
          <w:rPr>
            <w:color w:val="2B7CA5"/>
            <w:w w:val="115"/>
            <w:sz w:val="12"/>
          </w:rPr>
          <w:t> composite</w:t>
        </w:r>
        <w:r>
          <w:rPr>
            <w:color w:val="2B7CA5"/>
            <w:w w:val="115"/>
            <w:sz w:val="12"/>
          </w:rPr>
          <w:t> hydrogels,</w:t>
        </w:r>
        <w:r>
          <w:rPr>
            <w:color w:val="2B7CA5"/>
            <w:w w:val="115"/>
            <w:sz w:val="12"/>
          </w:rPr>
          <w:t> </w:t>
        </w:r>
        <w:r>
          <w:rPr>
            <w:color w:val="2B7CA5"/>
            <w:w w:val="130"/>
            <w:sz w:val="12"/>
          </w:rPr>
          <w:t>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Mater.</w:t>
        </w:r>
        <w:r>
          <w:rPr>
            <w:color w:val="2B7CA5"/>
            <w:w w:val="115"/>
            <w:sz w:val="12"/>
          </w:rPr>
          <w:t> Chem.</w:t>
        </w:r>
        <w:r>
          <w:rPr>
            <w:color w:val="2B7CA5"/>
            <w:w w:val="115"/>
            <w:sz w:val="12"/>
          </w:rPr>
          <w:t> 21</w:t>
        </w:r>
        <w:r>
          <w:rPr>
            <w:color w:val="2B7CA5"/>
            <w:w w:val="115"/>
            <w:sz w:val="12"/>
          </w:rPr>
          <w:t> (2011)</w:t>
        </w:r>
      </w:hyperlink>
    </w:p>
    <w:p>
      <w:pPr>
        <w:spacing w:before="0"/>
        <w:ind w:left="482" w:right="0" w:firstLine="0"/>
        <w:jc w:val="left"/>
        <w:rPr>
          <w:sz w:val="12"/>
        </w:rPr>
      </w:pPr>
      <w:bookmarkStart w:name="_bookmark63" w:id="81"/>
      <w:bookmarkEnd w:id="81"/>
      <w:r>
        <w:rPr/>
      </w:r>
      <w:hyperlink r:id="rId74">
        <w:r>
          <w:rPr>
            <w:color w:val="2B7CA5"/>
            <w:spacing w:val="-2"/>
            <w:w w:val="110"/>
            <w:sz w:val="12"/>
          </w:rPr>
          <w:t>10399</w:t>
        </w:r>
        <w:r>
          <w:rPr>
            <w:rFonts w:ascii="Arial MT" w:hAnsi="Arial MT"/>
            <w:color w:val="2B7CA5"/>
            <w:spacing w:val="-2"/>
            <w:w w:val="110"/>
            <w:sz w:val="12"/>
          </w:rPr>
          <w:t>–</w:t>
        </w:r>
        <w:r>
          <w:rPr>
            <w:color w:val="2B7CA5"/>
            <w:spacing w:val="-2"/>
            <w:w w:val="110"/>
            <w:sz w:val="12"/>
          </w:rPr>
          <w:t>10406</w:t>
        </w:r>
        <w:r>
          <w:rPr>
            <w:spacing w:val="-2"/>
            <w:w w:val="110"/>
            <w:sz w:val="12"/>
          </w:rPr>
          <w:t>.</w:t>
        </w:r>
      </w:hyperlink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271" w:lineRule="auto" w:before="19" w:after="0"/>
        <w:ind w:left="482" w:right="151" w:hanging="332"/>
        <w:jc w:val="left"/>
        <w:rPr>
          <w:sz w:val="12"/>
        </w:rPr>
      </w:pPr>
      <w:hyperlink r:id="rId75">
        <w:r>
          <w:rPr>
            <w:color w:val="2B7CA5"/>
            <w:w w:val="115"/>
            <w:sz w:val="12"/>
          </w:rPr>
          <w:t>P.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Wang,</w:t>
        </w:r>
        <w:r>
          <w:rPr>
            <w:color w:val="2B7CA5"/>
            <w:w w:val="130"/>
            <w:sz w:val="12"/>
          </w:rPr>
          <w:t> J.</w:t>
        </w:r>
        <w:r>
          <w:rPr>
            <w:color w:val="2B7CA5"/>
            <w:w w:val="130"/>
            <w:sz w:val="12"/>
          </w:rPr>
          <w:t> </w:t>
        </w:r>
        <w:r>
          <w:rPr>
            <w:color w:val="2B7CA5"/>
            <w:w w:val="115"/>
            <w:sz w:val="12"/>
          </w:rPr>
          <w:t>Wang,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X.F.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Wang,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H.G.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Yu,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J.G.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Yu,</w:t>
        </w:r>
        <w:r>
          <w:rPr>
            <w:color w:val="2B7CA5"/>
            <w:spacing w:val="21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M.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Lei,</w:t>
        </w:r>
        <w:r>
          <w:rPr>
            <w:color w:val="2B7CA5"/>
            <w:w w:val="115"/>
            <w:sz w:val="12"/>
          </w:rPr>
          <w:t> Y.G.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Wang,</w:t>
        </w:r>
        <w:r>
          <w:rPr>
            <w:color w:val="2B7CA5"/>
            <w:spacing w:val="23"/>
            <w:w w:val="115"/>
            <w:sz w:val="12"/>
          </w:rPr>
          <w:t> </w:t>
        </w:r>
        <w:r>
          <w:rPr>
            <w:color w:val="2B7CA5"/>
            <w:w w:val="115"/>
            <w:sz w:val="12"/>
          </w:rPr>
          <w:t>One-step</w:t>
        </w:r>
      </w:hyperlink>
      <w:r>
        <w:rPr>
          <w:color w:val="2B7CA5"/>
          <w:spacing w:val="40"/>
          <w:w w:val="115"/>
          <w:sz w:val="12"/>
        </w:rPr>
        <w:t> </w:t>
      </w:r>
      <w:hyperlink r:id="rId75">
        <w:r>
          <w:rPr>
            <w:color w:val="2B7CA5"/>
            <w:w w:val="110"/>
            <w:sz w:val="12"/>
          </w:rPr>
          <w:t>synthesis</w:t>
        </w:r>
        <w:r>
          <w:rPr>
            <w:color w:val="2B7CA5"/>
            <w:w w:val="110"/>
            <w:sz w:val="12"/>
          </w:rPr>
          <w:t> of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easy-recycling</w:t>
        </w:r>
        <w:r>
          <w:rPr>
            <w:color w:val="2B7CA5"/>
            <w:spacing w:val="-1"/>
            <w:w w:val="110"/>
            <w:sz w:val="12"/>
          </w:rPr>
          <w:t> </w:t>
        </w:r>
        <w:r>
          <w:rPr>
            <w:color w:val="2B7CA5"/>
            <w:w w:val="110"/>
            <w:sz w:val="12"/>
          </w:rPr>
          <w:t>TiO</w:t>
        </w:r>
        <w:r>
          <w:rPr>
            <w:color w:val="2B7CA5"/>
            <w:w w:val="110"/>
            <w:sz w:val="12"/>
            <w:vertAlign w:val="subscript"/>
          </w:rPr>
          <w:t>2</w:t>
        </w:r>
        <w:r>
          <w:rPr>
            <w:color w:val="2B7CA5"/>
            <w:w w:val="110"/>
            <w:sz w:val="12"/>
            <w:vertAlign w:val="baseline"/>
          </w:rPr>
          <w:t>-rGO</w:t>
        </w:r>
        <w:r>
          <w:rPr>
            <w:color w:val="2B7CA5"/>
            <w:spacing w:val="-1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nanocomposite</w:t>
        </w:r>
        <w:r>
          <w:rPr>
            <w:color w:val="2B7CA5"/>
            <w:spacing w:val="-1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photocatalysts</w:t>
        </w:r>
        <w:r>
          <w:rPr>
            <w:color w:val="2B7CA5"/>
            <w:w w:val="110"/>
            <w:sz w:val="12"/>
            <w:vertAlign w:val="baseline"/>
          </w:rPr>
          <w:t> with</w:t>
        </w:r>
        <w:r>
          <w:rPr>
            <w:color w:val="2B7CA5"/>
            <w:spacing w:val="-1"/>
            <w:w w:val="110"/>
            <w:sz w:val="12"/>
            <w:vertAlign w:val="baseline"/>
          </w:rPr>
          <w:t> </w:t>
        </w:r>
        <w:r>
          <w:rPr>
            <w:color w:val="2B7CA5"/>
            <w:w w:val="110"/>
            <w:sz w:val="12"/>
            <w:vertAlign w:val="baseline"/>
          </w:rPr>
          <w:t>enhanced</w:t>
        </w:r>
      </w:hyperlink>
      <w:r>
        <w:rPr>
          <w:color w:val="2B7CA5"/>
          <w:spacing w:val="40"/>
          <w:w w:val="115"/>
          <w:sz w:val="12"/>
          <w:vertAlign w:val="baseline"/>
        </w:rPr>
        <w:t> </w:t>
      </w:r>
      <w:hyperlink r:id="rId75">
        <w:r>
          <w:rPr>
            <w:color w:val="2B7CA5"/>
            <w:w w:val="115"/>
            <w:sz w:val="12"/>
            <w:vertAlign w:val="baseline"/>
          </w:rPr>
          <w:t>photocatalytic</w:t>
        </w:r>
        <w:r>
          <w:rPr>
            <w:color w:val="2B7CA5"/>
            <w:w w:val="115"/>
            <w:sz w:val="12"/>
            <w:vertAlign w:val="baseline"/>
          </w:rPr>
          <w:t> activity,</w:t>
        </w:r>
        <w:r>
          <w:rPr>
            <w:color w:val="2B7CA5"/>
            <w:w w:val="115"/>
            <w:sz w:val="12"/>
            <w:vertAlign w:val="baseline"/>
          </w:rPr>
          <w:t> Appl.</w:t>
        </w:r>
        <w:r>
          <w:rPr>
            <w:color w:val="2B7CA5"/>
            <w:w w:val="115"/>
            <w:sz w:val="12"/>
            <w:vertAlign w:val="baseline"/>
          </w:rPr>
          <w:t> Catal.</w:t>
        </w:r>
        <w:r>
          <w:rPr>
            <w:color w:val="2B7CA5"/>
            <w:w w:val="115"/>
            <w:sz w:val="12"/>
            <w:vertAlign w:val="baseline"/>
          </w:rPr>
          <w:t> B</w:t>
        </w:r>
        <w:r>
          <w:rPr>
            <w:color w:val="2B7CA5"/>
            <w:w w:val="115"/>
            <w:sz w:val="12"/>
            <w:vertAlign w:val="baseline"/>
          </w:rPr>
          <w:t> Environ.</w:t>
        </w:r>
        <w:r>
          <w:rPr>
            <w:color w:val="2B7CA5"/>
            <w:w w:val="115"/>
            <w:sz w:val="12"/>
            <w:vertAlign w:val="baseline"/>
          </w:rPr>
          <w:t> 132</w:t>
        </w:r>
        <w:r>
          <w:rPr>
            <w:color w:val="2B7CA5"/>
            <w:w w:val="115"/>
            <w:sz w:val="12"/>
            <w:vertAlign w:val="baseline"/>
          </w:rPr>
          <w:t> (2013)</w:t>
        </w:r>
        <w:r>
          <w:rPr>
            <w:color w:val="2B7CA5"/>
            <w:w w:val="115"/>
            <w:sz w:val="12"/>
            <w:vertAlign w:val="baseline"/>
          </w:rPr>
          <w:t> 452</w:t>
        </w:r>
        <w:r>
          <w:rPr>
            <w:rFonts w:ascii="Arial MT" w:hAnsi="Arial MT"/>
            <w:color w:val="2B7CA5"/>
            <w:w w:val="115"/>
            <w:sz w:val="12"/>
            <w:vertAlign w:val="baseline"/>
          </w:rPr>
          <w:t>–</w:t>
        </w:r>
        <w:r>
          <w:rPr>
            <w:color w:val="2B7CA5"/>
            <w:w w:val="115"/>
            <w:sz w:val="12"/>
            <w:vertAlign w:val="baseline"/>
          </w:rPr>
          <w:t>459</w:t>
        </w:r>
        <w:r>
          <w:rPr>
            <w:w w:val="115"/>
            <w:sz w:val="12"/>
            <w:vertAlign w:val="baseline"/>
          </w:rPr>
          <w:t>.</w:t>
        </w:r>
      </w:hyperlink>
    </w:p>
    <w:sectPr>
      <w:type w:val="continuous"/>
      <w:pgSz w:w="11910" w:h="15880"/>
      <w:pgMar w:header="672" w:footer="467" w:top="620" w:bottom="280" w:left="600" w:right="600"/>
      <w:cols w:num="2" w:equalWidth="0">
        <w:col w:w="5214" w:space="166"/>
        <w:col w:w="53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2.836395pt;margin-top:759.370361pt;width:14.4pt;height:9.1pt;mso-position-horizontal-relative:page;mso-position-vertical-relative:page;z-index:-16950784" type="#_x0000_t202" id="docshape21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rFonts w:ascii="Times New Roman"/>
                    <w:sz w:val="13"/>
                  </w:rPr>
                </w:pPr>
                <w:r>
                  <w:rPr>
                    <w:rFonts w:ascii="Times New Roman"/>
                    <w:w w:val="227"/>
                    <w:sz w:val="13"/>
                  </w:rPr>
                  <w:fldChar w:fldCharType="begin"/>
                </w:r>
                <w:r>
                  <w:rPr>
                    <w:rFonts w:ascii="Times New Roman"/>
                    <w:w w:val="227"/>
                    <w:sz w:val="13"/>
                  </w:rPr>
                  <w:instrText> PAGE </w:instrText>
                </w:r>
                <w:r>
                  <w:rPr>
                    <w:rFonts w:ascii="Times New Roman"/>
                    <w:w w:val="227"/>
                    <w:sz w:val="13"/>
                  </w:rPr>
                  <w:fldChar w:fldCharType="separate"/>
                </w:r>
                <w:r>
                  <w:rPr>
                    <w:rFonts w:ascii="Times New Roman"/>
                    <w:w w:val="227"/>
                    <w:sz w:val="13"/>
                  </w:rPr>
                  <w:t>2</w:t>
                </w:r>
                <w:r>
                  <w:rPr>
                    <w:rFonts w:ascii="Times New Roman"/>
                    <w:w w:val="227"/>
                    <w:sz w:val="13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.587399pt;margin-top:34.704609pt;width:35.550pt;height:9.9pt;mso-position-horizontal-relative:page;mso-position-vertical-relative:page;z-index:-16951808" type="#_x0000_t202" id="docshape19" filled="false" stroked="false">
          <v:textbox inset="0,0,0,0">
            <w:txbxContent>
              <w:p>
                <w:pPr>
                  <w:spacing w:before="31"/>
                  <w:ind w:left="20" w:right="0" w:firstLine="0"/>
                  <w:jc w:val="left"/>
                  <w:rPr>
                    <w:i/>
                    <w:sz w:val="12"/>
                  </w:rPr>
                </w:pPr>
                <w:r>
                  <w:rPr>
                    <w:i/>
                    <w:w w:val="120"/>
                    <w:sz w:val="12"/>
                  </w:rPr>
                  <w:t>X.</w:t>
                </w:r>
                <w:r>
                  <w:rPr>
                    <w:i/>
                    <w:spacing w:val="7"/>
                    <w:w w:val="120"/>
                    <w:sz w:val="12"/>
                  </w:rPr>
                  <w:t> </w:t>
                </w:r>
                <w:r>
                  <w:rPr>
                    <w:i/>
                    <w:w w:val="120"/>
                    <w:sz w:val="12"/>
                  </w:rPr>
                  <w:t>Jin,</w:t>
                </w:r>
                <w:r>
                  <w:rPr>
                    <w:i/>
                    <w:spacing w:val="10"/>
                    <w:w w:val="120"/>
                    <w:sz w:val="12"/>
                  </w:rPr>
                  <w:t> </w:t>
                </w:r>
                <w:r>
                  <w:rPr>
                    <w:i/>
                    <w:w w:val="120"/>
                    <w:sz w:val="12"/>
                  </w:rPr>
                  <w:t>et</w:t>
                </w:r>
                <w:r>
                  <w:rPr>
                    <w:i/>
                    <w:spacing w:val="8"/>
                    <w:w w:val="120"/>
                    <w:sz w:val="12"/>
                  </w:rPr>
                  <w:t> </w:t>
                </w:r>
                <w:r>
                  <w:rPr>
                    <w:i/>
                    <w:spacing w:val="-5"/>
                    <w:w w:val="120"/>
                    <w:sz w:val="12"/>
                  </w:rPr>
                  <w:t>al.</w:t>
                </w:r>
              </w:p>
            </w:txbxContent>
          </v:textbox>
          <w10:wrap type="none"/>
        </v:shape>
      </w:pict>
    </w:r>
    <w:r>
      <w:rPr/>
      <w:pict>
        <v:shape style="position:absolute;margin-left:419.856079pt;margin-top:35.340389pt;width:138.8pt;height:9.1pt;mso-position-horizontal-relative:page;mso-position-vertical-relative:page;z-index:-16951296" type="#_x0000_t202" id="docshape20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Times New Roman"/>
                    <w:i/>
                    <w:sz w:val="13"/>
                  </w:rPr>
                </w:pPr>
                <w:r>
                  <w:rPr>
                    <w:rFonts w:ascii="Times New Roman"/>
                    <w:i/>
                    <w:spacing w:val="-87"/>
                    <w:w w:val="190"/>
                    <w:sz w:val="13"/>
                  </w:rPr>
                  <w:t>C</w:t>
                </w:r>
                <w:r>
                  <w:rPr>
                    <w:rFonts w:ascii="Times New Roman"/>
                    <w:i/>
                    <w:spacing w:val="-73"/>
                    <w:w w:val="211"/>
                    <w:sz w:val="13"/>
                  </w:rPr>
                  <w:t>h</w:t>
                </w:r>
                <w:r>
                  <w:rPr>
                    <w:rFonts w:ascii="Times New Roman"/>
                    <w:i/>
                    <w:spacing w:val="-61"/>
                    <w:w w:val="197"/>
                    <w:sz w:val="13"/>
                  </w:rPr>
                  <w:t>e</w:t>
                </w:r>
                <w:r>
                  <w:rPr>
                    <w:rFonts w:ascii="Times New Roman"/>
                    <w:i/>
                    <w:spacing w:val="-107"/>
                    <w:w w:val="216"/>
                    <w:sz w:val="13"/>
                  </w:rPr>
                  <w:t>m</w:t>
                </w:r>
                <w:r>
                  <w:rPr>
                    <w:rFonts w:ascii="Times New Roman"/>
                    <w:i/>
                    <w:spacing w:val="-38"/>
                    <w:w w:val="193"/>
                    <w:sz w:val="13"/>
                  </w:rPr>
                  <w:t>i</w:t>
                </w:r>
                <w:r>
                  <w:rPr>
                    <w:rFonts w:ascii="Times New Roman"/>
                    <w:i/>
                    <w:spacing w:val="-61"/>
                    <w:w w:val="197"/>
                    <w:sz w:val="13"/>
                  </w:rPr>
                  <w:t>c</w:t>
                </w:r>
                <w:r>
                  <w:rPr>
                    <w:rFonts w:ascii="Times New Roman"/>
                    <w:i/>
                    <w:spacing w:val="-72"/>
                    <w:w w:val="210"/>
                    <w:sz w:val="13"/>
                  </w:rPr>
                  <w:t>a</w:t>
                </w:r>
                <w:r>
                  <w:rPr>
                    <w:rFonts w:ascii="Times New Roman"/>
                    <w:i/>
                    <w:spacing w:val="-1"/>
                    <w:w w:val="192"/>
                    <w:sz w:val="13"/>
                  </w:rPr>
                  <w:t>l</w:t>
                </w:r>
                <w:r>
                  <w:rPr>
                    <w:rFonts w:ascii="Times New Roman"/>
                    <w:i/>
                    <w:spacing w:val="-77"/>
                    <w:w w:val="184"/>
                    <w:sz w:val="13"/>
                  </w:rPr>
                  <w:t>E</w:t>
                </w:r>
                <w:r>
                  <w:rPr>
                    <w:rFonts w:ascii="Times New Roman"/>
                    <w:i/>
                    <w:spacing w:val="-74"/>
                    <w:w w:val="213"/>
                    <w:sz w:val="13"/>
                  </w:rPr>
                  <w:t>n</w:t>
                </w:r>
                <w:r>
                  <w:rPr>
                    <w:rFonts w:ascii="Times New Roman"/>
                    <w:i/>
                    <w:spacing w:val="-61"/>
                    <w:w w:val="177"/>
                    <w:sz w:val="13"/>
                  </w:rPr>
                  <w:t>g</w:t>
                </w:r>
                <w:r>
                  <w:rPr>
                    <w:rFonts w:ascii="Times New Roman"/>
                    <w:i/>
                    <w:spacing w:val="-38"/>
                    <w:w w:val="193"/>
                    <w:sz w:val="13"/>
                  </w:rPr>
                  <w:t>i</w:t>
                </w:r>
                <w:r>
                  <w:rPr>
                    <w:rFonts w:ascii="Times New Roman"/>
                    <w:i/>
                    <w:spacing w:val="-74"/>
                    <w:w w:val="213"/>
                    <w:sz w:val="13"/>
                  </w:rPr>
                  <w:t>n</w:t>
                </w:r>
                <w:r>
                  <w:rPr>
                    <w:rFonts w:ascii="Times New Roman"/>
                    <w:i/>
                    <w:spacing w:val="-61"/>
                    <w:w w:val="197"/>
                    <w:sz w:val="13"/>
                  </w:rPr>
                  <w:t>ee</w:t>
                </w:r>
                <w:r>
                  <w:rPr>
                    <w:rFonts w:ascii="Times New Roman"/>
                    <w:i/>
                    <w:spacing w:val="-53"/>
                    <w:w w:val="193"/>
                    <w:sz w:val="13"/>
                  </w:rPr>
                  <w:t>r</w:t>
                </w:r>
                <w:r>
                  <w:rPr>
                    <w:rFonts w:ascii="Times New Roman"/>
                    <w:i/>
                    <w:spacing w:val="-38"/>
                    <w:w w:val="193"/>
                    <w:sz w:val="13"/>
                  </w:rPr>
                  <w:t>i</w:t>
                </w:r>
                <w:r>
                  <w:rPr>
                    <w:rFonts w:ascii="Times New Roman"/>
                    <w:i/>
                    <w:spacing w:val="-74"/>
                    <w:w w:val="213"/>
                    <w:sz w:val="13"/>
                  </w:rPr>
                  <w:t>n</w:t>
                </w:r>
                <w:r>
                  <w:rPr>
                    <w:rFonts w:ascii="Times New Roman"/>
                    <w:i/>
                    <w:spacing w:val="-24"/>
                    <w:w w:val="177"/>
                    <w:sz w:val="13"/>
                  </w:rPr>
                  <w:t>g</w:t>
                </w:r>
                <w:r>
                  <w:rPr>
                    <w:rFonts w:ascii="Times New Roman"/>
                    <w:i/>
                    <w:spacing w:val="-65"/>
                    <w:w w:val="212"/>
                    <w:sz w:val="13"/>
                  </w:rPr>
                  <w:t>J</w:t>
                </w:r>
                <w:r>
                  <w:rPr>
                    <w:rFonts w:ascii="Times New Roman"/>
                    <w:i/>
                    <w:spacing w:val="-70"/>
                    <w:w w:val="204"/>
                    <w:sz w:val="13"/>
                  </w:rPr>
                  <w:t>o</w:t>
                </w:r>
                <w:r>
                  <w:rPr>
                    <w:rFonts w:ascii="Times New Roman"/>
                    <w:i/>
                    <w:spacing w:val="-73"/>
                    <w:w w:val="212"/>
                    <w:sz w:val="13"/>
                  </w:rPr>
                  <w:t>u</w:t>
                </w:r>
                <w:r>
                  <w:rPr>
                    <w:rFonts w:ascii="Times New Roman"/>
                    <w:i/>
                    <w:spacing w:val="-53"/>
                    <w:w w:val="193"/>
                    <w:sz w:val="13"/>
                  </w:rPr>
                  <w:t>r</w:t>
                </w:r>
                <w:r>
                  <w:rPr>
                    <w:rFonts w:ascii="Times New Roman"/>
                    <w:i/>
                    <w:spacing w:val="-74"/>
                    <w:w w:val="213"/>
                    <w:sz w:val="13"/>
                  </w:rPr>
                  <w:t>n</w:t>
                </w:r>
                <w:r>
                  <w:rPr>
                    <w:rFonts w:ascii="Times New Roman"/>
                    <w:i/>
                    <w:spacing w:val="-72"/>
                    <w:w w:val="210"/>
                    <w:sz w:val="13"/>
                  </w:rPr>
                  <w:t>a</w:t>
                </w:r>
                <w:r>
                  <w:rPr>
                    <w:rFonts w:ascii="Times New Roman"/>
                    <w:i/>
                    <w:spacing w:val="-1"/>
                    <w:w w:val="192"/>
                    <w:sz w:val="13"/>
                  </w:rPr>
                  <w:t>l</w:t>
                </w:r>
                <w:r>
                  <w:rPr>
                    <w:rFonts w:ascii="Times New Roman"/>
                    <w:i/>
                    <w:spacing w:val="-77"/>
                    <w:w w:val="224"/>
                    <w:sz w:val="13"/>
                  </w:rPr>
                  <w:t>38</w:t>
                </w:r>
                <w:r>
                  <w:rPr>
                    <w:rFonts w:ascii="Times New Roman"/>
                    <w:i/>
                    <w:spacing w:val="-40"/>
                    <w:w w:val="224"/>
                    <w:sz w:val="13"/>
                  </w:rPr>
                  <w:t>0</w:t>
                </w:r>
                <w:r>
                  <w:rPr>
                    <w:rFonts w:ascii="Times New Roman"/>
                    <w:i/>
                    <w:spacing w:val="-59"/>
                    <w:w w:val="253"/>
                    <w:sz w:val="13"/>
                  </w:rPr>
                  <w:t>(</w:t>
                </w:r>
                <w:r>
                  <w:rPr>
                    <w:rFonts w:ascii="Times New Roman"/>
                    <w:i/>
                    <w:spacing w:val="-77"/>
                    <w:w w:val="224"/>
                    <w:sz w:val="13"/>
                  </w:rPr>
                  <w:t>2020</w:t>
                </w:r>
                <w:r>
                  <w:rPr>
                    <w:rFonts w:ascii="Times New Roman"/>
                    <w:i/>
                    <w:spacing w:val="-21"/>
                    <w:w w:val="253"/>
                    <w:sz w:val="13"/>
                  </w:rPr>
                  <w:t>)</w:t>
                </w:r>
                <w:r>
                  <w:rPr>
                    <w:rFonts w:ascii="Times New Roman"/>
                    <w:i/>
                    <w:spacing w:val="-77"/>
                    <w:w w:val="224"/>
                    <w:sz w:val="13"/>
                  </w:rPr>
                  <w:t>122475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[%1]"/>
      <w:lvlJc w:val="left"/>
      <w:pPr>
        <w:ind w:left="482" w:hanging="260"/>
        <w:jc w:val="right"/>
      </w:pPr>
      <w:rPr>
        <w:rFonts w:hint="default" w:ascii="Cambria" w:hAnsi="Cambria" w:eastAsia="Cambria" w:cs="Cambria"/>
        <w:b w:val="0"/>
        <w:bCs w:val="0"/>
        <w:i w:val="0"/>
        <w:iCs w:val="0"/>
        <w:w w:val="119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3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8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2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87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71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56" w:hanging="2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76" w:hanging="225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w w:val="118"/>
        <w:sz w:val="16"/>
        <w:szCs w:val="16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97" w:hanging="346"/>
        <w:jc w:val="left"/>
      </w:pPr>
      <w:rPr>
        <w:rFonts w:hint="default" w:ascii="Cambria" w:hAnsi="Cambria" w:eastAsia="Cambria" w:cs="Cambria"/>
        <w:b w:val="0"/>
        <w:bCs w:val="0"/>
        <w:i/>
        <w:iCs/>
        <w:w w:val="114"/>
        <w:sz w:val="16"/>
        <w:szCs w:val="1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1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7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" w:hanging="346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857" w:right="1858"/>
      <w:jc w:val="center"/>
    </w:pPr>
    <w:rPr>
      <w:rFonts w:ascii="Cambria" w:hAnsi="Cambria" w:eastAsia="Cambria" w:cs="Cambria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82" w:hanging="332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 w:line="133" w:lineRule="exact"/>
      <w:ind w:left="302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http://www.sciencedirect.com/science/journal/13858947" TargetMode="External"/><Relationship Id="rId8" Type="http://schemas.openxmlformats.org/officeDocument/2006/relationships/hyperlink" Target="https://www.elsevier.com/locate/cej" TargetMode="External"/><Relationship Id="rId9" Type="http://schemas.openxmlformats.org/officeDocument/2006/relationships/hyperlink" Target="https://doi.org/10.1016/j.cej.2019.122475" TargetMode="External"/><Relationship Id="rId10" Type="http://schemas.openxmlformats.org/officeDocument/2006/relationships/image" Target="media/image3.png"/><Relationship Id="rId11" Type="http://schemas.openxmlformats.org/officeDocument/2006/relationships/image" Target="media/image4.jpeg"/><Relationship Id="rId12" Type="http://schemas.openxmlformats.org/officeDocument/2006/relationships/hyperlink" Target="mailto:jfw@zzu.edu.cn" TargetMode="External"/><Relationship Id="rId13" Type="http://schemas.openxmlformats.org/officeDocument/2006/relationships/hyperlink" Target="mailto:wwj@zzu.edu.cn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image" Target="media/image5.jpeg"/><Relationship Id="rId17" Type="http://schemas.openxmlformats.org/officeDocument/2006/relationships/image" Target="media/image6.jpeg"/><Relationship Id="rId18" Type="http://schemas.openxmlformats.org/officeDocument/2006/relationships/image" Target="media/image7.jpeg"/><Relationship Id="rId19" Type="http://schemas.openxmlformats.org/officeDocument/2006/relationships/image" Target="media/image8.jpeg"/><Relationship Id="rId20" Type="http://schemas.openxmlformats.org/officeDocument/2006/relationships/image" Target="media/image9.jpeg"/><Relationship Id="rId21" Type="http://schemas.openxmlformats.org/officeDocument/2006/relationships/image" Target="media/image10.jpeg"/><Relationship Id="rId22" Type="http://schemas.openxmlformats.org/officeDocument/2006/relationships/image" Target="media/image11.jpeg"/><Relationship Id="rId23" Type="http://schemas.openxmlformats.org/officeDocument/2006/relationships/image" Target="media/image12.jpeg"/><Relationship Id="rId24" Type="http://schemas.openxmlformats.org/officeDocument/2006/relationships/hyperlink" Target="http://refhub.elsevier.com/S1385-8947(19)31878-9/h0005" TargetMode="External"/><Relationship Id="rId25" Type="http://schemas.openxmlformats.org/officeDocument/2006/relationships/hyperlink" Target="http://refhub.elsevier.com/S1385-8947(19)31878-9/h0010" TargetMode="External"/><Relationship Id="rId26" Type="http://schemas.openxmlformats.org/officeDocument/2006/relationships/hyperlink" Target="http://refhub.elsevier.com/S1385-8947(19)31878-9/h0015" TargetMode="External"/><Relationship Id="rId27" Type="http://schemas.openxmlformats.org/officeDocument/2006/relationships/hyperlink" Target="http://refhub.elsevier.com/S1385-8947(19)31878-9/h0020" TargetMode="External"/><Relationship Id="rId28" Type="http://schemas.openxmlformats.org/officeDocument/2006/relationships/hyperlink" Target="http://refhub.elsevier.com/S1385-8947(19)31878-9/h0025" TargetMode="External"/><Relationship Id="rId29" Type="http://schemas.openxmlformats.org/officeDocument/2006/relationships/hyperlink" Target="http://refhub.elsevier.com/S1385-8947(19)31878-9/h0030" TargetMode="External"/><Relationship Id="rId30" Type="http://schemas.openxmlformats.org/officeDocument/2006/relationships/hyperlink" Target="http://refhub.elsevier.com/S1385-8947(19)31878-9/h0035" TargetMode="External"/><Relationship Id="rId31" Type="http://schemas.openxmlformats.org/officeDocument/2006/relationships/hyperlink" Target="http://refhub.elsevier.com/S1385-8947(19)31878-9/h0040" TargetMode="External"/><Relationship Id="rId32" Type="http://schemas.openxmlformats.org/officeDocument/2006/relationships/hyperlink" Target="http://refhub.elsevier.com/S1385-8947(19)31878-9/h0045" TargetMode="External"/><Relationship Id="rId33" Type="http://schemas.openxmlformats.org/officeDocument/2006/relationships/hyperlink" Target="http://refhub.elsevier.com/S1385-8947(19)31878-9/h0050" TargetMode="External"/><Relationship Id="rId34" Type="http://schemas.openxmlformats.org/officeDocument/2006/relationships/hyperlink" Target="http://refhub.elsevier.com/S1385-8947(19)31878-9/h0055" TargetMode="External"/><Relationship Id="rId35" Type="http://schemas.openxmlformats.org/officeDocument/2006/relationships/hyperlink" Target="http://refhub.elsevier.com/S1385-8947(19)31878-9/h0060" TargetMode="External"/><Relationship Id="rId36" Type="http://schemas.openxmlformats.org/officeDocument/2006/relationships/hyperlink" Target="http://refhub.elsevier.com/S1385-8947(19)31878-9/h0065" TargetMode="External"/><Relationship Id="rId37" Type="http://schemas.openxmlformats.org/officeDocument/2006/relationships/hyperlink" Target="http://refhub.elsevier.com/S1385-8947(19)31878-9/h0070" TargetMode="External"/><Relationship Id="rId38" Type="http://schemas.openxmlformats.org/officeDocument/2006/relationships/hyperlink" Target="http://refhub.elsevier.com/S1385-8947(19)31878-9/h0075" TargetMode="External"/><Relationship Id="rId39" Type="http://schemas.openxmlformats.org/officeDocument/2006/relationships/hyperlink" Target="http://refhub.elsevier.com/S1385-8947(19)31878-9/h0080" TargetMode="External"/><Relationship Id="rId40" Type="http://schemas.openxmlformats.org/officeDocument/2006/relationships/hyperlink" Target="http://refhub.elsevier.com/S1385-8947(19)31878-9/h0085" TargetMode="External"/><Relationship Id="rId41" Type="http://schemas.openxmlformats.org/officeDocument/2006/relationships/hyperlink" Target="http://refhub.elsevier.com/S1385-8947(19)31878-9/h0090" TargetMode="External"/><Relationship Id="rId42" Type="http://schemas.openxmlformats.org/officeDocument/2006/relationships/hyperlink" Target="http://refhub.elsevier.com/S1385-8947(19)31878-9/h0095" TargetMode="External"/><Relationship Id="rId43" Type="http://schemas.openxmlformats.org/officeDocument/2006/relationships/hyperlink" Target="http://refhub.elsevier.com/S1385-8947(19)31878-9/h0100" TargetMode="External"/><Relationship Id="rId44" Type="http://schemas.openxmlformats.org/officeDocument/2006/relationships/hyperlink" Target="http://refhub.elsevier.com/S1385-8947(19)31878-9/h0105" TargetMode="External"/><Relationship Id="rId45" Type="http://schemas.openxmlformats.org/officeDocument/2006/relationships/hyperlink" Target="http://refhub.elsevier.com/S1385-8947(19)31878-9/h0110" TargetMode="External"/><Relationship Id="rId46" Type="http://schemas.openxmlformats.org/officeDocument/2006/relationships/hyperlink" Target="http://refhub.elsevier.com/S1385-8947(19)31878-9/h0115" TargetMode="External"/><Relationship Id="rId47" Type="http://schemas.openxmlformats.org/officeDocument/2006/relationships/hyperlink" Target="http://refhub.elsevier.com/S1385-8947(19)31878-9/h0120" TargetMode="External"/><Relationship Id="rId48" Type="http://schemas.openxmlformats.org/officeDocument/2006/relationships/hyperlink" Target="http://refhub.elsevier.com/S1385-8947(19)31878-9/h0125" TargetMode="External"/><Relationship Id="rId49" Type="http://schemas.openxmlformats.org/officeDocument/2006/relationships/hyperlink" Target="http://refhub.elsevier.com/S1385-8947(19)31878-9/h0130" TargetMode="External"/><Relationship Id="rId50" Type="http://schemas.openxmlformats.org/officeDocument/2006/relationships/hyperlink" Target="http://refhub.elsevier.com/S1385-8947(19)31878-9/h0135" TargetMode="External"/><Relationship Id="rId51" Type="http://schemas.openxmlformats.org/officeDocument/2006/relationships/hyperlink" Target="http://refhub.elsevier.com/S1385-8947(19)31878-9/h0140" TargetMode="External"/><Relationship Id="rId52" Type="http://schemas.openxmlformats.org/officeDocument/2006/relationships/hyperlink" Target="http://refhub.elsevier.com/S1385-8947(19)31878-9/h0145" TargetMode="External"/><Relationship Id="rId53" Type="http://schemas.openxmlformats.org/officeDocument/2006/relationships/hyperlink" Target="http://refhub.elsevier.com/S1385-8947(19)31878-9/h0150" TargetMode="External"/><Relationship Id="rId54" Type="http://schemas.openxmlformats.org/officeDocument/2006/relationships/hyperlink" Target="http://refhub.elsevier.com/S1385-8947(19)31878-9/h0155" TargetMode="External"/><Relationship Id="rId55" Type="http://schemas.openxmlformats.org/officeDocument/2006/relationships/hyperlink" Target="http://refhub.elsevier.com/S1385-8947(19)31878-9/h0160" TargetMode="External"/><Relationship Id="rId56" Type="http://schemas.openxmlformats.org/officeDocument/2006/relationships/hyperlink" Target="http://refhub.elsevier.com/S1385-8947(19)31878-9/h0165" TargetMode="External"/><Relationship Id="rId57" Type="http://schemas.openxmlformats.org/officeDocument/2006/relationships/hyperlink" Target="http://refhub.elsevier.com/S1385-8947(19)31878-9/h0170" TargetMode="External"/><Relationship Id="rId58" Type="http://schemas.openxmlformats.org/officeDocument/2006/relationships/hyperlink" Target="http://refhub.elsevier.com/S1385-8947(19)31878-9/h0175" TargetMode="External"/><Relationship Id="rId59" Type="http://schemas.openxmlformats.org/officeDocument/2006/relationships/hyperlink" Target="http://refhub.elsevier.com/S1385-8947(19)31878-9/h0180" TargetMode="External"/><Relationship Id="rId60" Type="http://schemas.openxmlformats.org/officeDocument/2006/relationships/hyperlink" Target="http://refhub.elsevier.com/S1385-8947(19)31878-9/h0185" TargetMode="External"/><Relationship Id="rId61" Type="http://schemas.openxmlformats.org/officeDocument/2006/relationships/hyperlink" Target="http://refhub.elsevier.com/S1385-8947(19)31878-9/h0190" TargetMode="External"/><Relationship Id="rId62" Type="http://schemas.openxmlformats.org/officeDocument/2006/relationships/hyperlink" Target="http://refhub.elsevier.com/S1385-8947(19)31878-9/h0195" TargetMode="External"/><Relationship Id="rId63" Type="http://schemas.openxmlformats.org/officeDocument/2006/relationships/hyperlink" Target="http://refhub.elsevier.com/S1385-8947(19)31878-9/h0200" TargetMode="External"/><Relationship Id="rId64" Type="http://schemas.openxmlformats.org/officeDocument/2006/relationships/hyperlink" Target="http://refhub.elsevier.com/S1385-8947(19)31878-9/h0205" TargetMode="External"/><Relationship Id="rId65" Type="http://schemas.openxmlformats.org/officeDocument/2006/relationships/hyperlink" Target="http://refhub.elsevier.com/S1385-8947(19)31878-9/h0210" TargetMode="External"/><Relationship Id="rId66" Type="http://schemas.openxmlformats.org/officeDocument/2006/relationships/hyperlink" Target="http://refhub.elsevier.com/S1385-8947(19)31878-9/h0215" TargetMode="External"/><Relationship Id="rId67" Type="http://schemas.openxmlformats.org/officeDocument/2006/relationships/hyperlink" Target="http://refhub.elsevier.com/S1385-8947(19)31878-9/h0220" TargetMode="External"/><Relationship Id="rId68" Type="http://schemas.openxmlformats.org/officeDocument/2006/relationships/hyperlink" Target="http://refhub.elsevier.com/S1385-8947(19)31878-9/h0225" TargetMode="External"/><Relationship Id="rId69" Type="http://schemas.openxmlformats.org/officeDocument/2006/relationships/hyperlink" Target="http://refhub.elsevier.com/S1385-8947(19)31878-9/h0230" TargetMode="External"/><Relationship Id="rId70" Type="http://schemas.openxmlformats.org/officeDocument/2006/relationships/hyperlink" Target="http://refhub.elsevier.com/S1385-8947(19)31878-9/h0235" TargetMode="External"/><Relationship Id="rId71" Type="http://schemas.openxmlformats.org/officeDocument/2006/relationships/hyperlink" Target="http://refhub.elsevier.com/S1385-8947(19)31878-9/h0240" TargetMode="External"/><Relationship Id="rId72" Type="http://schemas.openxmlformats.org/officeDocument/2006/relationships/hyperlink" Target="http://refhub.elsevier.com/S1385-8947(19)31878-9/h0245" TargetMode="External"/><Relationship Id="rId73" Type="http://schemas.openxmlformats.org/officeDocument/2006/relationships/hyperlink" Target="http://refhub.elsevier.com/S1385-8947(19)31878-9/h0250" TargetMode="External"/><Relationship Id="rId74" Type="http://schemas.openxmlformats.org/officeDocument/2006/relationships/hyperlink" Target="http://refhub.elsevier.com/S1385-8947(19)31878-9/h0255" TargetMode="External"/><Relationship Id="rId75" Type="http://schemas.openxmlformats.org/officeDocument/2006/relationships/hyperlink" Target="http://refhub.elsevier.com/S1385-8947(19)31878-9/h0260" TargetMode="External"/><Relationship Id="rId7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Xiuxiu Jin</dc:creator>
  <cp:keywords>Polymeric film; MXene; Multilayered structure; Electromagnetic interference shielding; Thermal conductivity; Flame retardancy; </cp:keywords>
  <dc:subject>Chemical Engineering Journal, 380 (2019) 122475. doi:10.1016/j.cej.2019.122475</dc:subject>
  <dc:title>Flame-retardant poly(vinyl alcohol)/MXene multilayered films with outstanding electromagnetic interference shielding and thermal conductive performances</dc:title>
  <dcterms:created xsi:type="dcterms:W3CDTF">2023-03-23T05:15:46Z</dcterms:created>
  <dcterms:modified xsi:type="dcterms:W3CDTF">2023-03-23T05:15:46Z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2019-10-18T00:00:00Z</vt:filetime>
  </property>
  <property fmtid="{D5CDD505-2E9C-101B-9397-08002B2CF9AE}" pid="3" name="Creator">
    <vt:lpwstr>Elsevier</vt:lpwstr>
  </property>
  <property fmtid="{D5CDD505-2E9C-101B-9397-08002B2CF9AE}" pid="4" name="CrossMarkDomains[1]">
    <vt:lpwstr>elsevier.com</vt:lpwstr>
  </property>
  <property fmtid="{D5CDD505-2E9C-101B-9397-08002B2CF9AE}" pid="5" name="CrossMarkDomains[2]">
    <vt:lpwstr>sciencedirect.com</vt:lpwstr>
  </property>
  <property fmtid="{D5CDD505-2E9C-101B-9397-08002B2CF9AE}" pid="6" name="CrossmarkDomainExclusive">
    <vt:lpwstr>true</vt:lpwstr>
  </property>
  <property fmtid="{D5CDD505-2E9C-101B-9397-08002B2CF9AE}" pid="7" name="CrossmarkMajorVersionDate">
    <vt:lpwstr>2010-04-23</vt:lpwstr>
  </property>
  <property fmtid="{D5CDD505-2E9C-101B-9397-08002B2CF9AE}" pid="8" name="ElsevierWebPDFSpecifications">
    <vt:lpwstr>6.5</vt:lpwstr>
  </property>
  <property fmtid="{D5CDD505-2E9C-101B-9397-08002B2CF9AE}" pid="9" name="LastSaved">
    <vt:filetime>2023-03-23T00:00:00Z</vt:filetime>
  </property>
  <property fmtid="{D5CDD505-2E9C-101B-9397-08002B2CF9AE}" pid="10" name="doi">
    <vt:lpwstr>10.1016/j.cej.2019.122475</vt:lpwstr>
  </property>
  <property fmtid="{D5CDD505-2E9C-101B-9397-08002B2CF9AE}" pid="11" name="robots">
    <vt:lpwstr>noindex</vt:lpwstr>
  </property>
</Properties>
</file>